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1BA" w:rsidRPr="000D11BA" w:rsidRDefault="000D11BA" w:rsidP="000D11BA">
      <w:pPr>
        <w:shd w:val="clear" w:color="auto" w:fill="FFFFFF"/>
        <w:spacing w:after="0" w:line="207" w:lineRule="atLeast"/>
        <w:rPr>
          <w:rFonts w:ascii="Georgia" w:eastAsia="Times New Roman" w:hAnsi="Georgia" w:cs="Times New Roman"/>
          <w:color w:val="111111"/>
          <w:sz w:val="14"/>
          <w:szCs w:val="14"/>
        </w:rPr>
      </w:pPr>
      <w:r w:rsidRPr="000D11BA">
        <w:rPr>
          <w:rFonts w:ascii="Times New Roman" w:eastAsia="Times New Roman" w:hAnsi="Times New Roman" w:cs="Times New Roman"/>
          <w:b/>
          <w:bCs/>
          <w:color w:val="111111"/>
          <w:sz w:val="24"/>
          <w:szCs w:val="24"/>
          <w:bdr w:val="none" w:sz="0" w:space="0" w:color="auto" w:frame="1"/>
        </w:rPr>
        <w:t>Management of Solid waste one of the big challenge all over the world. Discuss remedial measures to reduce solid waste.</w:t>
      </w:r>
    </w:p>
    <w:p w:rsidR="000D11BA" w:rsidRPr="000D11BA" w:rsidRDefault="000D11BA" w:rsidP="000D11BA">
      <w:pPr>
        <w:shd w:val="clear" w:color="auto" w:fill="FFFFFF"/>
        <w:spacing w:after="0" w:line="207" w:lineRule="atLeast"/>
        <w:rPr>
          <w:rFonts w:ascii="Georgia" w:eastAsia="Times New Roman" w:hAnsi="Georgia" w:cs="Times New Roman"/>
          <w:color w:val="111111"/>
          <w:sz w:val="14"/>
          <w:szCs w:val="14"/>
        </w:rPr>
      </w:pPr>
      <w:r w:rsidRPr="000D11BA">
        <w:rPr>
          <w:rFonts w:ascii="inherit" w:eastAsia="Times New Roman" w:hAnsi="inherit" w:cs="Times New Roman"/>
          <w:color w:val="111111"/>
          <w:sz w:val="36"/>
          <w:szCs w:val="36"/>
          <w:bdr w:val="none" w:sz="0" w:space="0" w:color="auto" w:frame="1"/>
        </w:rPr>
        <w:t>Every day, every year, our mother earth is becoming very dirties place to live. Earth fulfil every single people’s needs. The day will become when we don’t have no place to step and walk. That time, it is too late to think and clean the mother earth. The time is now to think and protect our earth. Therefore, following are my suggestion to protect our world to help ourselves in future</w:t>
      </w:r>
      <w:r w:rsidRPr="000D11BA">
        <w:rPr>
          <w:rFonts w:ascii="Times New Roman" w:eastAsia="Times New Roman" w:hAnsi="Times New Roman" w:cs="Times New Roman"/>
          <w:color w:val="111111"/>
          <w:sz w:val="24"/>
          <w:szCs w:val="24"/>
          <w:bdr w:val="none" w:sz="0" w:space="0" w:color="auto" w:frame="1"/>
        </w:rPr>
        <w:t>.</w:t>
      </w:r>
    </w:p>
    <w:p w:rsidR="000D11BA" w:rsidRPr="000D11BA" w:rsidRDefault="000D11BA" w:rsidP="000D11BA">
      <w:pPr>
        <w:shd w:val="clear" w:color="auto" w:fill="FFFFFF"/>
        <w:spacing w:after="0" w:line="207" w:lineRule="atLeast"/>
        <w:rPr>
          <w:rFonts w:ascii="Georgia" w:eastAsia="Times New Roman" w:hAnsi="Georgia" w:cs="Times New Roman"/>
          <w:color w:val="111111"/>
          <w:sz w:val="14"/>
          <w:szCs w:val="14"/>
        </w:rPr>
      </w:pPr>
      <w:r w:rsidRPr="000D11BA">
        <w:rPr>
          <w:rFonts w:ascii="Times New Roman" w:eastAsia="Times New Roman" w:hAnsi="Times New Roman" w:cs="Times New Roman"/>
          <w:b/>
          <w:bCs/>
          <w:color w:val="111111"/>
          <w:sz w:val="24"/>
          <w:szCs w:val="24"/>
          <w:bdr w:val="none" w:sz="0" w:space="0" w:color="auto" w:frame="1"/>
        </w:rPr>
        <w:t>Remedial measures to reduce solid waste.</w:t>
      </w:r>
    </w:p>
    <w:p w:rsidR="000D11BA" w:rsidRPr="000D11BA" w:rsidRDefault="000D11BA" w:rsidP="000D11BA">
      <w:pPr>
        <w:shd w:val="clear" w:color="auto" w:fill="FFFFFF"/>
        <w:spacing w:after="0" w:line="240" w:lineRule="auto"/>
        <w:rPr>
          <w:rFonts w:ascii="Georgia" w:eastAsia="Times New Roman" w:hAnsi="Georgia" w:cs="Times New Roman"/>
          <w:color w:val="111111"/>
          <w:sz w:val="14"/>
          <w:szCs w:val="14"/>
        </w:rPr>
      </w:pPr>
      <w:r w:rsidRPr="000D11BA">
        <w:rPr>
          <w:rFonts w:ascii="Times New Roman" w:eastAsia="Times New Roman" w:hAnsi="Times New Roman" w:cs="Times New Roman"/>
          <w:color w:val="111111"/>
          <w:sz w:val="24"/>
          <w:szCs w:val="24"/>
          <w:bdr w:val="none" w:sz="0" w:space="0" w:color="auto" w:frame="1"/>
        </w:rPr>
        <w:t> </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Teach others about the benefits of reducing solid waste. Talk about reducing solid waste in the schools and at community events. Promote ways to reduce solid waste in public service announcements on the radio and television.</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Recharge batteries rather than using disposable. You will save money in the long run and keep these items out of landfills.</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Pick up only what you need. Avoid throwing items away unnecessarily. Borrow items that you might only use occasionally. Try to fix an item rather than throwing it away or see if someone else can fix it for you.</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Purchase items in bulk. Products that are packaged in larger packages typically use less packaging per product than smaller packages. Check this out the next time you are shopping.</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Analyse the size of the packaging for the products you buy. Choose to buy items that use no packaging or a minimal amount of packaging. For example, buy apples from a bin rather than wrapped up on Styrofoam with plastic around them.</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Choose to purchase items that are made from recycled products. Most things made from recycled products advertise this fact, so that you know you are helping the environment when you purchase them.</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lastRenderedPageBreak/>
        <w:t>Recycle items rather than sending them to the landfill. Keep a recycle bin or bag in your home to place plastic, paper and cans. Carry these recycle items to your recycling station. Some towns offer curb side recycling.</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Place food scraps in a compost bin. You can also use newspaper and other biodegradable items to make compost.</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Carry cloth bags to the grocery store or market. Use these bags in place of plastic or paper bags that will be thrown away. Reuse the cloth bags each time you shop.</w:t>
      </w:r>
    </w:p>
    <w:p w:rsidR="000D11BA" w:rsidRPr="000D11BA" w:rsidRDefault="000D11BA" w:rsidP="000D11BA">
      <w:pPr>
        <w:numPr>
          <w:ilvl w:val="0"/>
          <w:numId w:val="1"/>
        </w:numPr>
        <w:shd w:val="clear" w:color="auto" w:fill="FFFFFF"/>
        <w:spacing w:after="0" w:line="240" w:lineRule="auto"/>
        <w:ind w:left="0"/>
        <w:rPr>
          <w:rFonts w:ascii="inherit" w:eastAsia="Times New Roman" w:hAnsi="inherit" w:cs="Helvetica"/>
          <w:color w:val="111111"/>
          <w:sz w:val="12"/>
          <w:szCs w:val="12"/>
        </w:rPr>
      </w:pPr>
      <w:r w:rsidRPr="000D11BA">
        <w:rPr>
          <w:rFonts w:ascii="Times New Roman" w:eastAsia="Times New Roman" w:hAnsi="Times New Roman" w:cs="Times New Roman"/>
          <w:color w:val="111111"/>
          <w:sz w:val="36"/>
          <w:szCs w:val="36"/>
          <w:bdr w:val="none" w:sz="0" w:space="0" w:color="auto" w:frame="1"/>
        </w:rPr>
        <w:t>Find a way to reuse items rather than throwing them away. An example would be to wash and reuse plastic containers rather than using plastic baggies and throwing them in the trash.</w:t>
      </w:r>
    </w:p>
    <w:p w:rsidR="00B8713C" w:rsidRDefault="000D11BA"/>
    <w:sectPr w:rsidR="00B8713C" w:rsidSect="00265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1F48"/>
    <w:multiLevelType w:val="multilevel"/>
    <w:tmpl w:val="D21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0D11BA"/>
    <w:rsid w:val="000D11BA"/>
    <w:rsid w:val="00265181"/>
    <w:rsid w:val="00401A30"/>
    <w:rsid w:val="00D17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1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1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6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2018-04-29T17:39:00Z</dcterms:created>
  <dcterms:modified xsi:type="dcterms:W3CDTF">2018-04-29T17:39:00Z</dcterms:modified>
</cp:coreProperties>
</file>