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619025A6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F93F47" w:rsidRPr="00F93F47">
        <w:rPr>
          <w:rFonts w:ascii="Helvetica" w:hAnsi="Helvetica"/>
          <w:sz w:val="24"/>
          <w:szCs w:val="24"/>
        </w:rPr>
        <w:t>Using Reinforcement Learning with External Rewards for Open Domain Natural Language Generation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3172D9"/>
    <w:rsid w:val="005B61C1"/>
    <w:rsid w:val="005F495D"/>
    <w:rsid w:val="0071659F"/>
    <w:rsid w:val="00862B81"/>
    <w:rsid w:val="008D3E3B"/>
    <w:rsid w:val="00ED1DBE"/>
    <w:rsid w:val="00F559E8"/>
    <w:rsid w:val="00F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2023-03-05T21:07:00Z</dcterms:created>
  <dcterms:modified xsi:type="dcterms:W3CDTF">2023-03-05T21:07:00Z</dcterms:modified>
</cp:coreProperties>
</file>