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ales-data-cleaning-reporting-system"/>
    <w:p>
      <w:pPr>
        <w:pStyle w:val="Heading1"/>
      </w:pPr>
      <w:r>
        <w:t xml:space="preserve">Sales Data Cleaning &amp; Reporting System</w:t>
      </w:r>
    </w:p>
    <w:bookmarkStart w:id="20" w:name="project-overview"/>
    <w:p>
      <w:pPr>
        <w:pStyle w:val="Heading2"/>
      </w:pPr>
      <w:r>
        <w:t xml:space="preserve">Project Overview</w:t>
      </w:r>
    </w:p>
    <w:p>
      <w:pPr>
        <w:pStyle w:val="FirstParagraph"/>
      </w:pPr>
      <w:r>
        <w:t xml:space="preserve">The Sales Data Cleaning &amp; Reporting System is an end-to-end Data Analytics project designed to improve data quality and generate accurate business reports from raw sales data.</w:t>
      </w:r>
    </w:p>
    <w:p>
      <w:pPr>
        <w:pStyle w:val="BodyText"/>
      </w:pPr>
      <w:r>
        <w:t xml:space="preserve">The project simulates a real-world business scenario where sales data contains duplicates, missing values, inconsistent categories, invalid records, and formatting issues. PostgreSQL was used for data cleaning and validation, while Power BI was used for KPI reporting and dashboard development.</w:t>
      </w:r>
    </w:p>
    <w:p>
      <w:r>
        <w:pict>
          <v:rect style="width:0;height:1.5pt" o:hralign="center" o:hrstd="t" o:hr="t"/>
        </w:pict>
      </w:r>
    </w:p>
    <w:bookmarkEnd w:id="20"/>
    <w:bookmarkStart w:id="21" w:name="business-problem"/>
    <w:p>
      <w:pPr>
        <w:pStyle w:val="Heading2"/>
      </w:pPr>
      <w:r>
        <w:t xml:space="preserve">Business Problem</w:t>
      </w:r>
    </w:p>
    <w:p>
      <w:pPr>
        <w:pStyle w:val="FirstParagraph"/>
      </w:pPr>
      <w:r>
        <w:t xml:space="preserve">Organizations rely on sales data to make decisions regarding revenue growth, regional performance, profitability, and operational efficiency.</w:t>
      </w:r>
    </w:p>
    <w:p>
      <w:pPr>
        <w:pStyle w:val="BodyText"/>
      </w:pPr>
      <w:r>
        <w:t xml:space="preserve">Poor-quality data can result in:</w:t>
      </w:r>
    </w:p>
    <w:p>
      <w:pPr>
        <w:pStyle w:val="Compact"/>
        <w:numPr>
          <w:ilvl w:val="0"/>
          <w:numId w:val="1001"/>
        </w:numPr>
      </w:pPr>
      <w:r>
        <w:t xml:space="preserve">Incorrect sales reporting</w:t>
      </w:r>
    </w:p>
    <w:p>
      <w:pPr>
        <w:pStyle w:val="Compact"/>
        <w:numPr>
          <w:ilvl w:val="0"/>
          <w:numId w:val="1001"/>
        </w:numPr>
      </w:pPr>
      <w:r>
        <w:t xml:space="preserve">Duplicate revenue calculations</w:t>
      </w:r>
    </w:p>
    <w:p>
      <w:pPr>
        <w:pStyle w:val="Compact"/>
        <w:numPr>
          <w:ilvl w:val="0"/>
          <w:numId w:val="1001"/>
        </w:numPr>
      </w:pPr>
      <w:r>
        <w:t xml:space="preserve">Misleading KPIs</w:t>
      </w:r>
    </w:p>
    <w:p>
      <w:pPr>
        <w:pStyle w:val="Compact"/>
        <w:numPr>
          <w:ilvl w:val="0"/>
          <w:numId w:val="1001"/>
        </w:numPr>
      </w:pPr>
      <w:r>
        <w:t xml:space="preserve">Poor business decisions</w:t>
      </w:r>
    </w:p>
    <w:p>
      <w:pPr>
        <w:pStyle w:val="FirstParagraph"/>
      </w:pPr>
      <w:r>
        <w:t xml:space="preserve">This project addresses these challenges through systematic data cleaning and reporting.</w:t>
      </w:r>
    </w:p>
    <w:p>
      <w:r>
        <w:pict>
          <v:rect style="width:0;height:1.5pt" o:hralign="center" o:hrstd="t" o:hr="t"/>
        </w:pict>
      </w:r>
    </w:p>
    <w:bookmarkEnd w:id="21"/>
    <w:bookmarkStart w:id="22" w:name="tools-used"/>
    <w:p>
      <w:pPr>
        <w:pStyle w:val="Heading2"/>
      </w:pPr>
      <w:r>
        <w:t xml:space="preserve">Tools Used</w:t>
      </w:r>
    </w:p>
    <w:p>
      <w:pPr>
        <w:pStyle w:val="Compact"/>
        <w:numPr>
          <w:ilvl w:val="0"/>
          <w:numId w:val="1002"/>
        </w:numPr>
      </w:pPr>
      <w:r>
        <w:t xml:space="preserve">PostgreSQL</w:t>
      </w:r>
    </w:p>
    <w:p>
      <w:pPr>
        <w:pStyle w:val="Compact"/>
        <w:numPr>
          <w:ilvl w:val="0"/>
          <w:numId w:val="1002"/>
        </w:numPr>
      </w:pPr>
      <w:r>
        <w:t xml:space="preserve">Power BI</w:t>
      </w:r>
    </w:p>
    <w:p>
      <w:pPr>
        <w:pStyle w:val="Compact"/>
        <w:numPr>
          <w:ilvl w:val="0"/>
          <w:numId w:val="1002"/>
        </w:numPr>
      </w:pPr>
      <w:r>
        <w:t xml:space="preserve">Excel</w:t>
      </w:r>
    </w:p>
    <w:p>
      <w:pPr>
        <w:pStyle w:val="Compact"/>
        <w:numPr>
          <w:ilvl w:val="0"/>
          <w:numId w:val="1002"/>
        </w:numPr>
      </w:pPr>
      <w:r>
        <w:t xml:space="preserve">GitHub</w:t>
      </w:r>
    </w:p>
    <w:p>
      <w:r>
        <w:pict>
          <v:rect style="width:0;height:1.5pt" o:hralign="center" o:hrstd="t" o:hr="t"/>
        </w:pict>
      </w:r>
    </w:p>
    <w:bookmarkEnd w:id="22"/>
    <w:bookmarkStart w:id="23" w:name="dataset-description"/>
    <w:p>
      <w:pPr>
        <w:pStyle w:val="Heading2"/>
      </w:pPr>
      <w:r>
        <w:t xml:space="preserve">Dataset Description</w:t>
      </w:r>
    </w:p>
    <w:p>
      <w:pPr>
        <w:pStyle w:val="FirstParagraph"/>
      </w:pPr>
      <w:r>
        <w:t xml:space="preserve">The dataset contains sales transactions with the following attributes:</w:t>
      </w:r>
    </w:p>
    <w:p>
      <w:pPr>
        <w:pStyle w:val="Compact"/>
        <w:numPr>
          <w:ilvl w:val="0"/>
          <w:numId w:val="1003"/>
        </w:numPr>
      </w:pPr>
      <w:r>
        <w:t xml:space="preserve">Order ID</w:t>
      </w:r>
    </w:p>
    <w:p>
      <w:pPr>
        <w:pStyle w:val="Compact"/>
        <w:numPr>
          <w:ilvl w:val="0"/>
          <w:numId w:val="1003"/>
        </w:numPr>
      </w:pPr>
      <w:r>
        <w:t xml:space="preserve">Customer ID</w:t>
      </w:r>
    </w:p>
    <w:p>
      <w:pPr>
        <w:pStyle w:val="Compact"/>
        <w:numPr>
          <w:ilvl w:val="0"/>
          <w:numId w:val="1003"/>
        </w:numPr>
      </w:pPr>
      <w:r>
        <w:t xml:space="preserve">Customer Name</w:t>
      </w:r>
    </w:p>
    <w:p>
      <w:pPr>
        <w:pStyle w:val="Compact"/>
        <w:numPr>
          <w:ilvl w:val="0"/>
          <w:numId w:val="1003"/>
        </w:numPr>
      </w:pPr>
      <w:r>
        <w:t xml:space="preserve">Order Date</w:t>
      </w:r>
    </w:p>
    <w:p>
      <w:pPr>
        <w:pStyle w:val="Compact"/>
        <w:numPr>
          <w:ilvl w:val="0"/>
          <w:numId w:val="1003"/>
        </w:numPr>
      </w:pPr>
      <w:r>
        <w:t xml:space="preserve">Region</w:t>
      </w:r>
    </w:p>
    <w:p>
      <w:pPr>
        <w:pStyle w:val="Compact"/>
        <w:numPr>
          <w:ilvl w:val="0"/>
          <w:numId w:val="1003"/>
        </w:numPr>
      </w:pPr>
      <w:r>
        <w:t xml:space="preserve">State</w:t>
      </w:r>
    </w:p>
    <w:p>
      <w:pPr>
        <w:pStyle w:val="Compact"/>
        <w:numPr>
          <w:ilvl w:val="0"/>
          <w:numId w:val="1003"/>
        </w:numPr>
      </w:pPr>
      <w:r>
        <w:t xml:space="preserve">Product Category</w:t>
      </w:r>
    </w:p>
    <w:p>
      <w:pPr>
        <w:pStyle w:val="Compact"/>
        <w:numPr>
          <w:ilvl w:val="0"/>
          <w:numId w:val="1003"/>
        </w:numPr>
      </w:pPr>
      <w:r>
        <w:t xml:space="preserve">Product Name</w:t>
      </w:r>
    </w:p>
    <w:p>
      <w:pPr>
        <w:pStyle w:val="Compact"/>
        <w:numPr>
          <w:ilvl w:val="0"/>
          <w:numId w:val="1003"/>
        </w:numPr>
      </w:pPr>
      <w:r>
        <w:t xml:space="preserve">Quantity Sold</w:t>
      </w:r>
    </w:p>
    <w:p>
      <w:pPr>
        <w:pStyle w:val="Compact"/>
        <w:numPr>
          <w:ilvl w:val="0"/>
          <w:numId w:val="1003"/>
        </w:numPr>
      </w:pPr>
      <w:r>
        <w:t xml:space="preserve">Unit Price</w:t>
      </w:r>
    </w:p>
    <w:p>
      <w:pPr>
        <w:pStyle w:val="Compact"/>
        <w:numPr>
          <w:ilvl w:val="0"/>
          <w:numId w:val="1003"/>
        </w:numPr>
      </w:pPr>
      <w:r>
        <w:t xml:space="preserve">Sales Amount</w:t>
      </w:r>
    </w:p>
    <w:p>
      <w:pPr>
        <w:pStyle w:val="Compact"/>
        <w:numPr>
          <w:ilvl w:val="0"/>
          <w:numId w:val="1003"/>
        </w:numPr>
      </w:pPr>
      <w:r>
        <w:t xml:space="preserve">Discount Percentage</w:t>
      </w:r>
    </w:p>
    <w:p>
      <w:pPr>
        <w:pStyle w:val="Compact"/>
        <w:numPr>
          <w:ilvl w:val="0"/>
          <w:numId w:val="1003"/>
        </w:numPr>
      </w:pPr>
      <w:r>
        <w:t xml:space="preserve">Profit Amount</w:t>
      </w:r>
    </w:p>
    <w:p>
      <w:pPr>
        <w:pStyle w:val="Compact"/>
        <w:numPr>
          <w:ilvl w:val="0"/>
          <w:numId w:val="1003"/>
        </w:numPr>
      </w:pPr>
      <w:r>
        <w:t xml:space="preserve">Sales Representative</w:t>
      </w:r>
    </w:p>
    <w:p>
      <w:pPr>
        <w:pStyle w:val="Compact"/>
        <w:numPr>
          <w:ilvl w:val="0"/>
          <w:numId w:val="1003"/>
        </w:numPr>
      </w:pPr>
      <w:r>
        <w:t xml:space="preserve">Payment Method</w:t>
      </w:r>
    </w:p>
    <w:p>
      <w:pPr>
        <w:pStyle w:val="Compact"/>
        <w:numPr>
          <w:ilvl w:val="0"/>
          <w:numId w:val="1003"/>
        </w:numPr>
      </w:pPr>
      <w:r>
        <w:t xml:space="preserve">Delivery Status</w:t>
      </w:r>
    </w:p>
    <w:p>
      <w:pPr>
        <w:pStyle w:val="FirstParagraph"/>
      </w:pPr>
      <w:r>
        <w:t xml:space="preserve">Initial Record Count: 120</w:t>
      </w:r>
    </w:p>
    <w:p>
      <w:pPr>
        <w:pStyle w:val="BodyText"/>
      </w:pPr>
      <w:r>
        <w:t xml:space="preserve">Final Record Count: 118</w:t>
      </w:r>
    </w:p>
    <w:p>
      <w:r>
        <w:pict>
          <v:rect style="width:0;height:1.5pt" o:hralign="center" o:hrstd="t" o:hr="t"/>
        </w:pict>
      </w:r>
    </w:p>
    <w:bookmarkEnd w:id="23"/>
    <w:bookmarkStart w:id="24" w:name="data-quality-issues-identified"/>
    <w:p>
      <w:pPr>
        <w:pStyle w:val="Heading2"/>
      </w:pPr>
      <w:r>
        <w:t xml:space="preserve">Data Quality Issues Identified</w:t>
      </w:r>
    </w:p>
    <w:p>
      <w:pPr>
        <w:pStyle w:val="Compact"/>
        <w:numPr>
          <w:ilvl w:val="0"/>
          <w:numId w:val="1004"/>
        </w:numPr>
      </w:pPr>
      <w:r>
        <w:t xml:space="preserve">Duplicate records</w:t>
      </w:r>
    </w:p>
    <w:p>
      <w:pPr>
        <w:pStyle w:val="Compact"/>
        <w:numPr>
          <w:ilvl w:val="0"/>
          <w:numId w:val="1004"/>
        </w:numPr>
      </w:pPr>
      <w:r>
        <w:t xml:space="preserve">Missing customer information</w:t>
      </w:r>
    </w:p>
    <w:p>
      <w:pPr>
        <w:pStyle w:val="Compact"/>
        <w:numPr>
          <w:ilvl w:val="0"/>
          <w:numId w:val="1004"/>
        </w:numPr>
      </w:pPr>
      <w:r>
        <w:t xml:space="preserve">Region naming inconsistencies</w:t>
      </w:r>
    </w:p>
    <w:p>
      <w:pPr>
        <w:pStyle w:val="Compact"/>
        <w:numPr>
          <w:ilvl w:val="0"/>
          <w:numId w:val="1004"/>
        </w:numPr>
      </w:pPr>
      <w:r>
        <w:t xml:space="preserve">Product category spelling errors</w:t>
      </w:r>
    </w:p>
    <w:p>
      <w:pPr>
        <w:pStyle w:val="Compact"/>
        <w:numPr>
          <w:ilvl w:val="0"/>
          <w:numId w:val="1004"/>
        </w:numPr>
      </w:pPr>
      <w:r>
        <w:t xml:space="preserve">Negative sales values</w:t>
      </w:r>
    </w:p>
    <w:p>
      <w:pPr>
        <w:pStyle w:val="Compact"/>
        <w:numPr>
          <w:ilvl w:val="0"/>
          <w:numId w:val="1004"/>
        </w:numPr>
      </w:pPr>
      <w:r>
        <w:t xml:space="preserve">Outlier quantities</w:t>
      </w:r>
    </w:p>
    <w:p>
      <w:pPr>
        <w:pStyle w:val="Compact"/>
        <w:numPr>
          <w:ilvl w:val="0"/>
          <w:numId w:val="1004"/>
        </w:numPr>
      </w:pPr>
      <w:r>
        <w:t xml:space="preserve">Date formatting issues</w:t>
      </w:r>
    </w:p>
    <w:p>
      <w:r>
        <w:pict>
          <v:rect style="width:0;height:1.5pt" o:hralign="center" o:hrstd="t" o:hr="t"/>
        </w:pict>
      </w:r>
    </w:p>
    <w:bookmarkEnd w:id="24"/>
    <w:bookmarkStart w:id="25" w:name="data-cleaning-activities"/>
    <w:p>
      <w:pPr>
        <w:pStyle w:val="Heading2"/>
      </w:pPr>
      <w:r>
        <w:t xml:space="preserve">Data Cleaning Activities</w:t>
      </w:r>
    </w:p>
    <w:p>
      <w:pPr>
        <w:pStyle w:val="Compact"/>
        <w:numPr>
          <w:ilvl w:val="0"/>
          <w:numId w:val="1005"/>
        </w:numPr>
      </w:pPr>
      <w:r>
        <w:t xml:space="preserve">Data Profiling</w:t>
      </w:r>
    </w:p>
    <w:p>
      <w:pPr>
        <w:pStyle w:val="Compact"/>
        <w:numPr>
          <w:ilvl w:val="0"/>
          <w:numId w:val="1005"/>
        </w:numPr>
      </w:pPr>
      <w:r>
        <w:t xml:space="preserve">Missing Value Analysis</w:t>
      </w:r>
    </w:p>
    <w:p>
      <w:pPr>
        <w:pStyle w:val="Compact"/>
        <w:numPr>
          <w:ilvl w:val="0"/>
          <w:numId w:val="1005"/>
        </w:numPr>
      </w:pPr>
      <w:r>
        <w:t xml:space="preserve">Duplicate Detection</w:t>
      </w:r>
    </w:p>
    <w:p>
      <w:pPr>
        <w:pStyle w:val="Compact"/>
        <w:numPr>
          <w:ilvl w:val="0"/>
          <w:numId w:val="1005"/>
        </w:numPr>
      </w:pPr>
      <w:r>
        <w:t xml:space="preserve">Region Standardization</w:t>
      </w:r>
    </w:p>
    <w:p>
      <w:pPr>
        <w:pStyle w:val="Compact"/>
        <w:numPr>
          <w:ilvl w:val="0"/>
          <w:numId w:val="1005"/>
        </w:numPr>
      </w:pPr>
      <w:r>
        <w:t xml:space="preserve">Category Standardization</w:t>
      </w:r>
    </w:p>
    <w:p>
      <w:pPr>
        <w:pStyle w:val="Compact"/>
        <w:numPr>
          <w:ilvl w:val="0"/>
          <w:numId w:val="1005"/>
        </w:numPr>
      </w:pPr>
      <w:r>
        <w:t xml:space="preserve">Invalid Record Removal</w:t>
      </w:r>
    </w:p>
    <w:p>
      <w:pPr>
        <w:pStyle w:val="Compact"/>
        <w:numPr>
          <w:ilvl w:val="0"/>
          <w:numId w:val="1005"/>
        </w:numPr>
      </w:pPr>
      <w:r>
        <w:t xml:space="preserve">Data Validation</w:t>
      </w:r>
    </w:p>
    <w:p>
      <w:pPr>
        <w:pStyle w:val="Compact"/>
        <w:numPr>
          <w:ilvl w:val="0"/>
          <w:numId w:val="1005"/>
        </w:numPr>
      </w:pPr>
      <w:r>
        <w:t xml:space="preserve">Reporting Preparation</w:t>
      </w:r>
    </w:p>
    <w:p>
      <w:r>
        <w:pict>
          <v:rect style="width:0;height:1.5pt" o:hralign="center" o:hrstd="t" o:hr="t"/>
        </w:pict>
      </w:r>
    </w:p>
    <w:bookmarkEnd w:id="25"/>
    <w:bookmarkStart w:id="26" w:name="reporting-metrics"/>
    <w:p>
      <w:pPr>
        <w:pStyle w:val="Heading2"/>
      </w:pPr>
      <w:r>
        <w:t xml:space="preserve">Reporting Metrics</w:t>
      </w:r>
    </w:p>
    <w:p>
      <w:pPr>
        <w:pStyle w:val="Compact"/>
        <w:numPr>
          <w:ilvl w:val="0"/>
          <w:numId w:val="1006"/>
        </w:numPr>
      </w:pPr>
      <w:r>
        <w:t xml:space="preserve">Total Sales</w:t>
      </w:r>
    </w:p>
    <w:p>
      <w:pPr>
        <w:pStyle w:val="Compact"/>
        <w:numPr>
          <w:ilvl w:val="0"/>
          <w:numId w:val="1006"/>
        </w:numPr>
      </w:pPr>
      <w:r>
        <w:t xml:space="preserve">Total Orders</w:t>
      </w:r>
    </w:p>
    <w:p>
      <w:pPr>
        <w:pStyle w:val="Compact"/>
        <w:numPr>
          <w:ilvl w:val="0"/>
          <w:numId w:val="1006"/>
        </w:numPr>
      </w:pPr>
      <w:r>
        <w:t xml:space="preserve">Total Customers</w:t>
      </w:r>
    </w:p>
    <w:p>
      <w:pPr>
        <w:pStyle w:val="Compact"/>
        <w:numPr>
          <w:ilvl w:val="0"/>
          <w:numId w:val="1006"/>
        </w:numPr>
      </w:pPr>
      <w:r>
        <w:t xml:space="preserve">Total Profit</w:t>
      </w:r>
    </w:p>
    <w:p>
      <w:pPr>
        <w:pStyle w:val="Compact"/>
        <w:numPr>
          <w:ilvl w:val="0"/>
          <w:numId w:val="1006"/>
        </w:numPr>
      </w:pPr>
      <w:r>
        <w:t xml:space="preserve">Profit Margin %</w:t>
      </w:r>
    </w:p>
    <w:p>
      <w:pPr>
        <w:pStyle w:val="Compact"/>
        <w:numPr>
          <w:ilvl w:val="0"/>
          <w:numId w:val="1006"/>
        </w:numPr>
      </w:pPr>
      <w:r>
        <w:t xml:space="preserve">Sales by Region</w:t>
      </w:r>
    </w:p>
    <w:p>
      <w:pPr>
        <w:pStyle w:val="Compact"/>
        <w:numPr>
          <w:ilvl w:val="0"/>
          <w:numId w:val="1006"/>
        </w:numPr>
      </w:pPr>
      <w:r>
        <w:t xml:space="preserve">Sales by Category</w:t>
      </w:r>
    </w:p>
    <w:p>
      <w:pPr>
        <w:pStyle w:val="Compact"/>
        <w:numPr>
          <w:ilvl w:val="0"/>
          <w:numId w:val="1006"/>
        </w:numPr>
      </w:pPr>
      <w:r>
        <w:t xml:space="preserve">Sales Representative Performance</w:t>
      </w:r>
    </w:p>
    <w:p>
      <w:pPr>
        <w:pStyle w:val="Compact"/>
        <w:numPr>
          <w:ilvl w:val="0"/>
          <w:numId w:val="1006"/>
        </w:numPr>
      </w:pPr>
      <w:r>
        <w:t xml:space="preserve">Delivery Status Distribution</w:t>
      </w:r>
    </w:p>
    <w:p>
      <w:r>
        <w:pict>
          <v:rect style="width:0;height:1.5pt" o:hralign="center" o:hrstd="t" o:hr="t"/>
        </w:pict>
      </w:r>
    </w:p>
    <w:bookmarkEnd w:id="26"/>
    <w:bookmarkStart w:id="27" w:name="key-results"/>
    <w:p>
      <w:pPr>
        <w:pStyle w:val="Heading2"/>
      </w:pPr>
      <w:r>
        <w:t xml:space="preserve">Key Results</w:t>
      </w:r>
    </w:p>
    <w:p>
      <w:pPr>
        <w:pStyle w:val="FirstParagraph"/>
      </w:pPr>
      <w:r>
        <w:t xml:space="preserve">Total Sales: ₹8.11M</w:t>
      </w:r>
    </w:p>
    <w:p>
      <w:pPr>
        <w:pStyle w:val="BodyText"/>
      </w:pPr>
      <w:r>
        <w:t xml:space="preserve">Total Profit: ₹1.80M</w:t>
      </w:r>
    </w:p>
    <w:p>
      <w:pPr>
        <w:pStyle w:val="BodyText"/>
      </w:pPr>
      <w:r>
        <w:t xml:space="preserve">Profit Margin: 22.21%</w:t>
      </w:r>
    </w:p>
    <w:p>
      <w:pPr>
        <w:pStyle w:val="BodyText"/>
      </w:pPr>
      <w:r>
        <w:t xml:space="preserve">Total Orders: 118</w:t>
      </w:r>
    </w:p>
    <w:p>
      <w:pPr>
        <w:pStyle w:val="BodyText"/>
      </w:pPr>
      <w:r>
        <w:t xml:space="preserve">Top Performing Region: South Region</w:t>
      </w:r>
    </w:p>
    <w:p>
      <w:r>
        <w:pict>
          <v:rect style="width:0;height:1.5pt" o:hralign="center" o:hrstd="t" o:hr="t"/>
        </w:pict>
      </w:r>
    </w:p>
    <w:bookmarkEnd w:id="27"/>
    <w:bookmarkStart w:id="28" w:name="business-insights"/>
    <w:p>
      <w:pPr>
        <w:pStyle w:val="Heading2"/>
      </w:pPr>
      <w:r>
        <w:t xml:space="preserve">Business Insights</w:t>
      </w:r>
    </w:p>
    <w:p>
      <w:pPr>
        <w:pStyle w:val="FirstParagraph"/>
      </w:pPr>
      <w:r>
        <w:t xml:space="preserve">South Region generated the highest sales revenue and contributed significantly to overall business performance.</w:t>
      </w:r>
    </w:p>
    <w:p>
      <w:pPr>
        <w:pStyle w:val="BodyText"/>
      </w:pPr>
      <w:r>
        <w:t xml:space="preserve">The project demonstrated how data cleaning improves reporting accuracy and prevents misleading business insights.</w:t>
      </w:r>
    </w:p>
    <w:p>
      <w:pPr>
        <w:pStyle w:val="BodyText"/>
      </w:pPr>
      <w:r>
        <w:t xml:space="preserve">Data quality improvements ensured reliable KPI calculations and decision-making support.</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Sales Data Cleaning &amp; Reporting System successfully transformed raw sales data into a clean and reliable reporting environment. The project highlights practical skills in data cleaning, SQL reporting, KPI development, business analysis, and dashboard creation using PostgreSQL and Power BI.</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2026-06-03T14:36:57Z</dcterms:created>
  <dcterms:modified xsi:type="dcterms:W3CDTF">2026-06-03T14:36:57Z</dcterms:modified>
</cp:coreProperties>
</file>

<file path=docProps/custom.xml><?xml version="1.0" encoding="utf-8"?>
<Properties xmlns="http://schemas.openxmlformats.org/officeDocument/2006/custom-properties" xmlns:vt="http://schemas.openxmlformats.org/officeDocument/2006/docPropsVTypes"/>
</file>