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91C1C"/>
          <w:sz w:val="48"/>
        </w:rPr>
        <w:t>CYBER SAATHI</w:t>
      </w:r>
    </w:p>
    <w:p>
      <w:pPr>
        <w:jc w:val="center"/>
      </w:pPr>
      <w:r>
        <w:rPr>
          <w:rFonts w:ascii="Arial" w:hAnsi="Arial"/>
          <w:b/>
          <w:color w:val="F97316"/>
          <w:sz w:val="26"/>
        </w:rPr>
        <w:t>Senior Citizen Cyber Safety &amp; Scam Reporting Portal</w:t>
        <w:br/>
        <w:t>System Architecture &amp; Technical Design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College: </w:t>
            </w:r>
            <w:r>
              <w:t>PVG's College of Engineering and Technology, Nashik</w:t>
              <w:br/>
            </w:r>
            <w:r>
              <w:rPr>
                <w:b/>
              </w:rPr>
              <w:t xml:space="preserve">Department: </w:t>
            </w:r>
            <w:r>
              <w:t>Department of Information Technology | Savitribai Phule Pune University (SPPU)</w:t>
              <w:br/>
            </w:r>
            <w:r>
              <w:rPr>
                <w:b/>
              </w:rPr>
              <w:t xml:space="preserve">Project Team: </w:t>
            </w:r>
            <w:r>
              <w:t>Rohan Bhopale (Team Leader), Swayam Adik, Sakshi Badgujar, Yash Bhamare</w:t>
              <w:br/>
            </w:r>
            <w:r>
              <w:rPr>
                <w:b/>
              </w:rPr>
              <w:t xml:space="preserve">Repository: </w:t>
            </w:r>
            <w:r>
              <w:t>https://github.com/rohanpbhopale05-ops/cyber-saathi</w:t>
            </w:r>
          </w:p>
        </w:tc>
      </w:tr>
    </w:tbl>
    <w:p/>
    <w:p>
      <w:pPr>
        <w:pStyle w:val="Heading1"/>
      </w:pPr>
      <w:r>
        <w:rPr>
          <w:color w:val="B91C1C"/>
        </w:rPr>
        <w:t>1. High-Resolution System Architecture Diagram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4431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_saathi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3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Figure 1.1: End-to-End 4-Tier Architecture Diagram for Cyber Saathi Portal</w:t>
      </w:r>
    </w:p>
    <w:p>
      <w:r>
        <w:br w:type="page"/>
      </w:r>
    </w:p>
    <w:p>
      <w:pPr>
        <w:pStyle w:val="Heading1"/>
      </w:pPr>
      <w:r>
        <w:rPr>
          <w:color w:val="B91C1C"/>
        </w:rPr>
        <w:t>2. Native Word Architecture Diagram (Editable Layout)</w:t>
      </w:r>
    </w:p>
    <w:p>
      <w:r>
        <w:t>This diagram is constructed directly using native Microsoft Word table blocks so that you can easily edit text, resize blocks, or copy them into your final project seminar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B91C1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TIER 1: USER &amp; ACCESSIBILITY LAYER (Clients &amp; Inputs)</w:t>
            </w:r>
          </w:p>
        </w:tc>
      </w:tr>
      <w:tr>
        <w:tc>
          <w:tcPr>
            <w:tcW w:type="dxa" w:w="3312"/>
            <w:shd w:fill="FFF7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Target Users &amp; Devices</w:t>
              <w:br/>
            </w:r>
            <w:r>
              <w:t>• Senior Citizens &amp; General Public</w:t>
              <w:br/>
            </w:r>
            <w:r>
              <w:t>• Cyber Safety Admins / Police</w:t>
              <w:br/>
            </w:r>
            <w:r>
              <w:t>• Responsive Web (Mobile, Tablet, PC)</w:t>
              <w:br/>
            </w:r>
          </w:p>
        </w:tc>
        <w:tc>
          <w:tcPr>
            <w:tcW w:type="dxa" w:w="3312"/>
            <w:shd w:fill="FFF7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Senior Accessibility Suite</w:t>
              <w:br/>
            </w:r>
            <w:r>
              <w:t>• Normal / Large / Extra-Large Text</w:t>
              <w:br/>
            </w:r>
            <w:r>
              <w:t>• High Contrast Display Mode</w:t>
              <w:br/>
            </w:r>
            <w:r>
              <w:t>• Web Speech API (Read Aloud)</w:t>
              <w:br/>
            </w:r>
          </w:p>
        </w:tc>
        <w:tc>
          <w:tcPr>
            <w:tcW w:type="dxa" w:w="3312"/>
            <w:shd w:fill="FFF7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Multilingual Localization</w:t>
              <w:br/>
            </w:r>
            <w:r>
              <w:t>• English Interface</w:t>
              <w:br/>
            </w:r>
            <w:r>
              <w:t>• मराठी (Marathi Localization)</w:t>
              <w:br/>
            </w:r>
            <w:r>
              <w:t>• हिंदी (Hindi Localization)</w:t>
              <w:br/>
            </w:r>
          </w:p>
        </w:tc>
      </w:tr>
    </w:tbl>
    <w:p>
      <w:pPr>
        <w:jc w:val="center"/>
      </w:pPr>
      <w:r>
        <w:rPr>
          <w:b/>
          <w:color w:val="F97316"/>
        </w:rPr>
        <w:t>▼  HTTP(S) / User Actions / Voice Output  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DC262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TIER 2: FRONTEND PRESENTATION LAYER (React 18 + Vite)</w:t>
            </w:r>
          </w:p>
        </w:tc>
      </w:tr>
      <w:tr>
        <w:tc>
          <w:tcPr>
            <w:tcW w:type="dxa" w:w="3312"/>
            <w:shd w:fill="FE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Public Information Modules</w:t>
              <w:br/>
            </w:r>
            <w:r>
              <w:t>• Home.jsx (Action Cards &amp; Scams)</w:t>
              <w:br/>
            </w:r>
            <w:r>
              <w:t>• CheckScam.jsx (Phone/URL/Msg)</w:t>
              <w:br/>
            </w:r>
            <w:r>
              <w:t>• CyberSafety.jsx (10 Safety Tips)</w:t>
              <w:br/>
            </w:r>
            <w:r>
              <w:t>• EmergencyHelp.jsx (1930 / 112)</w:t>
              <w:br/>
            </w:r>
          </w:p>
        </w:tc>
        <w:tc>
          <w:tcPr>
            <w:tcW w:type="dxa" w:w="3312"/>
            <w:shd w:fill="FE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Scam Reporting Wizard</w:t>
              <w:br/>
            </w:r>
            <w:r>
              <w:t>• Step 1: Select Scam Category</w:t>
              <w:br/>
            </w:r>
            <w:r>
              <w:t>• Step 2: Specific Incident Data</w:t>
              <w:br/>
            </w:r>
            <w:r>
              <w:t>• Step 3: Evidence/Screenshot Upload</w:t>
              <w:br/>
            </w:r>
            <w:r>
              <w:t>• Step 4: Submission &amp; CS-ID Generation</w:t>
              <w:br/>
            </w:r>
          </w:p>
        </w:tc>
        <w:tc>
          <w:tcPr>
            <w:tcW w:type="dxa" w:w="3312"/>
            <w:shd w:fill="FE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Dashboard &amp; Authentication</w:t>
              <w:br/>
            </w:r>
            <w:r>
              <w:t>• MyReports.jsx (Report Tracking)</w:t>
              <w:br/>
            </w:r>
            <w:r>
              <w:t>• AdminDashboard.jsx (Triage Console)</w:t>
              <w:br/>
            </w:r>
            <w:r>
              <w:t>• Login.jsx (Auth &amp; Signup)</w:t>
              <w:br/>
            </w:r>
            <w:r>
              <w:t>• Role-Based Access Control</w:t>
              <w:br/>
            </w:r>
          </w:p>
        </w:tc>
      </w:tr>
    </w:tbl>
    <w:p>
      <w:pPr>
        <w:jc w:val="center"/>
      </w:pPr>
      <w:r>
        <w:rPr>
          <w:b/>
          <w:color w:val="F97316"/>
        </w:rPr>
        <w:t>▼  React Context State / Client Engine  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EA580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TIER 3: CLIENT APPLICATION LOGIC &amp; UTILITIES</w:t>
            </w:r>
          </w:p>
        </w:tc>
      </w:tr>
      <w:tr>
        <w:tc>
          <w:tcPr>
            <w:tcW w:type="dxa" w:w="3312"/>
            <w:shd w:fill="FFF7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Context Providers</w:t>
              <w:br/>
            </w:r>
            <w:r>
              <w:t>• AuthContext.jsx (Session &amp; Roles)</w:t>
              <w:br/>
            </w:r>
            <w:r>
              <w:t>• LanguageContext.jsx (i18n)</w:t>
              <w:br/>
            </w:r>
            <w:r>
              <w:t>• SpeechSynthesis Web Audio API</w:t>
              <w:br/>
            </w:r>
          </w:p>
        </w:tc>
        <w:tc>
          <w:tcPr>
            <w:tcW w:type="dxa" w:w="3312"/>
            <w:shd w:fill="FFF7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Rule-Based Detector</w:t>
              <w:br/>
            </w:r>
            <w:r>
              <w:t>• Regex pattern parser for URLs</w:t>
              <w:br/>
            </w:r>
            <w:r>
              <w:t>• Suspicious phone prefix detector</w:t>
              <w:br/>
            </w:r>
            <w:r>
              <w:t>• Message urgency &amp; OTP analyzer</w:t>
              <w:br/>
            </w:r>
          </w:p>
        </w:tc>
        <w:tc>
          <w:tcPr>
            <w:tcW w:type="dxa" w:w="3312"/>
            <w:shd w:fill="FFF7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Failover Storage Adapter</w:t>
              <w:br/>
            </w:r>
            <w:r>
              <w:t>• Supabase Cloud API Client</w:t>
              <w:br/>
            </w:r>
            <w:r>
              <w:t>• LocalStorage Offline Buffer</w:t>
              <w:br/>
            </w:r>
            <w:r>
              <w:t>• Real File API &amp; Image Previewer</w:t>
              <w:br/>
            </w:r>
          </w:p>
        </w:tc>
      </w:tr>
    </w:tbl>
    <w:p>
      <w:pPr>
        <w:jc w:val="center"/>
      </w:pPr>
      <w:r>
        <w:rPr>
          <w:b/>
          <w:color w:val="F97316"/>
        </w:rPr>
        <w:t>▼  Secure HTTPS API / JWT Authentication / PostgreSQL  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991B1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TIER 4: BACKEND &amp; DATABASE STORAGE (Supabase Cloud Tier)</w:t>
            </w:r>
          </w:p>
        </w:tc>
      </w:tr>
      <w:tr>
        <w:tc>
          <w:tcPr>
            <w:tcW w:type="dxa" w:w="3312"/>
            <w:shd w:fill="FE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Supabase Auth &amp; Roles</w:t>
              <w:br/>
            </w:r>
            <w:r>
              <w:t>• Email/Password Signup &amp; Login</w:t>
              <w:br/>
            </w:r>
            <w:r>
              <w:t>• Role Assignment ('user' / 'admin')</w:t>
              <w:br/>
            </w:r>
            <w:r>
              <w:t>• Trigger: on_auth_user_created</w:t>
              <w:br/>
            </w:r>
          </w:p>
        </w:tc>
        <w:tc>
          <w:tcPr>
            <w:tcW w:type="dxa" w:w="3312"/>
            <w:shd w:fill="FE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PostgreSQL Database</w:t>
              <w:br/>
            </w:r>
            <w:r>
              <w:t>• profiles (user profile &amp; role)</w:t>
              <w:br/>
            </w:r>
            <w:r>
              <w:t>• reports (complaints &amp; evidence)</w:t>
              <w:br/>
            </w:r>
            <w:r>
              <w:t>• suspicious_numbers &amp; urls</w:t>
              <w:br/>
            </w:r>
          </w:p>
        </w:tc>
        <w:tc>
          <w:tcPr>
            <w:tcW w:type="dxa" w:w="3312"/>
            <w:shd w:fill="FE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</w:rPr>
              <w:t>Security &amp; Row-Level Rules</w:t>
              <w:br/>
            </w:r>
            <w:r>
              <w:t>• RLS Policy: Users view own reports</w:t>
              <w:br/>
            </w:r>
            <w:r>
              <w:t>• Admin-only status modification</w:t>
              <w:br/>
            </w:r>
            <w:r>
              <w:t>• Immutable Audit timestamps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91C1C"/>
        </w:rPr>
        <w:t>3. Detailed Tier Breakdown for Project Report</w:t>
      </w:r>
    </w:p>
    <w:p>
      <w:pPr>
        <w:pStyle w:val="Heading2"/>
      </w:pPr>
      <w:r>
        <w:rPr>
          <w:color w:val="F97316"/>
        </w:rPr>
        <w:t>Tier 1: Client &amp; Accessibility Layer</w:t>
      </w:r>
    </w:p>
    <w:p>
      <w:r>
        <w:rPr>
          <w:b/>
        </w:rPr>
        <w:t xml:space="preserve">• Accessibility Controls: </w:t>
      </w:r>
      <w:r>
        <w:t>Provides font scaling ('Normal', 'Large', 'Extra Large') and a high-contrast mode specifically tailored for elderly users with impaired vision.</w:t>
      </w:r>
    </w:p>
    <w:p>
      <w:r>
        <w:rPr>
          <w:b/>
        </w:rPr>
        <w:t xml:space="preserve">• Web Speech Synthesis: </w:t>
      </w:r>
      <w:r>
        <w:t>Features an interactive 'READ ALOUD' audio button allowing senior citizens to listen to safety guidelines spoken aloud.</w:t>
      </w:r>
    </w:p>
    <w:p>
      <w:r>
        <w:rPr>
          <w:b/>
        </w:rPr>
        <w:t xml:space="preserve">• Multilingual Dictionary: </w:t>
      </w:r>
      <w:r>
        <w:t>Implements centralized localization dictionary supporting English, Marathi, and Hindi dynamically.</w:t>
      </w:r>
    </w:p>
    <w:p>
      <w:pPr>
        <w:pStyle w:val="Heading2"/>
      </w:pPr>
      <w:r>
        <w:rPr>
          <w:color w:val="F97316"/>
        </w:rPr>
        <w:t>Tier 2: Frontend Presentation Layer (React 18 &amp; Vite)</w:t>
      </w:r>
    </w:p>
    <w:p>
      <w:r>
        <w:rPr>
          <w:b/>
        </w:rPr>
        <w:t xml:space="preserve">• Scam Reporting Wizard: </w:t>
      </w:r>
      <w:r>
        <w:t>Breaks down crime reporting into 4 gentle steps: Scam Selection, Specific Details, Real Evidence/Screenshot Attachment with thumbnail preview, and Confirmation.</w:t>
      </w:r>
    </w:p>
    <w:p>
      <w:r>
        <w:rPr>
          <w:b/>
        </w:rPr>
        <w:t xml:space="preserve">• Real-Time Scam Checker: </w:t>
      </w:r>
      <w:r>
        <w:t>Provides an intuitive 3-tab scanner for Phone numbers, URLs, and Message text.</w:t>
      </w:r>
    </w:p>
    <w:p>
      <w:r>
        <w:rPr>
          <w:b/>
        </w:rPr>
        <w:t xml:space="preserve">• Emergency Hotline Hub: </w:t>
      </w:r>
      <w:r>
        <w:t>Features prominent, high-contrast one-tap dial buttons for National Cyber Crime Helpline (1930) and Police Emergency (112).</w:t>
      </w:r>
    </w:p>
    <w:p>
      <w:r>
        <w:rPr>
          <w:b/>
        </w:rPr>
        <w:t xml:space="preserve">• Role-Guarded Dashboards: </w:t>
      </w:r>
      <w:r>
        <w:t>Provides regular users with a personal 'My Reports' tracking timeline, and administrators with an authorized triage portal.</w:t>
      </w:r>
    </w:p>
    <w:p>
      <w:pPr>
        <w:pStyle w:val="Heading2"/>
      </w:pPr>
      <w:r>
        <w:rPr>
          <w:color w:val="F97316"/>
        </w:rPr>
        <w:t>Tier 3: Application Logic &amp; State Adapter</w:t>
      </w:r>
    </w:p>
    <w:p>
      <w:r>
        <w:rPr>
          <w:b/>
        </w:rPr>
        <w:t xml:space="preserve">• Rule-Based Detection Engine: </w:t>
      </w:r>
      <w:r>
        <w:t>Employs rule-based regex patterns for detecting OTP urgency, KYC suspension threats, and suspicious domain patterns.</w:t>
      </w:r>
    </w:p>
    <w:p>
      <w:r>
        <w:rPr>
          <w:b/>
        </w:rPr>
        <w:t xml:space="preserve">• Failover Dual-Mode Architecture: </w:t>
      </w:r>
      <w:r>
        <w:t>Allows the application to run smoothly in offline/demo mode via localStorage while automatically syncing with Supabase when configured.</w:t>
      </w:r>
    </w:p>
    <w:p>
      <w:pPr>
        <w:pStyle w:val="Heading2"/>
      </w:pPr>
      <w:r>
        <w:rPr>
          <w:color w:val="F97316"/>
        </w:rPr>
        <w:t>Tier 4: Backend Database &amp; Security Layer (Supabase PostgreSQL)</w:t>
      </w:r>
    </w:p>
    <w:p>
      <w:r>
        <w:rPr>
          <w:b/>
        </w:rPr>
        <w:t xml:space="preserve">• Authentication &amp; Security: </w:t>
      </w:r>
      <w:r>
        <w:t>Secured via Supabase Auth (JWT tokens) with automated trigger profiles.</w:t>
      </w:r>
    </w:p>
    <w:p>
      <w:r>
        <w:rPr>
          <w:b/>
        </w:rPr>
        <w:t xml:space="preserve">• Row Level Security (RLS): </w:t>
      </w:r>
      <w:r>
        <w:t>Strict database-level policies prevent unauthorized cross-tenant data access, ensuring senior citizens' private reports are strictly private.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