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C5A5" w14:textId="77777777" w:rsidR="00C86E49" w:rsidRDefault="00000000">
      <w:pPr>
        <w:spacing w:after="60"/>
        <w:jc w:val="center"/>
      </w:pPr>
      <w:r>
        <w:rPr>
          <w:b/>
          <w:bCs/>
          <w:color w:val="E7442A"/>
          <w:sz w:val="44"/>
          <w:szCs w:val="44"/>
        </w:rPr>
        <w:t>STAR TREK DS9 / PICARD DASHBOARD</w:t>
      </w:r>
    </w:p>
    <w:p w14:paraId="68B2053C" w14:textId="77777777" w:rsidR="00C86E49" w:rsidRDefault="00000000">
      <w:pPr>
        <w:spacing w:after="60"/>
        <w:jc w:val="center"/>
      </w:pPr>
      <w:proofErr w:type="spellStart"/>
      <w:r>
        <w:rPr>
          <w:color w:val="888888"/>
          <w:sz w:val="28"/>
          <w:szCs w:val="28"/>
        </w:rPr>
        <w:t>Pygame</w:t>
      </w:r>
      <w:proofErr w:type="spellEnd"/>
      <w:r>
        <w:rPr>
          <w:color w:val="888888"/>
          <w:sz w:val="28"/>
          <w:szCs w:val="28"/>
        </w:rPr>
        <w:t xml:space="preserve"> Implementation Specification</w:t>
      </w:r>
    </w:p>
    <w:p w14:paraId="107FB4C8" w14:textId="77777777" w:rsidR="00C86E49" w:rsidRDefault="00000000">
      <w:pPr>
        <w:spacing w:after="300"/>
        <w:jc w:val="center"/>
      </w:pPr>
      <w:r>
        <w:rPr>
          <w:color w:val="666666"/>
        </w:rPr>
        <w:t>Target: 7-inch display (1024×600) • Theme: Deep Space Nine + Picard Fusion</w:t>
      </w:r>
    </w:p>
    <w:p w14:paraId="0E4708F1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>1. Overview</w:t>
      </w:r>
    </w:p>
    <w:p w14:paraId="562EC670" w14:textId="77777777" w:rsidR="00C86E49" w:rsidRDefault="00000000">
      <w:pPr>
        <w:spacing w:after="120"/>
      </w:pPr>
      <w:r>
        <w:t xml:space="preserve">This document specifies a Star Trek DS9/Picard fusion-themed system dashboard for </w:t>
      </w:r>
      <w:proofErr w:type="spellStart"/>
      <w:r>
        <w:t>pygame</w:t>
      </w:r>
      <w:proofErr w:type="spellEnd"/>
      <w:r>
        <w:t xml:space="preserve">, designed for a 7-inch display at 1024×600 resolution. The design combines DS9’s </w:t>
      </w:r>
      <w:proofErr w:type="spellStart"/>
      <w:r>
        <w:t>Cardassian</w:t>
      </w:r>
      <w:proofErr w:type="spellEnd"/>
      <w:r>
        <w:t>-influenced angular aesthetic with the updated Picard-era LCARS color palette of cool greys, teal, and burnt orange. The result is a darker, more cinematic interface compared to TOS or TNG.</w:t>
      </w:r>
    </w:p>
    <w:p w14:paraId="5B7F9C10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1.1 Screen Architecture</w:t>
      </w:r>
    </w:p>
    <w:p w14:paraId="499308CC" w14:textId="77777777" w:rsidR="00C86E49" w:rsidRDefault="00000000">
      <w:pPr>
        <w:spacing w:after="120"/>
      </w:pPr>
      <w:r>
        <w:t xml:space="preserve">The application renders </w:t>
      </w:r>
      <w:proofErr w:type="spellStart"/>
      <w:r>
        <w:t>fullscreen</w:t>
      </w:r>
      <w:proofErr w:type="spellEnd"/>
      <w:r>
        <w:t xml:space="preserve"> at </w:t>
      </w:r>
      <w:proofErr w:type="gramStart"/>
      <w:r>
        <w:t>1024×600</w:t>
      </w:r>
      <w:proofErr w:type="gramEnd"/>
      <w:r>
        <w:t xml:space="preserve"> pixels. It has 2 screens:</w:t>
      </w:r>
    </w:p>
    <w:p w14:paraId="28C56509" w14:textId="77777777" w:rsidR="00C86E49" w:rsidRDefault="00000000">
      <w:pPr>
        <w:pStyle w:val="ListParagraph"/>
        <w:numPr>
          <w:ilvl w:val="0"/>
          <w:numId w:val="2"/>
        </w:numPr>
        <w:spacing w:after="60"/>
      </w:pPr>
      <w:r>
        <w:t>System Screen: Row-based layout with angular section headers, same data as TOS/TNG themes</w:t>
      </w:r>
    </w:p>
    <w:p w14:paraId="37C1C577" w14:textId="77777777" w:rsidR="00C86E49" w:rsidRDefault="00000000">
      <w:pPr>
        <w:pStyle w:val="ListParagraph"/>
        <w:numPr>
          <w:ilvl w:val="0"/>
          <w:numId w:val="2"/>
        </w:numPr>
        <w:spacing w:after="60"/>
      </w:pPr>
      <w:r>
        <w:t>Clock Screen: Centered time/date with angular decorative dividers</w:t>
      </w:r>
    </w:p>
    <w:p w14:paraId="1FC12CBE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1.2 Design Philosophy</w:t>
      </w:r>
    </w:p>
    <w:p w14:paraId="50DE2594" w14:textId="77777777" w:rsidR="00C86E49" w:rsidRDefault="00000000">
      <w:pPr>
        <w:spacing w:after="120"/>
      </w:pPr>
      <w:r>
        <w:t xml:space="preserve">DS9’s </w:t>
      </w:r>
      <w:proofErr w:type="spellStart"/>
      <w:r>
        <w:t>Cardassian</w:t>
      </w:r>
      <w:proofErr w:type="spellEnd"/>
      <w:r>
        <w:t xml:space="preserve"> design principles (Herman Zimmerman): "prefers balance to symmetry, angles to straight lines, and hard metallic surfaces and dark colors." This theme uses angled/beveled section headers instead of TOS boxes or TNG pills. Corners use 2px radius (sharp, industrial) rather than rounded. The background is near-</w:t>
      </w:r>
      <w:proofErr w:type="gramStart"/>
      <w:r>
        <w:t>black (#</w:t>
      </w:r>
      <w:proofErr w:type="gramEnd"/>
      <w:r>
        <w:t>111419) instead of pure black, giving a slightly warm void. Picard’s contribution is the muted, cinematic palette: steel greys, slate blues, and burnt orange replacing bright pastels.</w:t>
      </w:r>
    </w:p>
    <w:p w14:paraId="75546D36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1.3 Key Differences from TOS and TNG</w:t>
      </w:r>
    </w:p>
    <w:p w14:paraId="42EEB7A3" w14:textId="77777777" w:rsidR="00C86E49" w:rsidRDefault="00000000">
      <w:pPr>
        <w:spacing w:after="120"/>
      </w:pPr>
      <w:r>
        <w:rPr>
          <w:b/>
          <w:bCs/>
        </w:rPr>
        <w:t xml:space="preserve">Background: </w:t>
      </w:r>
      <w:proofErr w:type="gramStart"/>
      <w:r>
        <w:t>Near-black</w:t>
      </w:r>
      <w:proofErr w:type="gramEnd"/>
      <w:r>
        <w:t xml:space="preserve"> #111419 (not pure #000000)</w:t>
      </w:r>
    </w:p>
    <w:p w14:paraId="5B07CE57" w14:textId="77777777" w:rsidR="00C86E49" w:rsidRDefault="00000000">
      <w:pPr>
        <w:spacing w:after="120"/>
      </w:pPr>
      <w:r>
        <w:rPr>
          <w:b/>
          <w:bCs/>
        </w:rPr>
        <w:t xml:space="preserve">Font: </w:t>
      </w:r>
      <w:r>
        <w:t>Rajdhani (not Chakra Petch or Antonio)</w:t>
      </w:r>
    </w:p>
    <w:p w14:paraId="5583CF8C" w14:textId="77777777" w:rsidR="00C86E49" w:rsidRDefault="00000000">
      <w:pPr>
        <w:spacing w:after="120"/>
      </w:pPr>
      <w:r>
        <w:rPr>
          <w:b/>
          <w:bCs/>
        </w:rPr>
        <w:t xml:space="preserve">Headers: </w:t>
      </w:r>
      <w:r>
        <w:t>Angular left edge (SVG triangle + bar) instead of bordered panels or pill shapes</w:t>
      </w:r>
    </w:p>
    <w:p w14:paraId="3CBE15EF" w14:textId="77777777" w:rsidR="00C86E49" w:rsidRDefault="00000000">
      <w:pPr>
        <w:spacing w:after="120"/>
      </w:pPr>
      <w:r>
        <w:rPr>
          <w:b/>
          <w:bCs/>
        </w:rPr>
        <w:t xml:space="preserve">Color temperature: </w:t>
      </w:r>
      <w:r>
        <w:t>Cool/muted (steel grey, teal, slate) vs warm (gold, pastels)</w:t>
      </w:r>
    </w:p>
    <w:p w14:paraId="635C5720" w14:textId="77777777" w:rsidR="00C86E49" w:rsidRDefault="00000000">
      <w:pPr>
        <w:spacing w:after="120"/>
      </w:pPr>
      <w:r>
        <w:rPr>
          <w:b/>
          <w:bCs/>
        </w:rPr>
        <w:t xml:space="preserve">Corners: </w:t>
      </w:r>
      <w:r>
        <w:t>2px border-radius everywhere (sharp, angular)</w:t>
      </w:r>
    </w:p>
    <w:p w14:paraId="688756A4" w14:textId="77777777" w:rsidR="00C86E49" w:rsidRDefault="00000000">
      <w:pPr>
        <w:spacing w:after="120"/>
      </w:pPr>
      <w:r>
        <w:rPr>
          <w:b/>
          <w:bCs/>
        </w:rPr>
        <w:t xml:space="preserve">Weight: </w:t>
      </w:r>
      <w:r>
        <w:t>Font weight 600 semi-bold throughout (heavier than TNG’s light 400)</w:t>
      </w:r>
    </w:p>
    <w:p w14:paraId="2B13C0A0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>2. Color Palette</w:t>
      </w:r>
    </w:p>
    <w:p w14:paraId="2FD174F2" w14:textId="77777777" w:rsidR="00C86E49" w:rsidRDefault="00000000">
      <w:pPr>
        <w:spacing w:after="120"/>
      </w:pPr>
      <w:r>
        <w:t>The palette merges DS9’s cool blues/violets with Picard Season 1’s official hex values (E7442A, 9EA5BA, 6D748C, 2F3749, 111419). Background is near-black, not pure black.</w:t>
      </w:r>
    </w:p>
    <w:p w14:paraId="118031F2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2.1 Primary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2506"/>
        <w:gridCol w:w="4333"/>
      </w:tblGrid>
      <w:tr w:rsidR="00C86E49" w14:paraId="3E92E1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D612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637B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Hex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31BC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Usage</w:t>
            </w:r>
          </w:p>
        </w:tc>
      </w:tr>
      <w:tr w:rsidR="00C86E49" w14:paraId="5E831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E744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3F34" w14:textId="77777777" w:rsidR="00C86E4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Burnt Orange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83E9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#E7442A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4933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Primary accent, Thermals header, CPU donut, blinking colon</w:t>
            </w:r>
          </w:p>
        </w:tc>
      </w:tr>
      <w:tr w:rsidR="00C86E49" w14:paraId="1A8DF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A9D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FFE9" w14:textId="77777777" w:rsidR="00C86E49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Teal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738D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#2A9D8F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9CE6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Core header, RAM donut, secondary storage fill, upload speed, clock day</w:t>
            </w:r>
          </w:p>
        </w:tc>
      </w:tr>
      <w:tr w:rsidR="00C86E49" w14:paraId="35AFBC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9EA5B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91AB" w14:textId="77777777" w:rsidR="00C86E4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Steel Grey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2157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#9EA5BA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E6BD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Labels, donut labels, thermal bar labels, T/S/VRAM labels, scale marks</w:t>
            </w:r>
          </w:p>
        </w:tc>
      </w:tr>
      <w:tr w:rsidR="00C86E49" w14:paraId="51486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6D7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AF33" w14:textId="77777777" w:rsidR="00C86E49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Slate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FEDC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#6D748C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14C4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Scale line, secondary elements</w:t>
            </w:r>
          </w:p>
        </w:tc>
      </w:tr>
      <w:tr w:rsidR="00C86E49" w14:paraId="7DC3B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F37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A05A" w14:textId="77777777" w:rsidR="00C86E49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Navy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1824D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#2F3749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08322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Gauge backgrounds, panel backgrounds, bar track</w:t>
            </w:r>
          </w:p>
        </w:tc>
      </w:tr>
      <w:tr w:rsidR="00C86E49" w14:paraId="27ECCE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41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7C442" w14:textId="77777777" w:rsidR="00C86E49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Void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084B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#111419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09CD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Main background (</w:t>
            </w:r>
            <w:proofErr w:type="gramStart"/>
            <w:r>
              <w:rPr>
                <w:sz w:val="20"/>
                <w:szCs w:val="20"/>
              </w:rPr>
              <w:t>near-black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C86E49" w14:paraId="79EC5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66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F941" w14:textId="77777777" w:rsidR="00C86E49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Cyan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07CF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#66CCCC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57D4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T/S and VRAM live values</w:t>
            </w:r>
          </w:p>
        </w:tc>
      </w:tr>
      <w:tr w:rsidR="00C86E49" w14:paraId="5B7DA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8888B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AD4B" w14:textId="77777777" w:rsidR="00C86E4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Lavender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FCAC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#8888BB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3802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SSD donut, Comms header, download speed, clock date</w:t>
            </w:r>
          </w:p>
        </w:tc>
      </w:tr>
      <w:tr w:rsidR="00C86E49" w14:paraId="6F8B9E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AAAA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07ED" w14:textId="77777777" w:rsidR="00C86E4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Pale Lavender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1A9E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#AAAACC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DB45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Primary data values (IP, MAC, %, model info)</w:t>
            </w:r>
          </w:p>
        </w:tc>
      </w:tr>
      <w:tr w:rsidR="00C86E49" w14:paraId="05525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A2A5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D280" w14:textId="77777777" w:rsidR="00C86E49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Deep Blue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70C3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#2A2A55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B0C6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Deep accent</w:t>
            </w:r>
          </w:p>
        </w:tc>
      </w:tr>
      <w:tr w:rsidR="00C86E49" w14:paraId="20C29C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CCAA7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01A0" w14:textId="77777777" w:rsidR="00C86E4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Warm Gold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2F88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#CCAA77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4BDA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NPU header</w:t>
            </w:r>
          </w:p>
        </w:tc>
      </w:tr>
      <w:tr w:rsidR="00C86E49" w14:paraId="01FC4C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44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42D6" w14:textId="77777777" w:rsidR="00C86E4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Alert Red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F458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#FF4444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9D52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Values over 80%, critical status</w:t>
            </w:r>
          </w:p>
        </w:tc>
      </w:tr>
      <w:tr w:rsidR="00C86E49" w14:paraId="28FFD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8888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D775" w14:textId="77777777" w:rsidR="00C86E4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Fan Grey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6C0A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#888899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7F85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Fan icons and fan labels</w:t>
            </w:r>
          </w:p>
        </w:tc>
      </w:tr>
    </w:tbl>
    <w:p w14:paraId="7A6F0BE9" w14:textId="77777777" w:rsidR="00C86E49" w:rsidRDefault="00C86E49">
      <w:pPr>
        <w:spacing w:after="60"/>
      </w:pPr>
    </w:p>
    <w:p w14:paraId="1128E38E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2.2 Thermal Bar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2"/>
        <w:gridCol w:w="2559"/>
        <w:gridCol w:w="4279"/>
      </w:tblGrid>
      <w:tr w:rsidR="00C86E49" w14:paraId="6EF72D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8671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7E50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Hex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6DB2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Temp Range</w:t>
            </w:r>
          </w:p>
        </w:tc>
      </w:tr>
      <w:tr w:rsidR="00C86E49" w14:paraId="0C609D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4488A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8B221" w14:textId="77777777" w:rsidR="00C86E49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Therm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Blue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66471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#4488AA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35B0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20–50°C</w:t>
            </w:r>
          </w:p>
        </w:tc>
      </w:tr>
      <w:tr w:rsidR="00C86E49" w14:paraId="01A98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55AA7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79B2" w14:textId="77777777" w:rsidR="00C86E49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Therm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Green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F9F2C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#55AA77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180C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50–70°C</w:t>
            </w:r>
          </w:p>
        </w:tc>
      </w:tr>
      <w:tr w:rsidR="00C86E49" w14:paraId="0187B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CCA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0E9A" w14:textId="77777777" w:rsidR="00C86E4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Therm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Yellow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2607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#CCAA44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B80E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70–90°C</w:t>
            </w:r>
          </w:p>
        </w:tc>
      </w:tr>
      <w:tr w:rsidR="00C86E49" w14:paraId="6C278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DD77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CC76" w14:textId="77777777" w:rsidR="00C86E4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Therm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Orange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AB73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#DD7733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4540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90–110°C</w:t>
            </w:r>
          </w:p>
        </w:tc>
      </w:tr>
      <w:tr w:rsidR="00C86E49" w14:paraId="306322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BB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56A8" w14:textId="77777777" w:rsidR="00C86E4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Therm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Dark Red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B3FC6" w14:textId="77777777" w:rsidR="00C86E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#BB3333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797A" w14:textId="77777777" w:rsidR="00C86E49" w:rsidRDefault="00000000">
            <w:pPr>
              <w:spacing w:after="120"/>
            </w:pPr>
            <w:r>
              <w:rPr>
                <w:sz w:val="20"/>
                <w:szCs w:val="20"/>
              </w:rPr>
              <w:t>110–120°C</w:t>
            </w:r>
          </w:p>
        </w:tc>
      </w:tr>
    </w:tbl>
    <w:p w14:paraId="66313DE8" w14:textId="77777777" w:rsidR="00C86E49" w:rsidRDefault="00000000">
      <w:pPr>
        <w:spacing w:after="120"/>
      </w:pPr>
      <w:r>
        <w:t>Note: Thermal colors are intentionally more muted/desaturated than TOS or TNG to match the darker palette.</w:t>
      </w:r>
    </w:p>
    <w:p w14:paraId="0A20E073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>3. Typography</w:t>
      </w:r>
    </w:p>
    <w:p w14:paraId="2A4F5639" w14:textId="77777777" w:rsidR="00C86E49" w:rsidRDefault="00000000">
      <w:pPr>
        <w:spacing w:after="120"/>
      </w:pPr>
      <w:r>
        <w:t xml:space="preserve">Primary font: Rajdhani (Google Fonts, weights 400–700). Fallback: system sans-serif. All text is uppercase. Rajdhani is a geometric sans-serif with slight angular quality that suits the DS9 </w:t>
      </w:r>
      <w:proofErr w:type="spellStart"/>
      <w:r>
        <w:t>Cardassian</w:t>
      </w:r>
      <w:proofErr w:type="spellEnd"/>
      <w:r>
        <w:t xml:space="preserve"> aesthetic. Default weight is 600 (semi-bold) throughout, giving a heavier feel than TNG.</w:t>
      </w:r>
    </w:p>
    <w:p w14:paraId="40AB9642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3.1 Font Size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6E49" w14:paraId="73505E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3BBE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Element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B2BA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Size (</w:t>
            </w:r>
            <w:proofErr w:type="spellStart"/>
            <w:r>
              <w:rPr>
                <w:b/>
                <w:bCs/>
                <w:color w:val="9EA5BA"/>
                <w:sz w:val="20"/>
                <w:szCs w:val="20"/>
              </w:rPr>
              <w:t>px</w:t>
            </w:r>
            <w:proofErr w:type="spellEnd"/>
            <w:r>
              <w:rPr>
                <w:b/>
                <w:bCs/>
                <w:color w:val="9EA5BA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6715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Weight / Color</w:t>
            </w:r>
          </w:p>
        </w:tc>
      </w:tr>
      <w:tr w:rsidR="00C86E49" w14:paraId="22DA9B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63F5" w14:textId="77777777" w:rsidR="00C86E49" w:rsidRDefault="00000000">
            <w:r>
              <w:rPr>
                <w:color w:val="000000"/>
                <w:sz w:val="20"/>
                <w:szCs w:val="20"/>
              </w:rPr>
              <w:t>Section header text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8EBD" w14:textId="77777777" w:rsidR="00C86E49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AF51" w14:textId="77777777" w:rsidR="00C86E49" w:rsidRDefault="00000000">
            <w:r>
              <w:rPr>
                <w:color w:val="000000"/>
                <w:sz w:val="20"/>
                <w:szCs w:val="20"/>
              </w:rPr>
              <w:t xml:space="preserve">600, Void on colored </w:t>
            </w:r>
            <w:proofErr w:type="spellStart"/>
            <w:r>
              <w:rPr>
                <w:color w:val="000000"/>
                <w:sz w:val="20"/>
                <w:szCs w:val="20"/>
              </w:rPr>
              <w:t>bg</w:t>
            </w:r>
            <w:proofErr w:type="spellEnd"/>
          </w:p>
        </w:tc>
      </w:tr>
      <w:tr w:rsidR="00C86E49" w14:paraId="5DAB1D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DF5D" w14:textId="77777777" w:rsidR="00C86E49" w:rsidRDefault="00000000">
            <w:r>
              <w:rPr>
                <w:color w:val="000000"/>
                <w:sz w:val="20"/>
                <w:szCs w:val="20"/>
              </w:rPr>
              <w:t>Section header right text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D431" w14:textId="77777777" w:rsidR="00C86E4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53ABC" w14:textId="77777777" w:rsidR="00C86E49" w:rsidRDefault="00000000">
            <w:r>
              <w:rPr>
                <w:color w:val="000000"/>
                <w:sz w:val="20"/>
                <w:szCs w:val="20"/>
              </w:rPr>
              <w:t>600, matches header color</w:t>
            </w:r>
          </w:p>
        </w:tc>
      </w:tr>
      <w:tr w:rsidR="00C86E49" w14:paraId="2434D3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DF35" w14:textId="77777777" w:rsidR="00C86E49" w:rsidRDefault="00000000">
            <w:r>
              <w:rPr>
                <w:color w:val="000000"/>
                <w:sz w:val="20"/>
                <w:szCs w:val="20"/>
              </w:rPr>
              <w:t>Donut % inside circle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B597" w14:textId="77777777" w:rsidR="00C86E49" w:rsidRDefault="00000000"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4AAE" w14:textId="77777777" w:rsidR="00C86E49" w:rsidRDefault="00000000">
            <w:r>
              <w:rPr>
                <w:color w:val="000000"/>
                <w:sz w:val="20"/>
                <w:szCs w:val="20"/>
              </w:rPr>
              <w:t>600, Pale Lavender</w:t>
            </w:r>
          </w:p>
        </w:tc>
      </w:tr>
      <w:tr w:rsidR="00C86E49" w14:paraId="1C920D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6FA3" w14:textId="77777777" w:rsidR="00C86E49" w:rsidRDefault="00000000">
            <w:r>
              <w:rPr>
                <w:color w:val="000000"/>
                <w:sz w:val="20"/>
                <w:szCs w:val="20"/>
              </w:rPr>
              <w:lastRenderedPageBreak/>
              <w:t>Donut labels above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8885" w14:textId="77777777" w:rsidR="00C86E4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3B05" w14:textId="77777777" w:rsidR="00C86E49" w:rsidRDefault="00000000">
            <w:r>
              <w:rPr>
                <w:color w:val="000000"/>
                <w:sz w:val="20"/>
                <w:szCs w:val="20"/>
              </w:rPr>
              <w:t>600, Steel Grey</w:t>
            </w:r>
          </w:p>
        </w:tc>
      </w:tr>
      <w:tr w:rsidR="00C86E49" w14:paraId="063ECF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DE6E" w14:textId="77777777" w:rsidR="00C86E49" w:rsidRDefault="00000000">
            <w:r>
              <w:rPr>
                <w:color w:val="000000"/>
                <w:sz w:val="20"/>
                <w:szCs w:val="20"/>
              </w:rPr>
              <w:t>Thermal bar labels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D9C8" w14:textId="77777777" w:rsidR="00C86E4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B3DC" w14:textId="77777777" w:rsidR="00C86E49" w:rsidRDefault="00000000">
            <w:r>
              <w:rPr>
                <w:color w:val="000000"/>
                <w:sz w:val="20"/>
                <w:szCs w:val="20"/>
              </w:rPr>
              <w:t>600, Steel Grey</w:t>
            </w:r>
          </w:p>
        </w:tc>
      </w:tr>
      <w:tr w:rsidR="00C86E49" w14:paraId="0ED169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128D" w14:textId="77777777" w:rsidR="00C86E49" w:rsidRDefault="00000000">
            <w:r>
              <w:rPr>
                <w:color w:val="000000"/>
                <w:sz w:val="20"/>
                <w:szCs w:val="20"/>
              </w:rPr>
              <w:t>Thermal scale numbers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6A8A" w14:textId="77777777" w:rsidR="00C86E49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F644" w14:textId="77777777" w:rsidR="00C86E49" w:rsidRDefault="00000000">
            <w:r>
              <w:rPr>
                <w:color w:val="000000"/>
                <w:sz w:val="20"/>
                <w:szCs w:val="20"/>
              </w:rPr>
              <w:t>Normal, Steel Grey</w:t>
            </w:r>
          </w:p>
        </w:tc>
      </w:tr>
      <w:tr w:rsidR="00C86E49" w14:paraId="0E4150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6D23" w14:textId="77777777" w:rsidR="00C86E49" w:rsidRDefault="00000000">
            <w:r>
              <w:rPr>
                <w:color w:val="000000"/>
                <w:sz w:val="20"/>
                <w:szCs w:val="20"/>
              </w:rPr>
              <w:t>Data row labels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9023" w14:textId="77777777" w:rsidR="00C86E4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5FF1" w14:textId="77777777" w:rsidR="00C86E49" w:rsidRDefault="00000000">
            <w:r>
              <w:rPr>
                <w:color w:val="000000"/>
                <w:sz w:val="20"/>
                <w:szCs w:val="20"/>
              </w:rPr>
              <w:t>600, Steel Grey</w:t>
            </w:r>
          </w:p>
        </w:tc>
      </w:tr>
      <w:tr w:rsidR="00C86E49" w14:paraId="1E9DF6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E8F0" w14:textId="77777777" w:rsidR="00C86E49" w:rsidRDefault="00000000">
            <w:r>
              <w:rPr>
                <w:color w:val="000000"/>
                <w:sz w:val="20"/>
                <w:szCs w:val="20"/>
              </w:rPr>
              <w:t>Data row values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460F" w14:textId="77777777" w:rsidR="00C86E49" w:rsidRDefault="00000000"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857E" w14:textId="77777777" w:rsidR="00C86E49" w:rsidRDefault="00000000">
            <w:r>
              <w:rPr>
                <w:color w:val="000000"/>
                <w:sz w:val="20"/>
                <w:szCs w:val="20"/>
              </w:rPr>
              <w:t>600, Pale Lavender</w:t>
            </w:r>
          </w:p>
        </w:tc>
      </w:tr>
      <w:tr w:rsidR="00C86E49" w14:paraId="3A7946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7A9A" w14:textId="77777777" w:rsidR="00C86E49" w:rsidRDefault="00000000">
            <w:r>
              <w:rPr>
                <w:color w:val="000000"/>
                <w:sz w:val="20"/>
                <w:szCs w:val="20"/>
              </w:rPr>
              <w:t>NPU Model/Quant/</w:t>
            </w:r>
            <w:proofErr w:type="spellStart"/>
            <w:r>
              <w:rPr>
                <w:color w:val="000000"/>
                <w:sz w:val="20"/>
                <w:szCs w:val="20"/>
              </w:rPr>
              <w:t>Ctx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values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2B2E" w14:textId="77777777" w:rsidR="00C86E49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D5741" w14:textId="77777777" w:rsidR="00C86E49" w:rsidRDefault="00000000">
            <w:r>
              <w:rPr>
                <w:color w:val="000000"/>
                <w:sz w:val="20"/>
                <w:szCs w:val="20"/>
              </w:rPr>
              <w:t>600, Pale Lavender</w:t>
            </w:r>
          </w:p>
        </w:tc>
      </w:tr>
      <w:tr w:rsidR="00C86E49" w14:paraId="0D5728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5AC4" w14:textId="77777777" w:rsidR="00C86E49" w:rsidRDefault="00000000">
            <w:r>
              <w:rPr>
                <w:color w:val="000000"/>
                <w:sz w:val="20"/>
                <w:szCs w:val="20"/>
              </w:rPr>
              <w:t>T/S and VRAM values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E652" w14:textId="77777777" w:rsidR="00C86E49" w:rsidRDefault="00000000"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BED1" w14:textId="77777777" w:rsidR="00C86E49" w:rsidRDefault="00000000">
            <w:r>
              <w:rPr>
                <w:color w:val="000000"/>
                <w:sz w:val="20"/>
                <w:szCs w:val="20"/>
              </w:rPr>
              <w:t>600, Cyan</w:t>
            </w:r>
          </w:p>
        </w:tc>
      </w:tr>
      <w:tr w:rsidR="00C86E49" w14:paraId="5780A2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AE0A" w14:textId="77777777" w:rsidR="00C86E49" w:rsidRDefault="00000000">
            <w:r>
              <w:rPr>
                <w:color w:val="000000"/>
                <w:sz w:val="20"/>
                <w:szCs w:val="20"/>
              </w:rPr>
              <w:t>Upload speed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9F6E" w14:textId="77777777" w:rsidR="00C86E49" w:rsidRDefault="00000000"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2B15" w14:textId="77777777" w:rsidR="00C86E49" w:rsidRDefault="00000000">
            <w:r>
              <w:rPr>
                <w:color w:val="000000"/>
                <w:sz w:val="20"/>
                <w:szCs w:val="20"/>
              </w:rPr>
              <w:t>600, Teal</w:t>
            </w:r>
          </w:p>
        </w:tc>
      </w:tr>
      <w:tr w:rsidR="00C86E49" w14:paraId="07A63B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4C26" w14:textId="77777777" w:rsidR="00C86E49" w:rsidRDefault="00000000">
            <w:r>
              <w:rPr>
                <w:color w:val="000000"/>
                <w:sz w:val="20"/>
                <w:szCs w:val="20"/>
              </w:rPr>
              <w:t>Download speed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5114" w14:textId="77777777" w:rsidR="00C86E49" w:rsidRDefault="00000000"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4F18" w14:textId="77777777" w:rsidR="00C86E49" w:rsidRDefault="00000000">
            <w:r>
              <w:rPr>
                <w:color w:val="000000"/>
                <w:sz w:val="20"/>
                <w:szCs w:val="20"/>
              </w:rPr>
              <w:t>600, Lavender</w:t>
            </w:r>
          </w:p>
        </w:tc>
      </w:tr>
      <w:tr w:rsidR="00C86E49" w14:paraId="5DE9AD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2A1B" w14:textId="77777777" w:rsidR="00C86E49" w:rsidRDefault="00000000">
            <w:r>
              <w:rPr>
                <w:color w:val="000000"/>
                <w:sz w:val="20"/>
                <w:szCs w:val="20"/>
              </w:rPr>
              <w:t>Fan labels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0A34" w14:textId="77777777" w:rsidR="00C86E4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2FCE" w14:textId="77777777" w:rsidR="00C86E49" w:rsidRDefault="00000000">
            <w:r>
              <w:rPr>
                <w:color w:val="000000"/>
                <w:sz w:val="20"/>
                <w:szCs w:val="20"/>
              </w:rPr>
              <w:t>600, Fan Grey</w:t>
            </w:r>
          </w:p>
        </w:tc>
      </w:tr>
      <w:tr w:rsidR="00C86E49" w14:paraId="578FCA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9227" w14:textId="77777777" w:rsidR="00C86E49" w:rsidRDefault="00000000">
            <w:r>
              <w:rPr>
                <w:color w:val="000000"/>
                <w:sz w:val="20"/>
                <w:szCs w:val="20"/>
              </w:rPr>
              <w:t>Storage bar text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D735" w14:textId="77777777" w:rsidR="00C86E49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DB75" w14:textId="77777777" w:rsidR="00C86E49" w:rsidRDefault="00000000">
            <w:r>
              <w:rPr>
                <w:color w:val="000000"/>
                <w:sz w:val="20"/>
                <w:szCs w:val="20"/>
              </w:rPr>
              <w:t>600, Void</w:t>
            </w:r>
          </w:p>
        </w:tc>
      </w:tr>
      <w:tr w:rsidR="00C86E49" w14:paraId="48617C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313E" w14:textId="77777777" w:rsidR="00C86E49" w:rsidRDefault="00000000">
            <w:r>
              <w:rPr>
                <w:color w:val="000000"/>
                <w:sz w:val="20"/>
                <w:szCs w:val="20"/>
              </w:rPr>
              <w:t>Clock time HH:MM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FD47" w14:textId="77777777" w:rsidR="00C86E49" w:rsidRDefault="00000000">
            <w:r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59E4" w14:textId="77777777" w:rsidR="00C86E49" w:rsidRDefault="00000000">
            <w:r>
              <w:rPr>
                <w:color w:val="000000"/>
                <w:sz w:val="20"/>
                <w:szCs w:val="20"/>
              </w:rPr>
              <w:t>600, Pale Lavender</w:t>
            </w:r>
          </w:p>
        </w:tc>
      </w:tr>
      <w:tr w:rsidR="00C86E49" w14:paraId="7FE982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26AA8" w14:textId="77777777" w:rsidR="00C86E49" w:rsidRDefault="00000000">
            <w:r>
              <w:rPr>
                <w:color w:val="000000"/>
                <w:sz w:val="20"/>
                <w:szCs w:val="20"/>
              </w:rPr>
              <w:t>Clock seconds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8A4C" w14:textId="77777777" w:rsidR="00C86E49" w:rsidRDefault="00000000">
            <w:r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423A" w14:textId="77777777" w:rsidR="00C86E49" w:rsidRDefault="00000000">
            <w:r>
              <w:rPr>
                <w:color w:val="000000"/>
                <w:sz w:val="20"/>
                <w:szCs w:val="20"/>
              </w:rPr>
              <w:t>Normal, Steel Grey</w:t>
            </w:r>
          </w:p>
        </w:tc>
      </w:tr>
      <w:tr w:rsidR="00C86E49" w14:paraId="276342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13CF" w14:textId="77777777" w:rsidR="00C86E49" w:rsidRDefault="00000000">
            <w:r>
              <w:rPr>
                <w:color w:val="000000"/>
                <w:sz w:val="20"/>
                <w:szCs w:val="20"/>
              </w:rPr>
              <w:t>Clock day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C1D8" w14:textId="77777777" w:rsidR="00C86E49" w:rsidRDefault="00000000"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4468C" w14:textId="77777777" w:rsidR="00C86E49" w:rsidRDefault="00000000">
            <w:r>
              <w:rPr>
                <w:color w:val="000000"/>
                <w:sz w:val="20"/>
                <w:szCs w:val="20"/>
              </w:rPr>
              <w:t>600, Teal</w:t>
            </w:r>
          </w:p>
        </w:tc>
      </w:tr>
      <w:tr w:rsidR="00C86E49" w14:paraId="3D5576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5E71" w14:textId="77777777" w:rsidR="00C86E49" w:rsidRDefault="00000000">
            <w:r>
              <w:rPr>
                <w:color w:val="000000"/>
                <w:sz w:val="20"/>
                <w:szCs w:val="20"/>
              </w:rPr>
              <w:t>Clock date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E633" w14:textId="77777777" w:rsidR="00C86E49" w:rsidRDefault="00000000"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0181" w14:textId="77777777" w:rsidR="00C86E49" w:rsidRDefault="00000000">
            <w:r>
              <w:rPr>
                <w:color w:val="000000"/>
                <w:sz w:val="20"/>
                <w:szCs w:val="20"/>
              </w:rPr>
              <w:t>500, Lavender</w:t>
            </w:r>
          </w:p>
        </w:tc>
      </w:tr>
      <w:tr w:rsidR="00C86E49" w14:paraId="01B38A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AE89" w14:textId="77777777" w:rsidR="00C86E49" w:rsidRDefault="00000000">
            <w:r>
              <w:rPr>
                <w:color w:val="000000"/>
                <w:sz w:val="20"/>
                <w:szCs w:val="20"/>
              </w:rPr>
              <w:t>Clock header (</w:t>
            </w:r>
            <w:proofErr w:type="spellStart"/>
            <w:r>
              <w:rPr>
                <w:color w:val="000000"/>
                <w:sz w:val="20"/>
                <w:szCs w:val="20"/>
              </w:rPr>
              <w:t>Bajoran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Sector)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E7C08" w14:textId="77777777" w:rsidR="00C86E4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3CEF" w14:textId="77777777" w:rsidR="00C86E49" w:rsidRDefault="00000000">
            <w:r>
              <w:rPr>
                <w:color w:val="000000"/>
                <w:sz w:val="20"/>
                <w:szCs w:val="20"/>
              </w:rPr>
              <w:t>600, Teal</w:t>
            </w:r>
          </w:p>
        </w:tc>
      </w:tr>
      <w:tr w:rsidR="00C86E49" w14:paraId="46AA84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86C5" w14:textId="77777777" w:rsidR="00C86E49" w:rsidRDefault="00000000">
            <w:r>
              <w:rPr>
                <w:color w:val="000000"/>
                <w:sz w:val="20"/>
                <w:szCs w:val="20"/>
              </w:rPr>
              <w:t>Clock footer (Station Chrono)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150C" w14:textId="77777777" w:rsidR="00C86E49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6A44" w14:textId="77777777" w:rsidR="00C86E49" w:rsidRDefault="00000000">
            <w:r>
              <w:rPr>
                <w:color w:val="000000"/>
                <w:sz w:val="20"/>
                <w:szCs w:val="20"/>
              </w:rPr>
              <w:t>600, Steel Grey</w:t>
            </w:r>
          </w:p>
        </w:tc>
      </w:tr>
    </w:tbl>
    <w:p w14:paraId="16B38F9F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>4. System Screen Layout</w:t>
      </w:r>
    </w:p>
    <w:p w14:paraId="01998063" w14:textId="77777777" w:rsidR="00C86E49" w:rsidRDefault="00000000">
      <w:pPr>
        <w:spacing w:after="120"/>
      </w:pPr>
      <w:r>
        <w:t xml:space="preserve">The system screen uses the same row-based layout as TNG (NOT a 2×2 grid of boxes like TOS). Content is organized as horizontal rows spanning </w:t>
      </w:r>
      <w:proofErr w:type="gramStart"/>
      <w:r>
        <w:t>the full</w:t>
      </w:r>
      <w:proofErr w:type="gramEnd"/>
      <w:r>
        <w:t xml:space="preserve"> width, with left and right columns within each row. Background is </w:t>
      </w:r>
      <w:proofErr w:type="gramStart"/>
      <w:r>
        <w:t>Void (#</w:t>
      </w:r>
      <w:proofErr w:type="gramEnd"/>
      <w:r>
        <w:t>111419). Padding is 6px, gap between rows is 4px.</w:t>
      </w:r>
    </w:p>
    <w:p w14:paraId="78DEFD39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4.1 Angular Section Header Component</w:t>
      </w:r>
    </w:p>
    <w:p w14:paraId="1DA57ACE" w14:textId="77777777" w:rsidR="00C86E49" w:rsidRDefault="00000000">
      <w:pPr>
        <w:spacing w:after="120"/>
      </w:pPr>
      <w:r>
        <w:t>The signature DS9/Picard visual element. Each section header has an angled left edge (</w:t>
      </w:r>
      <w:proofErr w:type="spellStart"/>
      <w:r>
        <w:t>Cardassian</w:t>
      </w:r>
      <w:proofErr w:type="spellEnd"/>
      <w:r>
        <w:t>-inspired) followed by a colored bar and extending line:</w:t>
      </w:r>
    </w:p>
    <w:p w14:paraId="70650308" w14:textId="77777777" w:rsidR="00C86E49" w:rsidRDefault="00000000">
      <w:pPr>
        <w:spacing w:after="120"/>
      </w:pPr>
      <w:r>
        <w:rPr>
          <w:b/>
          <w:bCs/>
        </w:rPr>
        <w:t xml:space="preserve">Angled left edge: </w:t>
      </w:r>
      <w:r>
        <w:t>A 14×20px SVG right-triangle (points: 14,0 14,20 0,20) filled with the header color. This creates a diagonal cut-in on the left side.</w:t>
      </w:r>
    </w:p>
    <w:p w14:paraId="6E322DB5" w14:textId="77777777" w:rsidR="00C86E49" w:rsidRDefault="00000000">
      <w:pPr>
        <w:spacing w:after="120"/>
      </w:pPr>
      <w:r>
        <w:rPr>
          <w:b/>
          <w:bCs/>
        </w:rPr>
        <w:t xml:space="preserve">Bar: </w:t>
      </w:r>
      <w:r>
        <w:t xml:space="preserve">Colored rectangle, 20px tall, with 10px horizontal padding. Text in 13px semi-bold Void </w:t>
      </w:r>
      <w:proofErr w:type="gramStart"/>
      <w:r>
        <w:t>color (#</w:t>
      </w:r>
      <w:proofErr w:type="gramEnd"/>
      <w:r>
        <w:t>111419), uppercase, letter-spacing 2px.</w:t>
      </w:r>
    </w:p>
    <w:p w14:paraId="161076DC" w14:textId="77777777" w:rsidR="00C86E49" w:rsidRDefault="00000000">
      <w:pPr>
        <w:spacing w:after="120"/>
      </w:pPr>
      <w:r>
        <w:rPr>
          <w:b/>
          <w:bCs/>
        </w:rPr>
        <w:t xml:space="preserve">Extending line: </w:t>
      </w:r>
      <w:r>
        <w:t>2px tall line in the header color at 40% opacity, stretching to the right edge.</w:t>
      </w:r>
    </w:p>
    <w:p w14:paraId="10ACA460" w14:textId="77777777" w:rsidR="00C86E49" w:rsidRDefault="00000000">
      <w:pPr>
        <w:spacing w:after="120"/>
      </w:pPr>
      <w:r>
        <w:rPr>
          <w:b/>
          <w:bCs/>
        </w:rPr>
        <w:t xml:space="preserve">Right text: </w:t>
      </w:r>
      <w:r>
        <w:t>Dynamic value in 14px semi-bold, color matching the header, 6px left margin from the line end.</w:t>
      </w:r>
    </w:p>
    <w:p w14:paraId="4A2AB12B" w14:textId="77777777" w:rsidR="00C86E49" w:rsidRDefault="00000000">
      <w:pPr>
        <w:pStyle w:val="Heading3"/>
      </w:pPr>
      <w:r>
        <w:rPr>
          <w:sz w:val="22"/>
          <w:szCs w:val="22"/>
        </w:rPr>
        <w:t>4.1.1 Header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2"/>
        <w:gridCol w:w="3064"/>
        <w:gridCol w:w="3234"/>
      </w:tblGrid>
      <w:tr w:rsidR="00C86E49" w14:paraId="1B2026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A499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Section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6397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Header Color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61CF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Right Text</w:t>
            </w:r>
          </w:p>
        </w:tc>
      </w:tr>
      <w:tr w:rsidR="00C86E49" w14:paraId="5AEB86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8AD0" w14:textId="77777777" w:rsidR="00C86E49" w:rsidRDefault="00000000">
            <w:r>
              <w:rPr>
                <w:color w:val="000000"/>
                <w:sz w:val="20"/>
                <w:szCs w:val="20"/>
              </w:rPr>
              <w:t>Core Systems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1918" w14:textId="77777777" w:rsidR="00C86E49" w:rsidRDefault="00000000">
            <w:r>
              <w:rPr>
                <w:color w:val="000000"/>
                <w:sz w:val="20"/>
                <w:szCs w:val="20"/>
              </w:rPr>
              <w:t>Teal #2A9D8F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64CA" w14:textId="77777777" w:rsidR="00C86E49" w:rsidRDefault="00000000">
            <w:r>
              <w:rPr>
                <w:color w:val="000000"/>
                <w:sz w:val="20"/>
                <w:szCs w:val="20"/>
              </w:rPr>
              <w:t>Hostname (ZION)</w:t>
            </w:r>
          </w:p>
        </w:tc>
      </w:tr>
      <w:tr w:rsidR="00C86E49" w14:paraId="264333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A1E3" w14:textId="77777777" w:rsidR="00C86E49" w:rsidRDefault="00000000">
            <w:r>
              <w:rPr>
                <w:color w:val="000000"/>
                <w:sz w:val="20"/>
                <w:szCs w:val="20"/>
              </w:rPr>
              <w:t>Thermals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3B50" w14:textId="77777777" w:rsidR="00C86E49" w:rsidRDefault="00000000">
            <w:r>
              <w:rPr>
                <w:color w:val="000000"/>
                <w:sz w:val="20"/>
                <w:szCs w:val="20"/>
              </w:rPr>
              <w:t>Burnt Orange #E7442A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283C" w14:textId="77777777" w:rsidR="00C86E49" w:rsidRDefault="00000000">
            <w:r>
              <w:rPr>
                <w:color w:val="000000"/>
                <w:sz w:val="20"/>
                <w:szCs w:val="20"/>
              </w:rPr>
              <w:t>Status (NOMINAL/WARNING/CRITICAL)</w:t>
            </w:r>
          </w:p>
        </w:tc>
      </w:tr>
      <w:tr w:rsidR="00C86E49" w14:paraId="6123D0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72D8A" w14:textId="77777777" w:rsidR="00C86E49" w:rsidRDefault="00000000">
            <w:r>
              <w:rPr>
                <w:color w:val="000000"/>
                <w:sz w:val="20"/>
                <w:szCs w:val="20"/>
              </w:rPr>
              <w:t>Comms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B00D1" w14:textId="77777777" w:rsidR="00C86E49" w:rsidRDefault="00000000">
            <w:r>
              <w:rPr>
                <w:color w:val="000000"/>
                <w:sz w:val="20"/>
                <w:szCs w:val="20"/>
              </w:rPr>
              <w:t>Lavender #8888BB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2B2B" w14:textId="77777777" w:rsidR="00C86E49" w:rsidRDefault="00000000">
            <w:r>
              <w:rPr>
                <w:color w:val="000000"/>
                <w:sz w:val="20"/>
                <w:szCs w:val="20"/>
              </w:rPr>
              <w:t>Interface speed (1 GBPS)</w:t>
            </w:r>
          </w:p>
        </w:tc>
      </w:tr>
      <w:tr w:rsidR="00C86E49" w14:paraId="277D52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4EA4" w14:textId="77777777" w:rsidR="00C86E49" w:rsidRDefault="00000000">
            <w:r>
              <w:rPr>
                <w:color w:val="000000"/>
                <w:sz w:val="20"/>
                <w:szCs w:val="20"/>
              </w:rPr>
              <w:t>NPU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B4CE" w14:textId="77777777" w:rsidR="00C86E49" w:rsidRDefault="00000000">
            <w:r>
              <w:rPr>
                <w:color w:val="000000"/>
                <w:sz w:val="20"/>
                <w:szCs w:val="20"/>
              </w:rPr>
              <w:t>Warm Gold #CCAA77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2AC3" w14:textId="77777777" w:rsidR="00C86E49" w:rsidRDefault="00000000">
            <w:r>
              <w:rPr>
                <w:color w:val="000000"/>
                <w:sz w:val="20"/>
                <w:szCs w:val="20"/>
              </w:rPr>
              <w:t>Engine name (llama.cpp)</w:t>
            </w:r>
          </w:p>
        </w:tc>
      </w:tr>
    </w:tbl>
    <w:p w14:paraId="0DCA6D06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lastRenderedPageBreak/>
        <w:t>4.2 Row Structure</w:t>
      </w:r>
    </w:p>
    <w:p w14:paraId="29C542FE" w14:textId="77777777" w:rsidR="00C86E49" w:rsidRDefault="00000000">
      <w:pPr>
        <w:spacing w:after="120"/>
      </w:pPr>
      <w:r>
        <w:t>Identical row structure to TNG:</w:t>
      </w:r>
    </w:p>
    <w:p w14:paraId="0FA7CC83" w14:textId="77777777" w:rsidR="00C86E49" w:rsidRDefault="00000000">
      <w:pPr>
        <w:spacing w:after="120"/>
      </w:pPr>
      <w:r>
        <w:rPr>
          <w:b/>
          <w:bCs/>
        </w:rPr>
        <w:t xml:space="preserve">Row 1: </w:t>
      </w:r>
      <w:r>
        <w:t>Section headers for Core Systems (left) and Thermals (right).</w:t>
      </w:r>
    </w:p>
    <w:p w14:paraId="335D86F2" w14:textId="77777777" w:rsidR="00C86E49" w:rsidRDefault="00000000">
      <w:pPr>
        <w:spacing w:after="120"/>
      </w:pPr>
      <w:r>
        <w:rPr>
          <w:b/>
          <w:bCs/>
        </w:rPr>
        <w:t xml:space="preserve">Row 2: </w:t>
      </w:r>
      <w:r>
        <w:t>Three donut gauges (left) and three thermal bars + scale (right). Flex: 1 for vertical space.</w:t>
      </w:r>
    </w:p>
    <w:p w14:paraId="260EC516" w14:textId="77777777" w:rsidR="00C86E49" w:rsidRDefault="00000000">
      <w:pPr>
        <w:spacing w:after="120"/>
      </w:pPr>
      <w:r>
        <w:rPr>
          <w:b/>
          <w:bCs/>
        </w:rPr>
        <w:t xml:space="preserve">Row 3: </w:t>
      </w:r>
      <w:r>
        <w:t>Secondary storage bar (left) and fan icons (right) on the same line.</w:t>
      </w:r>
    </w:p>
    <w:p w14:paraId="1FABA84C" w14:textId="77777777" w:rsidR="00C86E49" w:rsidRDefault="00000000">
      <w:pPr>
        <w:spacing w:after="120"/>
      </w:pPr>
      <w:r>
        <w:rPr>
          <w:b/>
          <w:bCs/>
        </w:rPr>
        <w:t xml:space="preserve">Row 4: </w:t>
      </w:r>
      <w:r>
        <w:t>Section headers for Comms (left) and NPU (right).</w:t>
      </w:r>
    </w:p>
    <w:p w14:paraId="17643425" w14:textId="77777777" w:rsidR="00C86E49" w:rsidRDefault="00000000">
      <w:pPr>
        <w:spacing w:after="120"/>
      </w:pPr>
      <w:r>
        <w:rPr>
          <w:b/>
          <w:bCs/>
        </w:rPr>
        <w:t xml:space="preserve">Row 5+6: </w:t>
      </w:r>
      <w:r>
        <w:t xml:space="preserve">Two strict columns. Left: IP, MAC above upload/download. Right: Model, Quant, </w:t>
      </w:r>
      <w:proofErr w:type="spellStart"/>
      <w:r>
        <w:t>Ctx</w:t>
      </w:r>
      <w:proofErr w:type="spellEnd"/>
      <w:r>
        <w:t xml:space="preserve"> above T/S + VRAM. Bottom rows pushed to baseline.</w:t>
      </w:r>
    </w:p>
    <w:p w14:paraId="7A311C52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>5. Core Systems Section</w:t>
      </w:r>
    </w:p>
    <w:p w14:paraId="49186E6C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5.1 Donut Gauges</w:t>
      </w:r>
    </w:p>
    <w:p w14:paraId="49511028" w14:textId="77777777" w:rsidR="00C86E49" w:rsidRDefault="00000000">
      <w:pPr>
        <w:spacing w:after="120"/>
      </w:pPr>
      <w:r>
        <w:t xml:space="preserve">Three donut gauges, 72px diameter, evenly spaced. Label above in 14px Steel Grey. Ring stroke 5px, background track </w:t>
      </w:r>
      <w:proofErr w:type="gramStart"/>
      <w:r>
        <w:t>Navy (#</w:t>
      </w:r>
      <w:proofErr w:type="gramEnd"/>
      <w:r>
        <w:t xml:space="preserve">2F3749). Arc fills clockwise, </w:t>
      </w:r>
      <w:proofErr w:type="gramStart"/>
      <w:r>
        <w:t>butt</w:t>
      </w:r>
      <w:proofErr w:type="gramEnd"/>
      <w:r>
        <w:t xml:space="preserve"> </w:t>
      </w:r>
      <w:proofErr w:type="spellStart"/>
      <w:r>
        <w:t>linecaps</w:t>
      </w:r>
      <w:proofErr w:type="spellEnd"/>
      <w:r>
        <w:t xml:space="preserve"> (sharp edges, not rounded). Center % at 22px semi-bold Pale Lavender, turns Alert Red when &gt;80%.</w:t>
      </w:r>
    </w:p>
    <w:p w14:paraId="45E5B016" w14:textId="77777777" w:rsidR="00C86E49" w:rsidRDefault="00000000">
      <w:pPr>
        <w:pStyle w:val="Heading3"/>
      </w:pPr>
      <w:r>
        <w:rPr>
          <w:sz w:val="22"/>
          <w:szCs w:val="22"/>
        </w:rPr>
        <w:t>5.1.1 Gauge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6E49" w14:paraId="65A7A4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28DE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Gauge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7D34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Arc Color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0258" w14:textId="77777777" w:rsidR="00C86E49" w:rsidRDefault="00000000">
            <w:r>
              <w:rPr>
                <w:b/>
                <w:bCs/>
                <w:color w:val="9EA5BA"/>
                <w:sz w:val="20"/>
                <w:szCs w:val="20"/>
              </w:rPr>
              <w:t>Hex</w:t>
            </w:r>
          </w:p>
        </w:tc>
      </w:tr>
      <w:tr w:rsidR="00C86E49" w14:paraId="00F145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8451" w14:textId="77777777" w:rsidR="00C86E49" w:rsidRDefault="00000000">
            <w:r>
              <w:rPr>
                <w:color w:val="000000"/>
                <w:sz w:val="20"/>
                <w:szCs w:val="20"/>
              </w:rPr>
              <w:t>CPU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F96F" w14:textId="77777777" w:rsidR="00C86E49" w:rsidRDefault="00000000">
            <w:r>
              <w:rPr>
                <w:color w:val="000000"/>
                <w:sz w:val="20"/>
                <w:szCs w:val="20"/>
              </w:rPr>
              <w:t>Burnt Orange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E148" w14:textId="77777777" w:rsidR="00C86E49" w:rsidRDefault="00000000">
            <w:r>
              <w:rPr>
                <w:color w:val="000000"/>
                <w:sz w:val="20"/>
                <w:szCs w:val="20"/>
              </w:rPr>
              <w:t>#E7442A</w:t>
            </w:r>
          </w:p>
        </w:tc>
      </w:tr>
      <w:tr w:rsidR="00C86E49" w14:paraId="7EAC74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3808" w14:textId="77777777" w:rsidR="00C86E49" w:rsidRDefault="00000000">
            <w:r>
              <w:rPr>
                <w:color w:val="000000"/>
                <w:sz w:val="20"/>
                <w:szCs w:val="20"/>
              </w:rPr>
              <w:t>RAM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5670" w14:textId="77777777" w:rsidR="00C86E49" w:rsidRDefault="00000000">
            <w:r>
              <w:rPr>
                <w:color w:val="000000"/>
                <w:sz w:val="20"/>
                <w:szCs w:val="20"/>
              </w:rPr>
              <w:t>Teal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C93A" w14:textId="77777777" w:rsidR="00C86E49" w:rsidRDefault="00000000">
            <w:r>
              <w:rPr>
                <w:color w:val="000000"/>
                <w:sz w:val="20"/>
                <w:szCs w:val="20"/>
              </w:rPr>
              <w:t>#2A9D8F</w:t>
            </w:r>
          </w:p>
        </w:tc>
      </w:tr>
      <w:tr w:rsidR="00C86E49" w14:paraId="4D1A81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DDE0" w14:textId="77777777" w:rsidR="00C86E49" w:rsidRDefault="00000000">
            <w:r>
              <w:rPr>
                <w:color w:val="000000"/>
                <w:sz w:val="20"/>
                <w:szCs w:val="20"/>
              </w:rPr>
              <w:t>SSD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A754" w14:textId="77777777" w:rsidR="00C86E49" w:rsidRDefault="00000000">
            <w:r>
              <w:rPr>
                <w:color w:val="000000"/>
                <w:sz w:val="20"/>
                <w:szCs w:val="20"/>
              </w:rPr>
              <w:t>Lavender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09E6" w14:textId="77777777" w:rsidR="00C86E49" w:rsidRDefault="00000000">
            <w:r>
              <w:rPr>
                <w:color w:val="000000"/>
                <w:sz w:val="20"/>
                <w:szCs w:val="20"/>
              </w:rPr>
              <w:t>#8888BB</w:t>
            </w:r>
          </w:p>
        </w:tc>
      </w:tr>
    </w:tbl>
    <w:p w14:paraId="0CF4D5CD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5.2 Secondary Storage Bar</w:t>
      </w:r>
    </w:p>
    <w:p w14:paraId="27BADD22" w14:textId="77777777" w:rsidR="00C86E49" w:rsidRDefault="00000000">
      <w:pPr>
        <w:spacing w:after="120"/>
      </w:pPr>
      <w:r>
        <w:t xml:space="preserve">18px tall bar with 2px border-radius (sharp). Background </w:t>
      </w:r>
      <w:proofErr w:type="gramStart"/>
      <w:r>
        <w:t>Navy (#</w:t>
      </w:r>
      <w:proofErr w:type="gramEnd"/>
      <w:r>
        <w:t>2F3749). Consumed portion fills from left in Teal. Text overlaid: "SECONDARY" left, used/total right, both 12px semi-bold Void color. When absent: Navy background, "SECONDARY — NONE" in Slate.</w:t>
      </w:r>
    </w:p>
    <w:p w14:paraId="46C23C04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>6. Thermals Section</w:t>
      </w:r>
    </w:p>
    <w:p w14:paraId="2485370D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6.1 Status Logic</w:t>
      </w:r>
    </w:p>
    <w:p w14:paraId="259DC025" w14:textId="77777777" w:rsidR="00C86E49" w:rsidRDefault="00000000">
      <w:pPr>
        <w:spacing w:after="120"/>
      </w:pPr>
      <w:r>
        <w:rPr>
          <w:b/>
          <w:bCs/>
          <w:color w:val="2A9D8F"/>
        </w:rPr>
        <w:t xml:space="preserve">NOMINAL: </w:t>
      </w:r>
      <w:r>
        <w:t>Displayed in header color. No gauge at 90°C or above.</w:t>
      </w:r>
    </w:p>
    <w:p w14:paraId="2FE11DCA" w14:textId="77777777" w:rsidR="00C86E49" w:rsidRDefault="00000000">
      <w:pPr>
        <w:spacing w:after="120"/>
      </w:pPr>
      <w:r>
        <w:rPr>
          <w:b/>
          <w:bCs/>
          <w:color w:val="DD7733"/>
        </w:rPr>
        <w:t xml:space="preserve">WARNING: </w:t>
      </w:r>
      <w:r>
        <w:t xml:space="preserve">Displayed in </w:t>
      </w:r>
      <w:proofErr w:type="spellStart"/>
      <w:r>
        <w:t>Therm</w:t>
      </w:r>
      <w:proofErr w:type="spellEnd"/>
      <w:r>
        <w:t xml:space="preserve"> Orange. Any gauge at 90–110°C.</w:t>
      </w:r>
    </w:p>
    <w:p w14:paraId="6A4099C2" w14:textId="77777777" w:rsidR="00C86E49" w:rsidRDefault="00000000">
      <w:pPr>
        <w:spacing w:after="120"/>
      </w:pPr>
      <w:r>
        <w:rPr>
          <w:b/>
          <w:bCs/>
          <w:color w:val="FF4444"/>
        </w:rPr>
        <w:t xml:space="preserve">CRITICAL: </w:t>
      </w:r>
      <w:r>
        <w:t>Displayed in Alert Red. Any gauge at 110°C or above.</w:t>
      </w:r>
    </w:p>
    <w:p w14:paraId="4B579D57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6.2 Thermal Bars</w:t>
      </w:r>
    </w:p>
    <w:p w14:paraId="7B3BE1BA" w14:textId="77777777" w:rsidR="00C86E49" w:rsidRDefault="00000000">
      <w:pPr>
        <w:spacing w:after="120"/>
      </w:pPr>
      <w:r>
        <w:t xml:space="preserve">Three bars with 6px gap. Label on left: 14px semi-bold Steel Grey, 28px wide. Bar: 14px tall, 2px border-radius (sharp), background </w:t>
      </w:r>
      <w:proofErr w:type="gramStart"/>
      <w:r>
        <w:t>Navy (#</w:t>
      </w:r>
      <w:proofErr w:type="gramEnd"/>
      <w:r>
        <w:t>2F3749). Colors are muted versions (see thermal color table). Smooth transitions.</w:t>
      </w:r>
    </w:p>
    <w:p w14:paraId="434F9594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6.3 Scale</w:t>
      </w:r>
    </w:p>
    <w:p w14:paraId="5F2A3617" w14:textId="77777777" w:rsidR="00C86E49" w:rsidRDefault="00000000">
      <w:pPr>
        <w:spacing w:after="120"/>
      </w:pPr>
      <w:r>
        <w:t>Below bars, offset 34px. Line 1px Slate. Ticks at 20, 50, 70, 90, 110, 120 with 6px Steel Grey ticks and 12px Steel Grey numbers.</w:t>
      </w:r>
    </w:p>
    <w:p w14:paraId="7169FCB3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6.4 Fan Strip</w:t>
      </w:r>
    </w:p>
    <w:p w14:paraId="0A1051E5" w14:textId="77777777" w:rsidR="00C86E49" w:rsidRDefault="00000000">
      <w:pPr>
        <w:spacing w:after="120"/>
      </w:pPr>
      <w:r>
        <w:lastRenderedPageBreak/>
        <w:t xml:space="preserve">Same row as secondary storage. Fan icons 20px in Fan </w:t>
      </w:r>
      <w:proofErr w:type="gramStart"/>
      <w:r>
        <w:t>Grey (#</w:t>
      </w:r>
      <w:proofErr w:type="gramEnd"/>
      <w:r>
        <w:t>888899), 4-blade teardrop, continuous rotation. "CPU" + 1 fan, 8px gap, "CASE" + N fans. Labels 14px semi-bold Fan Grey. Centered in right column.</w:t>
      </w:r>
    </w:p>
    <w:p w14:paraId="2F228334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>7. Comms Section</w:t>
      </w:r>
    </w:p>
    <w:p w14:paraId="5A102088" w14:textId="77777777" w:rsidR="00C86E49" w:rsidRDefault="00000000">
      <w:pPr>
        <w:spacing w:after="120"/>
      </w:pPr>
      <w:r>
        <w:rPr>
          <w:b/>
          <w:bCs/>
        </w:rPr>
        <w:t xml:space="preserve">Header: </w:t>
      </w:r>
      <w:proofErr w:type="gramStart"/>
      <w:r>
        <w:t>Lavender (#</w:t>
      </w:r>
      <w:proofErr w:type="gramEnd"/>
      <w:r>
        <w:t>8888BB) angular header. Right: interface speed.</w:t>
      </w:r>
    </w:p>
    <w:p w14:paraId="37BCD58D" w14:textId="77777777" w:rsidR="00C86E49" w:rsidRDefault="00000000">
      <w:pPr>
        <w:spacing w:after="120"/>
      </w:pPr>
      <w:r>
        <w:t>IP and MAC as key-value rows (14px Steel Grey label, 24px Pale Lavender value). Upload: Teal triangle + 26px Teal speed. Download: Lavender triangle + 26px Lavender speed. Pushed to column bottom, aligned with NPU T/S + VRAM.</w:t>
      </w:r>
    </w:p>
    <w:p w14:paraId="62595B63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>8. NPU Section</w:t>
      </w:r>
    </w:p>
    <w:p w14:paraId="1913C4A7" w14:textId="77777777" w:rsidR="00C86E49" w:rsidRDefault="00000000">
      <w:pPr>
        <w:spacing w:after="120"/>
      </w:pPr>
      <w:r>
        <w:rPr>
          <w:b/>
          <w:bCs/>
        </w:rPr>
        <w:t xml:space="preserve">Header: </w:t>
      </w:r>
      <w:r>
        <w:t xml:space="preserve">Warm </w:t>
      </w:r>
      <w:proofErr w:type="gramStart"/>
      <w:r>
        <w:t>Gold (#</w:t>
      </w:r>
      <w:proofErr w:type="gramEnd"/>
      <w:r>
        <w:t>CCAA77) angular header. Right: engine name.</w:t>
      </w:r>
    </w:p>
    <w:p w14:paraId="266BEC6C" w14:textId="77777777" w:rsidR="00C86E49" w:rsidRDefault="00000000">
      <w:pPr>
        <w:spacing w:after="120"/>
      </w:pPr>
      <w:r>
        <w:t xml:space="preserve">Model, Quant, </w:t>
      </w:r>
      <w:proofErr w:type="spellStart"/>
      <w:r>
        <w:t>Ctx</w:t>
      </w:r>
      <w:proofErr w:type="spellEnd"/>
      <w:r>
        <w:t xml:space="preserve">: 14px Steel Grey label, 20px Pale Lavender value. T/S and VRAM: 14px Steel Grey label, 26px </w:t>
      </w:r>
      <w:proofErr w:type="gramStart"/>
      <w:r>
        <w:t>Cyan (#</w:t>
      </w:r>
      <w:proofErr w:type="gramEnd"/>
      <w:r>
        <w:t>66CCCC) value. T/S + VRAM on one row, pushed to column bottom.</w:t>
      </w:r>
    </w:p>
    <w:p w14:paraId="1559B617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>9. Clock Screen</w:t>
      </w:r>
    </w:p>
    <w:p w14:paraId="2DAB5571" w14:textId="77777777" w:rsidR="00C86E49" w:rsidRDefault="00000000">
      <w:pPr>
        <w:spacing w:after="120"/>
      </w:pPr>
      <w:r>
        <w:t xml:space="preserve">Background </w:t>
      </w:r>
      <w:proofErr w:type="gramStart"/>
      <w:r>
        <w:t>Void (#</w:t>
      </w:r>
      <w:proofErr w:type="gramEnd"/>
      <w:r>
        <w:t>111419). All content centered vertically and horizontally.</w:t>
      </w:r>
    </w:p>
    <w:p w14:paraId="20F995A9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9.1 Angular Decorative Dividers</w:t>
      </w:r>
    </w:p>
    <w:p w14:paraId="21EF446C" w14:textId="77777777" w:rsidR="00C86E49" w:rsidRDefault="00000000">
      <w:pPr>
        <w:spacing w:after="120"/>
      </w:pPr>
      <w:r>
        <w:t>Instead of LCARS elbows/sidebars or TOS bordered frames, the clock uses angular accent lines at top and bottom:</w:t>
      </w:r>
    </w:p>
    <w:p w14:paraId="73209668" w14:textId="77777777" w:rsidR="00C86E49" w:rsidRDefault="00000000">
      <w:pPr>
        <w:spacing w:after="120"/>
      </w:pPr>
      <w:r>
        <w:rPr>
          <w:b/>
          <w:bCs/>
        </w:rPr>
        <w:t xml:space="preserve">Top divider: </w:t>
      </w:r>
      <w:r>
        <w:t xml:space="preserve">80% </w:t>
      </w:r>
      <w:proofErr w:type="gramStart"/>
      <w:r>
        <w:t>width centered</w:t>
      </w:r>
      <w:proofErr w:type="gramEnd"/>
      <w:r>
        <w:t>. Horizontal 2px Teal line at 40% opacity on each side. In the center: two small SVG triangles (14×14px, Teal at 60% opacity) flanking the text "BAJORAN SECTOR" in 14px semi-bold Teal, letter-spacing 6px.</w:t>
      </w:r>
    </w:p>
    <w:p w14:paraId="4437164E" w14:textId="77777777" w:rsidR="00C86E49" w:rsidRDefault="00000000">
      <w:pPr>
        <w:spacing w:after="120"/>
      </w:pPr>
      <w:r>
        <w:rPr>
          <w:b/>
          <w:bCs/>
        </w:rPr>
        <w:t xml:space="preserve">Bottom divider: </w:t>
      </w:r>
      <w:r>
        <w:t>Same structure but with Burnt Orange lines and 10×10px triangles. Center text: "STATION CHRONOMETER" in 12px semi-bold Steel Grey, letter-spacing 3px. Lines at 30% opacity, triangles at 50% opacity.</w:t>
      </w:r>
    </w:p>
    <w:p w14:paraId="105F985D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9.2 Time Display</w:t>
      </w:r>
    </w:p>
    <w:p w14:paraId="3E64DC16" w14:textId="77777777" w:rsidR="00C86E49" w:rsidRDefault="00000000">
      <w:pPr>
        <w:spacing w:after="120"/>
      </w:pPr>
      <w:r>
        <w:rPr>
          <w:b/>
          <w:bCs/>
        </w:rPr>
        <w:t xml:space="preserve">HH: </w:t>
      </w:r>
      <w:r>
        <w:t xml:space="preserve">120px semi-bold Pale </w:t>
      </w:r>
      <w:proofErr w:type="gramStart"/>
      <w:r>
        <w:t>Lavender (#</w:t>
      </w:r>
      <w:proofErr w:type="gramEnd"/>
      <w:r>
        <w:t>AAAACC), letter-spacing 4px.</w:t>
      </w:r>
    </w:p>
    <w:p w14:paraId="3E5C0997" w14:textId="77777777" w:rsidR="00C86E49" w:rsidRDefault="00000000">
      <w:pPr>
        <w:spacing w:after="120"/>
      </w:pPr>
      <w:r>
        <w:rPr>
          <w:b/>
          <w:bCs/>
        </w:rPr>
        <w:t xml:space="preserve">Colon: </w:t>
      </w:r>
      <w:r>
        <w:t>84px Burnt Orange, blinking (1s period, 1.0 to 0.12 opacity).</w:t>
      </w:r>
    </w:p>
    <w:p w14:paraId="6BE8B846" w14:textId="77777777" w:rsidR="00C86E49" w:rsidRDefault="00000000">
      <w:pPr>
        <w:spacing w:after="120"/>
      </w:pPr>
      <w:r>
        <w:rPr>
          <w:b/>
          <w:bCs/>
        </w:rPr>
        <w:t xml:space="preserve">MM: </w:t>
      </w:r>
      <w:r>
        <w:t>120px semi-bold Pale Lavender.</w:t>
      </w:r>
    </w:p>
    <w:p w14:paraId="59F24E23" w14:textId="77777777" w:rsidR="00C86E49" w:rsidRDefault="00000000">
      <w:pPr>
        <w:spacing w:after="120"/>
      </w:pPr>
      <w:r>
        <w:rPr>
          <w:b/>
          <w:bCs/>
        </w:rPr>
        <w:t xml:space="preserve">SS: </w:t>
      </w:r>
      <w:r>
        <w:t>52px Steel Grey, 12px left margin.</w:t>
      </w:r>
    </w:p>
    <w:p w14:paraId="3FAC8688" w14:textId="77777777" w:rsidR="00C86E49" w:rsidRDefault="00000000">
      <w:pPr>
        <w:spacing w:after="120"/>
      </w:pPr>
      <w:r>
        <w:rPr>
          <w:b/>
          <w:bCs/>
        </w:rPr>
        <w:t xml:space="preserve">Day: </w:t>
      </w:r>
      <w:r>
        <w:t>28px semi-bold Teal, letter-spacing 8px, margin-top 10px.</w:t>
      </w:r>
    </w:p>
    <w:p w14:paraId="58B1E5DF" w14:textId="77777777" w:rsidR="00C86E49" w:rsidRDefault="00000000">
      <w:pPr>
        <w:spacing w:after="120"/>
      </w:pPr>
      <w:r>
        <w:rPr>
          <w:b/>
          <w:bCs/>
        </w:rPr>
        <w:t xml:space="preserve">Date: </w:t>
      </w:r>
      <w:r>
        <w:t>34px weight-500 Lavender, letter-spacing 4px, margin-top 4px.</w:t>
      </w:r>
    </w:p>
    <w:p w14:paraId="3BCC8D61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>10. Data Sources</w:t>
      </w:r>
    </w:p>
    <w:p w14:paraId="31589543" w14:textId="77777777" w:rsidR="00C86E49" w:rsidRDefault="00000000">
      <w:pPr>
        <w:spacing w:after="120"/>
      </w:pPr>
      <w:r>
        <w:t xml:space="preserve">Identical to TOS and TNG dashboards. Use </w:t>
      </w:r>
      <w:proofErr w:type="spellStart"/>
      <w:r>
        <w:t>psutil</w:t>
      </w:r>
      <w:proofErr w:type="spellEnd"/>
      <w:r>
        <w:t xml:space="preserve"> for CPU/RAM/disk/temps/fans/network, socket for hostname/IP, </w:t>
      </w:r>
      <w:proofErr w:type="spellStart"/>
      <w:r>
        <w:t>pynvml</w:t>
      </w:r>
      <w:proofErr w:type="spellEnd"/>
      <w:r>
        <w:t xml:space="preserve"> for GPU/VRAM, llama.cpp API for model info and tokens/sec. See TOS spec document section 10 for complete data source table.</w:t>
      </w:r>
    </w:p>
    <w:p w14:paraId="2E62E8B5" w14:textId="77777777" w:rsidR="00C86E49" w:rsidRDefault="00000000">
      <w:pPr>
        <w:pStyle w:val="Heading1"/>
        <w:spacing w:after="120"/>
      </w:pPr>
      <w:r>
        <w:rPr>
          <w:sz w:val="22"/>
          <w:szCs w:val="22"/>
        </w:rPr>
        <w:t xml:space="preserve">11. </w:t>
      </w:r>
      <w:proofErr w:type="spellStart"/>
      <w:r>
        <w:rPr>
          <w:sz w:val="22"/>
          <w:szCs w:val="22"/>
        </w:rPr>
        <w:t>Pygame</w:t>
      </w:r>
      <w:proofErr w:type="spellEnd"/>
      <w:r>
        <w:rPr>
          <w:sz w:val="22"/>
          <w:szCs w:val="22"/>
        </w:rPr>
        <w:t xml:space="preserve"> Implementation Notes</w:t>
      </w:r>
    </w:p>
    <w:p w14:paraId="23863887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11.1 Key Differences from TOS and TNG</w:t>
      </w:r>
    </w:p>
    <w:p w14:paraId="6F336589" w14:textId="77777777" w:rsidR="00C86E49" w:rsidRDefault="00000000">
      <w:pPr>
        <w:spacing w:after="120"/>
      </w:pPr>
      <w:r>
        <w:lastRenderedPageBreak/>
        <w:t>The DS9/Picard theme shares the same row-based layout as TNG, but with distinct visual elements. The angular headers require SVG-like triangle drawing (</w:t>
      </w:r>
      <w:proofErr w:type="spellStart"/>
      <w:proofErr w:type="gramStart"/>
      <w:r>
        <w:t>pygame.draw</w:t>
      </w:r>
      <w:proofErr w:type="gramEnd"/>
      <w:r>
        <w:t>.polygon</w:t>
      </w:r>
      <w:proofErr w:type="spellEnd"/>
      <w:r>
        <w:t xml:space="preserve">). The near-black </w:t>
      </w:r>
      <w:proofErr w:type="gramStart"/>
      <w:r>
        <w:t>background (#</w:t>
      </w:r>
      <w:proofErr w:type="gramEnd"/>
      <w:r>
        <w:t>111419 vs #000000) gives a warmer feel. Corners are sharp (2px radius) vs rounded. Font weight is heavier throughout.</w:t>
      </w:r>
    </w:p>
    <w:p w14:paraId="21CB3873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11.2 Font</w:t>
      </w:r>
    </w:p>
    <w:p w14:paraId="0C415B0A" w14:textId="77777777" w:rsidR="00C86E49" w:rsidRDefault="00000000">
      <w:pPr>
        <w:spacing w:after="120"/>
      </w:pPr>
      <w:r>
        <w:t>Download Rajdhani TTF from Google Fonts. Load semi-bold (600) weight at all needed sizes. Rajdhani has a geometric quality with slight angularity. It is wider than Antonio but narrower than Chakra Petch.</w:t>
      </w:r>
    </w:p>
    <w:p w14:paraId="424E3825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11.3 Angular Section Headers</w:t>
      </w:r>
    </w:p>
    <w:p w14:paraId="4DCCAF0B" w14:textId="77777777" w:rsidR="00C86E49" w:rsidRDefault="00000000">
      <w:pPr>
        <w:spacing w:after="120"/>
      </w:pPr>
      <w:r>
        <w:t xml:space="preserve">Draw the angled left edge using </w:t>
      </w:r>
      <w:proofErr w:type="spellStart"/>
      <w:proofErr w:type="gramStart"/>
      <w:r>
        <w:t>pygame.draw</w:t>
      </w:r>
      <w:proofErr w:type="gramEnd"/>
      <w:r>
        <w:t>.polygon</w:t>
      </w:r>
      <w:proofErr w:type="spellEnd"/>
      <w:r>
        <w:t xml:space="preserve"> with three points forming a right triangle. Then draw a filled rectangle for the bar, a thin line extending right, and the right-aligned text.</w:t>
      </w:r>
    </w:p>
    <w:p w14:paraId="40641D66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11.4 Donut Gauges</w:t>
      </w:r>
    </w:p>
    <w:p w14:paraId="5BC8BB2D" w14:textId="77777777" w:rsidR="00C86E49" w:rsidRDefault="00000000">
      <w:pPr>
        <w:spacing w:after="120"/>
      </w:pPr>
      <w:r>
        <w:t xml:space="preserve">DS9/Picard donuts use butt (flat) </w:t>
      </w:r>
      <w:proofErr w:type="spellStart"/>
      <w:r>
        <w:t>linecaps</w:t>
      </w:r>
      <w:proofErr w:type="spellEnd"/>
      <w:r>
        <w:t xml:space="preserve"> instead of rounded. In </w:t>
      </w:r>
      <w:proofErr w:type="spellStart"/>
      <w:r>
        <w:t>pygame</w:t>
      </w:r>
      <w:proofErr w:type="spellEnd"/>
      <w:r>
        <w:t xml:space="preserve">, draw arcs using pygame.draw.arc. The flat edge gives a more industrial/mechanical feel. Background track is </w:t>
      </w:r>
      <w:proofErr w:type="gramStart"/>
      <w:r>
        <w:t>Navy (#</w:t>
      </w:r>
      <w:proofErr w:type="gramEnd"/>
      <w:r>
        <w:t>2F3749), not near-black.</w:t>
      </w:r>
    </w:p>
    <w:p w14:paraId="3EC1A77B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11.5 Clock Angular Dividers</w:t>
      </w:r>
    </w:p>
    <w:p w14:paraId="2642F65F" w14:textId="77777777" w:rsidR="00C86E49" w:rsidRDefault="00000000">
      <w:pPr>
        <w:spacing w:after="120"/>
      </w:pPr>
      <w:r>
        <w:t>Draw the decorative top/bottom dividers using: a horizontal line (</w:t>
      </w:r>
      <w:proofErr w:type="spellStart"/>
      <w:proofErr w:type="gramStart"/>
      <w:r>
        <w:t>pygame.draw</w:t>
      </w:r>
      <w:proofErr w:type="gramEnd"/>
      <w:r>
        <w:t>.line</w:t>
      </w:r>
      <w:proofErr w:type="spellEnd"/>
      <w:r>
        <w:t>), two small triangles (</w:t>
      </w:r>
      <w:proofErr w:type="spellStart"/>
      <w:proofErr w:type="gramStart"/>
      <w:r>
        <w:t>pygame.draw</w:t>
      </w:r>
      <w:proofErr w:type="gramEnd"/>
      <w:r>
        <w:t>.polygon</w:t>
      </w:r>
      <w:proofErr w:type="spellEnd"/>
      <w:r>
        <w:t xml:space="preserve">), and centered text between them. Use alpha/opacity by drawing to a temporary surface with </w:t>
      </w:r>
      <w:proofErr w:type="spellStart"/>
      <w:r>
        <w:t>set_</w:t>
      </w:r>
      <w:proofErr w:type="gramStart"/>
      <w:r>
        <w:t>alpha</w:t>
      </w:r>
      <w:proofErr w:type="spellEnd"/>
      <w:r>
        <w:t>(</w:t>
      </w:r>
      <w:proofErr w:type="gramEnd"/>
      <w:r>
        <w:t>).</w:t>
      </w:r>
    </w:p>
    <w:p w14:paraId="71F2686F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11.6 Color and Mood</w:t>
      </w:r>
    </w:p>
    <w:p w14:paraId="7B9D66ED" w14:textId="77777777" w:rsidR="00C86E49" w:rsidRDefault="00000000">
      <w:pPr>
        <w:spacing w:after="120"/>
      </w:pPr>
      <w:r>
        <w:t xml:space="preserve">This theme is the darkest and most muted of the three. Ensure sufficient contrast between Steel Grey </w:t>
      </w:r>
      <w:proofErr w:type="gramStart"/>
      <w:r>
        <w:t>text (#</w:t>
      </w:r>
      <w:proofErr w:type="gramEnd"/>
      <w:r>
        <w:t xml:space="preserve">9EA5BA) and the Void </w:t>
      </w:r>
      <w:proofErr w:type="gramStart"/>
      <w:r>
        <w:t>background (#</w:t>
      </w:r>
      <w:proofErr w:type="gramEnd"/>
      <w:r>
        <w:t xml:space="preserve">111419). The Pale </w:t>
      </w:r>
      <w:proofErr w:type="gramStart"/>
      <w:r>
        <w:t>Lavender (#</w:t>
      </w:r>
      <w:proofErr w:type="gramEnd"/>
      <w:r>
        <w:t xml:space="preserve">AAAACC) data values should be clearly legible. The Burnt </w:t>
      </w:r>
      <w:proofErr w:type="gramStart"/>
      <w:r>
        <w:t>Orange (#</w:t>
      </w:r>
      <w:proofErr w:type="gramEnd"/>
      <w:r>
        <w:t xml:space="preserve">E7442A) and </w:t>
      </w:r>
      <w:proofErr w:type="gramStart"/>
      <w:r>
        <w:t>Teal (#</w:t>
      </w:r>
      <w:proofErr w:type="gramEnd"/>
      <w:r>
        <w:t>2A9D8F) accents provide color relief.</w:t>
      </w:r>
    </w:p>
    <w:p w14:paraId="608294FF" w14:textId="77777777" w:rsidR="00C86E49" w:rsidRDefault="00000000">
      <w:pPr>
        <w:pStyle w:val="Heading2"/>
        <w:spacing w:after="120"/>
      </w:pPr>
      <w:r>
        <w:rPr>
          <w:sz w:val="22"/>
          <w:szCs w:val="22"/>
        </w:rPr>
        <w:t>11.7 Animation and Updates</w:t>
      </w:r>
    </w:p>
    <w:p w14:paraId="0C9AE111" w14:textId="77777777" w:rsidR="00C86E49" w:rsidRDefault="00000000">
      <w:pPr>
        <w:spacing w:after="120"/>
      </w:pPr>
      <w:r>
        <w:t>Same as TOS and TNG: 30–60 FPS main loop, 1–2 second data polling, delta-time animations, blinking colon (1s period), fan rotation based on RPM, smooth thermal bar and donut transitions.</w:t>
      </w:r>
    </w:p>
    <w:sectPr w:rsidR="00C86E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34F53"/>
    <w:multiLevelType w:val="hybridMultilevel"/>
    <w:tmpl w:val="B4E2C3B0"/>
    <w:lvl w:ilvl="0" w:tplc="D2442554">
      <w:start w:val="1"/>
      <w:numFmt w:val="bullet"/>
      <w:lvlText w:val="●"/>
      <w:lvlJc w:val="left"/>
      <w:pPr>
        <w:ind w:left="720" w:hanging="360"/>
      </w:pPr>
    </w:lvl>
    <w:lvl w:ilvl="1" w:tplc="6F1E43C6">
      <w:start w:val="1"/>
      <w:numFmt w:val="bullet"/>
      <w:lvlText w:val="○"/>
      <w:lvlJc w:val="left"/>
      <w:pPr>
        <w:ind w:left="1440" w:hanging="360"/>
      </w:pPr>
    </w:lvl>
    <w:lvl w:ilvl="2" w:tplc="5E622CE0">
      <w:start w:val="1"/>
      <w:numFmt w:val="bullet"/>
      <w:lvlText w:val="■"/>
      <w:lvlJc w:val="left"/>
      <w:pPr>
        <w:ind w:left="2160" w:hanging="360"/>
      </w:pPr>
    </w:lvl>
    <w:lvl w:ilvl="3" w:tplc="FD9E5120">
      <w:start w:val="1"/>
      <w:numFmt w:val="bullet"/>
      <w:lvlText w:val="●"/>
      <w:lvlJc w:val="left"/>
      <w:pPr>
        <w:ind w:left="2880" w:hanging="360"/>
      </w:pPr>
    </w:lvl>
    <w:lvl w:ilvl="4" w:tplc="8D3247E2">
      <w:start w:val="1"/>
      <w:numFmt w:val="bullet"/>
      <w:lvlText w:val="○"/>
      <w:lvlJc w:val="left"/>
      <w:pPr>
        <w:ind w:left="3600" w:hanging="360"/>
      </w:pPr>
    </w:lvl>
    <w:lvl w:ilvl="5" w:tplc="0128D702">
      <w:start w:val="1"/>
      <w:numFmt w:val="bullet"/>
      <w:lvlText w:val="■"/>
      <w:lvlJc w:val="left"/>
      <w:pPr>
        <w:ind w:left="4320" w:hanging="360"/>
      </w:pPr>
    </w:lvl>
    <w:lvl w:ilvl="6" w:tplc="E112E9AA">
      <w:start w:val="1"/>
      <w:numFmt w:val="bullet"/>
      <w:lvlText w:val="●"/>
      <w:lvlJc w:val="left"/>
      <w:pPr>
        <w:ind w:left="5040" w:hanging="360"/>
      </w:pPr>
    </w:lvl>
    <w:lvl w:ilvl="7" w:tplc="B3B248C6">
      <w:start w:val="1"/>
      <w:numFmt w:val="bullet"/>
      <w:lvlText w:val="●"/>
      <w:lvlJc w:val="left"/>
      <w:pPr>
        <w:ind w:left="5760" w:hanging="360"/>
      </w:pPr>
    </w:lvl>
    <w:lvl w:ilvl="8" w:tplc="5FDAA5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C94437"/>
    <w:multiLevelType w:val="hybridMultilevel"/>
    <w:tmpl w:val="7C46FB34"/>
    <w:lvl w:ilvl="0" w:tplc="A59E2FC2">
      <w:start w:val="1"/>
      <w:numFmt w:val="decimal"/>
      <w:lvlText w:val="%1."/>
      <w:lvlJc w:val="left"/>
      <w:pPr>
        <w:ind w:left="720" w:hanging="360"/>
      </w:pPr>
    </w:lvl>
    <w:lvl w:ilvl="1" w:tplc="7FFED806">
      <w:numFmt w:val="decimal"/>
      <w:lvlText w:val=""/>
      <w:lvlJc w:val="left"/>
    </w:lvl>
    <w:lvl w:ilvl="2" w:tplc="D8223E7E">
      <w:numFmt w:val="decimal"/>
      <w:lvlText w:val=""/>
      <w:lvlJc w:val="left"/>
    </w:lvl>
    <w:lvl w:ilvl="3" w:tplc="EBFA7A3E">
      <w:numFmt w:val="decimal"/>
      <w:lvlText w:val=""/>
      <w:lvlJc w:val="left"/>
    </w:lvl>
    <w:lvl w:ilvl="4" w:tplc="3AA43180">
      <w:numFmt w:val="decimal"/>
      <w:lvlText w:val=""/>
      <w:lvlJc w:val="left"/>
    </w:lvl>
    <w:lvl w:ilvl="5" w:tplc="47202868">
      <w:numFmt w:val="decimal"/>
      <w:lvlText w:val=""/>
      <w:lvlJc w:val="left"/>
    </w:lvl>
    <w:lvl w:ilvl="6" w:tplc="884E883E">
      <w:numFmt w:val="decimal"/>
      <w:lvlText w:val=""/>
      <w:lvlJc w:val="left"/>
    </w:lvl>
    <w:lvl w:ilvl="7" w:tplc="2C6E0064">
      <w:numFmt w:val="decimal"/>
      <w:lvlText w:val=""/>
      <w:lvlJc w:val="left"/>
    </w:lvl>
    <w:lvl w:ilvl="8" w:tplc="604466E0">
      <w:numFmt w:val="decimal"/>
      <w:lvlText w:val=""/>
      <w:lvlJc w:val="left"/>
    </w:lvl>
  </w:abstractNum>
  <w:num w:numId="1" w16cid:durableId="2092579067">
    <w:abstractNumId w:val="0"/>
    <w:lvlOverride w:ilvl="0">
      <w:startOverride w:val="1"/>
    </w:lvlOverride>
  </w:num>
  <w:num w:numId="2" w16cid:durableId="5919314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E49"/>
    <w:rsid w:val="00592617"/>
    <w:rsid w:val="009729F2"/>
    <w:rsid w:val="00C8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324A"/>
  <w15:docId w15:val="{498D4E74-C649-4454-8AE6-01F55678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E7442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A9D8F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8888B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1660</Words>
  <Characters>9463</Characters>
  <Application>Microsoft Office Word</Application>
  <DocSecurity>0</DocSecurity>
  <Lines>78</Lines>
  <Paragraphs>22</Paragraphs>
  <ScaleCrop>false</ScaleCrop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Prakash</cp:lastModifiedBy>
  <cp:revision>2</cp:revision>
  <dcterms:created xsi:type="dcterms:W3CDTF">2026-03-05T16:51:00Z</dcterms:created>
  <dcterms:modified xsi:type="dcterms:W3CDTF">2026-03-05T16:51:00Z</dcterms:modified>
</cp:coreProperties>
</file>