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0BE" w:rsidRPr="00441EB3" w:rsidRDefault="000870BE" w:rsidP="00441EB3">
      <w:pPr>
        <w:pStyle w:val="chapternumber"/>
        <w:keepLines/>
        <w:pageBreakBefore w:val="0"/>
      </w:pPr>
      <w:r w:rsidRPr="00441EB3">
        <w:t>Chapter 10</w:t>
      </w:r>
    </w:p>
    <w:p w:rsidR="000870BE" w:rsidRPr="00441EB3" w:rsidRDefault="000870BE" w:rsidP="00441EB3">
      <w:pPr>
        <w:pStyle w:val="chapternumber"/>
        <w:keepLines/>
        <w:pageBreakBefore w:val="0"/>
      </w:pPr>
      <w:r w:rsidRPr="00441EB3">
        <w:t>Bond Prices and Yields</w:t>
      </w:r>
    </w:p>
    <w:p w:rsidR="00642624" w:rsidRDefault="00642624" w:rsidP="00816653">
      <w:pPr>
        <w:keepLines/>
        <w:jc w:val="center"/>
      </w:pPr>
    </w:p>
    <w:p w:rsidR="00F920A4" w:rsidRDefault="00F920A4" w:rsidP="00816653">
      <w:pPr>
        <w:keepLines/>
        <w:jc w:val="center"/>
      </w:pPr>
    </w:p>
    <w:p w:rsidR="003000BB" w:rsidRDefault="003000BB" w:rsidP="00816653">
      <w:pPr>
        <w:keepLines/>
        <w:numPr>
          <w:ilvl w:val="0"/>
          <w:numId w:val="1"/>
        </w:numPr>
        <w:tabs>
          <w:tab w:val="clear" w:pos="900"/>
          <w:tab w:val="left" w:pos="-2160"/>
        </w:tabs>
        <w:ind w:left="720"/>
      </w:pPr>
    </w:p>
    <w:p w:rsidR="00B11252" w:rsidRDefault="00B11252" w:rsidP="00F607DB">
      <w:pPr>
        <w:keepLines/>
        <w:numPr>
          <w:ilvl w:val="1"/>
          <w:numId w:val="1"/>
        </w:numPr>
        <w:ind w:hanging="306"/>
      </w:pPr>
      <w:r>
        <w:t>Catastrophe bond</w:t>
      </w:r>
      <w:r>
        <w:rPr>
          <w:rFonts w:hint="eastAsia"/>
          <w:lang w:eastAsia="zh-TW"/>
        </w:rPr>
        <w:t>:</w:t>
      </w:r>
      <w:r w:rsidR="00B35FC2">
        <w:t xml:space="preserve"> Typically issued by an insurance company. They are similar to an insurance policy in that the investor receives coupons and par value, but takes a loss in part or </w:t>
      </w:r>
      <w:r w:rsidR="00B4137D">
        <w:rPr>
          <w:rFonts w:hint="eastAsia"/>
          <w:lang w:eastAsia="zh-TW"/>
        </w:rPr>
        <w:t xml:space="preserve">all </w:t>
      </w:r>
      <w:r w:rsidR="00DE10BC">
        <w:rPr>
          <w:rFonts w:hint="eastAsia"/>
          <w:lang w:eastAsia="zh-TW"/>
        </w:rPr>
        <w:t xml:space="preserve">of </w:t>
      </w:r>
      <w:r w:rsidR="00B35FC2">
        <w:t>the princ</w:t>
      </w:r>
      <w:r w:rsidR="00A251F5">
        <w:t>ipal if a major insurance claim</w:t>
      </w:r>
      <w:r w:rsidR="00B35FC2">
        <w:t xml:space="preserve"> is filed against the issuer. This is provided in exchange for higher than normal coupons.</w:t>
      </w:r>
    </w:p>
    <w:p w:rsidR="00B11252" w:rsidRDefault="00B11252" w:rsidP="00B11252">
      <w:pPr>
        <w:keepLines/>
        <w:tabs>
          <w:tab w:val="left" w:pos="-2160"/>
        </w:tabs>
        <w:ind w:left="1440"/>
      </w:pPr>
    </w:p>
    <w:p w:rsidR="00B11252" w:rsidRDefault="003000BB" w:rsidP="00B11252">
      <w:pPr>
        <w:keepLines/>
        <w:numPr>
          <w:ilvl w:val="1"/>
          <w:numId w:val="1"/>
        </w:numPr>
        <w:tabs>
          <w:tab w:val="left" w:pos="-2160"/>
        </w:tabs>
      </w:pPr>
      <w:r>
        <w:t>Eurobond</w:t>
      </w:r>
      <w:r w:rsidR="00B11252">
        <w:rPr>
          <w:rFonts w:hint="eastAsia"/>
          <w:lang w:eastAsia="zh-TW"/>
        </w:rPr>
        <w:t>: They</w:t>
      </w:r>
      <w:r w:rsidR="00B35FC2">
        <w:t xml:space="preserve"> are bonds issued in the currency of one country but sold in other national markets.</w:t>
      </w:r>
    </w:p>
    <w:p w:rsidR="00B11252" w:rsidRDefault="00B11252" w:rsidP="00B11252">
      <w:pPr>
        <w:pStyle w:val="ListParagraph"/>
      </w:pPr>
    </w:p>
    <w:p w:rsidR="00BA4627" w:rsidRDefault="00B11252" w:rsidP="00B11252">
      <w:pPr>
        <w:keepLines/>
        <w:numPr>
          <w:ilvl w:val="1"/>
          <w:numId w:val="1"/>
        </w:numPr>
        <w:tabs>
          <w:tab w:val="left" w:pos="-2160"/>
        </w:tabs>
      </w:pPr>
      <w:r>
        <w:t>Zero-coupon bond</w:t>
      </w:r>
      <w:r>
        <w:rPr>
          <w:rFonts w:hint="eastAsia"/>
          <w:lang w:eastAsia="zh-TW"/>
        </w:rPr>
        <w:t>: Zero-coupon bonds</w:t>
      </w:r>
      <w:r w:rsidR="00B35FC2">
        <w:t xml:space="preserve"> are bonds that pay no coupons but do pay a par value at maturity. </w:t>
      </w:r>
    </w:p>
    <w:p w:rsidR="00B11252" w:rsidRDefault="00B11252" w:rsidP="00B11252">
      <w:pPr>
        <w:keepLines/>
        <w:tabs>
          <w:tab w:val="left" w:pos="-2160"/>
        </w:tabs>
      </w:pPr>
    </w:p>
    <w:p w:rsidR="00B11252" w:rsidRDefault="00B4137D" w:rsidP="00B11252">
      <w:pPr>
        <w:keepLines/>
        <w:numPr>
          <w:ilvl w:val="1"/>
          <w:numId w:val="1"/>
        </w:numPr>
        <w:tabs>
          <w:tab w:val="left" w:pos="-2160"/>
        </w:tabs>
      </w:pPr>
      <w:r>
        <w:t>Samurai bond</w:t>
      </w:r>
      <w:r>
        <w:rPr>
          <w:rFonts w:hint="eastAsia"/>
          <w:lang w:eastAsia="zh-TW"/>
        </w:rPr>
        <w:t>:</w:t>
      </w:r>
      <w:r w:rsidR="00B35FC2">
        <w:t xml:space="preserve"> </w:t>
      </w:r>
      <w:r w:rsidR="00B35FC2" w:rsidRPr="00B35FC2">
        <w:t>Yen-denominated bonds sold in Japan by non-Japanese issuers are called Samurai bonds</w:t>
      </w:r>
      <w:r w:rsidR="00B35FC2">
        <w:t>.</w:t>
      </w:r>
    </w:p>
    <w:p w:rsidR="00B11252" w:rsidRDefault="00B11252" w:rsidP="00B11252">
      <w:pPr>
        <w:keepLines/>
        <w:tabs>
          <w:tab w:val="left" w:pos="-2160"/>
        </w:tabs>
        <w:ind w:left="1440"/>
      </w:pPr>
    </w:p>
    <w:p w:rsidR="00B11252" w:rsidRDefault="00B4137D" w:rsidP="00B11252">
      <w:pPr>
        <w:keepLines/>
        <w:numPr>
          <w:ilvl w:val="1"/>
          <w:numId w:val="1"/>
        </w:numPr>
        <w:tabs>
          <w:tab w:val="left" w:pos="-2160"/>
        </w:tabs>
      </w:pPr>
      <w:r>
        <w:t>Junk bond</w:t>
      </w:r>
      <w:r>
        <w:rPr>
          <w:rFonts w:hint="eastAsia"/>
          <w:lang w:eastAsia="zh-TW"/>
        </w:rPr>
        <w:t>:</w:t>
      </w:r>
      <w:r w:rsidR="00B35FC2">
        <w:t xml:space="preserve"> Those rated BBB or above (S&amp;P, Fitch) or Baa and above (Moody’s) are considered investment grade bonds, while lower-rated bonds are classified as speculative grade or junk bonds.</w:t>
      </w:r>
    </w:p>
    <w:p w:rsidR="00B11252" w:rsidRDefault="00B11252" w:rsidP="00B11252">
      <w:pPr>
        <w:keepLines/>
        <w:tabs>
          <w:tab w:val="left" w:pos="-2160"/>
        </w:tabs>
        <w:ind w:left="1440"/>
      </w:pPr>
    </w:p>
    <w:p w:rsidR="003000BB" w:rsidRDefault="00B4137D" w:rsidP="00816653">
      <w:pPr>
        <w:keepLines/>
        <w:numPr>
          <w:ilvl w:val="1"/>
          <w:numId w:val="1"/>
        </w:numPr>
        <w:tabs>
          <w:tab w:val="left" w:pos="-2160"/>
        </w:tabs>
      </w:pPr>
      <w:r>
        <w:t>Convertible bond</w:t>
      </w:r>
      <w:r>
        <w:rPr>
          <w:rFonts w:hint="eastAsia"/>
          <w:lang w:eastAsia="zh-TW"/>
        </w:rPr>
        <w:t>:</w:t>
      </w:r>
      <w:r w:rsidR="00B35FC2">
        <w:t xml:space="preserve"> Convertible bonds may be exchanged, at the bondholder’s discretion, for a specified number of shares of stock. Convertible bondholders “pay” for this option by accepting a lower coupon rate on the security.</w:t>
      </w:r>
    </w:p>
    <w:p w:rsidR="00B11252" w:rsidRDefault="00B11252" w:rsidP="00B11252">
      <w:pPr>
        <w:keepLines/>
        <w:tabs>
          <w:tab w:val="left" w:pos="-2160"/>
        </w:tabs>
      </w:pPr>
    </w:p>
    <w:p w:rsidR="00B4137D" w:rsidRDefault="00B4137D" w:rsidP="00B4137D">
      <w:pPr>
        <w:keepLines/>
        <w:numPr>
          <w:ilvl w:val="1"/>
          <w:numId w:val="1"/>
        </w:numPr>
        <w:tabs>
          <w:tab w:val="left" w:pos="-2160"/>
        </w:tabs>
      </w:pPr>
      <w:r>
        <w:t>Serial bond</w:t>
      </w:r>
      <w:r>
        <w:rPr>
          <w:rFonts w:hint="eastAsia"/>
          <w:lang w:eastAsia="zh-TW"/>
        </w:rPr>
        <w:t>:</w:t>
      </w:r>
      <w:r w:rsidR="00B35FC2">
        <w:t xml:space="preserve"> A serial bond is an issue in which the firm sells bonds with staggered maturity dates. As bonds mature sequentially, the principal repayment burden for the firm is spread over time just as it is with a sinking fund. Serial bonds do not include call provisions.</w:t>
      </w:r>
    </w:p>
    <w:p w:rsidR="00B4137D" w:rsidRDefault="00B4137D" w:rsidP="00B4137D">
      <w:pPr>
        <w:keepLines/>
        <w:tabs>
          <w:tab w:val="left" w:pos="-2160"/>
        </w:tabs>
        <w:ind w:left="1440"/>
      </w:pPr>
    </w:p>
    <w:p w:rsidR="00B4137D" w:rsidRDefault="00B4137D" w:rsidP="00B4137D">
      <w:pPr>
        <w:keepLines/>
        <w:numPr>
          <w:ilvl w:val="1"/>
          <w:numId w:val="1"/>
        </w:numPr>
        <w:tabs>
          <w:tab w:val="left" w:pos="-2160"/>
        </w:tabs>
      </w:pPr>
      <w:r>
        <w:t>Equipment obligation bond</w:t>
      </w:r>
      <w:r>
        <w:rPr>
          <w:rFonts w:hint="eastAsia"/>
          <w:lang w:eastAsia="zh-TW"/>
        </w:rPr>
        <w:t>:</w:t>
      </w:r>
      <w:r w:rsidR="00B35FC2">
        <w:t xml:space="preserve"> A bond that is issued with specific equipment pledged as collateral against the bond.</w:t>
      </w:r>
    </w:p>
    <w:p w:rsidR="00B4137D" w:rsidRDefault="00B4137D" w:rsidP="00B4137D">
      <w:pPr>
        <w:keepLines/>
        <w:tabs>
          <w:tab w:val="left" w:pos="-2160"/>
        </w:tabs>
        <w:ind w:left="1440"/>
      </w:pPr>
    </w:p>
    <w:p w:rsidR="00B4137D" w:rsidRDefault="00B35FC2" w:rsidP="00B4137D">
      <w:pPr>
        <w:keepLines/>
        <w:numPr>
          <w:ilvl w:val="1"/>
          <w:numId w:val="1"/>
        </w:numPr>
        <w:tabs>
          <w:tab w:val="left" w:pos="-2160"/>
        </w:tabs>
      </w:pPr>
      <w:r>
        <w:t>Original issue discount bonds</w:t>
      </w:r>
      <w:r w:rsidR="00B4137D">
        <w:rPr>
          <w:rFonts w:hint="eastAsia"/>
          <w:lang w:eastAsia="zh-TW"/>
        </w:rPr>
        <w:t>: Original issue discount bonds</w:t>
      </w:r>
      <w:r>
        <w:t xml:space="preserve"> are less common than coupon bonds issued at par. These are bonds that are issued intentionally with low coupon rates that cause the bond to sell at a discount from par value.</w:t>
      </w:r>
    </w:p>
    <w:p w:rsidR="00B4137D" w:rsidRDefault="00B4137D" w:rsidP="00B4137D">
      <w:pPr>
        <w:keepLines/>
        <w:tabs>
          <w:tab w:val="left" w:pos="-2160"/>
        </w:tabs>
        <w:ind w:left="1440"/>
      </w:pPr>
    </w:p>
    <w:p w:rsidR="003000BB" w:rsidRDefault="00B4137D" w:rsidP="00816653">
      <w:pPr>
        <w:keepLines/>
        <w:numPr>
          <w:ilvl w:val="1"/>
          <w:numId w:val="1"/>
        </w:numPr>
        <w:tabs>
          <w:tab w:val="left" w:pos="-2160"/>
        </w:tabs>
      </w:pPr>
      <w:r>
        <w:t>Indexed bond</w:t>
      </w:r>
      <w:r>
        <w:rPr>
          <w:rFonts w:hint="eastAsia"/>
          <w:lang w:eastAsia="zh-TW"/>
        </w:rPr>
        <w:t>:</w:t>
      </w:r>
      <w:r w:rsidR="00B35FC2">
        <w:t xml:space="preserve"> Indexed bonds make payments that are tied to a general price index or the price of a particular commodity.</w:t>
      </w:r>
    </w:p>
    <w:p w:rsidR="006E627A" w:rsidRDefault="006E627A">
      <w:r>
        <w:br w:type="page"/>
      </w:r>
    </w:p>
    <w:p w:rsidR="003000BB" w:rsidRDefault="00192208" w:rsidP="00816653">
      <w:pPr>
        <w:keepLines/>
        <w:numPr>
          <w:ilvl w:val="0"/>
          <w:numId w:val="1"/>
        </w:numPr>
        <w:tabs>
          <w:tab w:val="clear" w:pos="900"/>
          <w:tab w:val="left" w:pos="-2160"/>
        </w:tabs>
        <w:ind w:left="720"/>
      </w:pPr>
      <w:r>
        <w:lastRenderedPageBreak/>
        <w:t>Callable bonds give the issuer the option to extend or retire the bond at the call date, while the extendable or puttable bond gives this option to the bondholder.</w:t>
      </w:r>
    </w:p>
    <w:p w:rsidR="00192208" w:rsidRDefault="00192208" w:rsidP="00816653">
      <w:pPr>
        <w:keepLines/>
        <w:tabs>
          <w:tab w:val="left" w:pos="-2160"/>
        </w:tabs>
      </w:pPr>
    </w:p>
    <w:p w:rsidR="00192208" w:rsidRDefault="00192208" w:rsidP="00816653">
      <w:pPr>
        <w:keepLines/>
        <w:numPr>
          <w:ilvl w:val="0"/>
          <w:numId w:val="1"/>
        </w:numPr>
        <w:tabs>
          <w:tab w:val="clear" w:pos="900"/>
          <w:tab w:val="left" w:pos="-2160"/>
        </w:tabs>
        <w:ind w:left="720"/>
      </w:pPr>
    </w:p>
    <w:p w:rsidR="00BD5306" w:rsidRDefault="00BD5306" w:rsidP="00816653">
      <w:pPr>
        <w:keepLines/>
        <w:numPr>
          <w:ilvl w:val="1"/>
          <w:numId w:val="1"/>
        </w:numPr>
        <w:tabs>
          <w:tab w:val="left" w:pos="-2160"/>
        </w:tabs>
      </w:pPr>
      <w:r>
        <w:t xml:space="preserve">YTM will drop since the company has more money to pay the interest on its bonds. </w:t>
      </w:r>
    </w:p>
    <w:p w:rsidR="00F607DB" w:rsidRDefault="00F607DB" w:rsidP="00F607DB">
      <w:pPr>
        <w:keepLines/>
        <w:tabs>
          <w:tab w:val="left" w:pos="-2160"/>
        </w:tabs>
        <w:ind w:left="1440"/>
      </w:pPr>
    </w:p>
    <w:p w:rsidR="00F607DB" w:rsidRDefault="0074235D" w:rsidP="00F607DB">
      <w:pPr>
        <w:keepLines/>
        <w:numPr>
          <w:ilvl w:val="1"/>
          <w:numId w:val="1"/>
        </w:numPr>
        <w:tabs>
          <w:tab w:val="left" w:pos="-2160"/>
        </w:tabs>
      </w:pPr>
      <w:r>
        <w:t>YTM will increase</w:t>
      </w:r>
      <w:r w:rsidR="00BD5306">
        <w:t xml:space="preserve"> since the company has more debt an</w:t>
      </w:r>
      <w:r w:rsidR="00A251F5">
        <w:t>d the risk to the existing bond</w:t>
      </w:r>
      <w:r w:rsidR="00BD5306">
        <w:t xml:space="preserve">holders is now increased. </w:t>
      </w:r>
    </w:p>
    <w:p w:rsidR="00F607DB" w:rsidRDefault="00F607DB" w:rsidP="00F607DB">
      <w:pPr>
        <w:keepLines/>
        <w:tabs>
          <w:tab w:val="left" w:pos="-2160"/>
        </w:tabs>
        <w:ind w:left="1440"/>
      </w:pPr>
    </w:p>
    <w:p w:rsidR="00BD5306" w:rsidRDefault="0074235D" w:rsidP="00816653">
      <w:pPr>
        <w:keepLines/>
        <w:numPr>
          <w:ilvl w:val="1"/>
          <w:numId w:val="1"/>
        </w:numPr>
        <w:tabs>
          <w:tab w:val="left" w:pos="-2160"/>
        </w:tabs>
      </w:pPr>
      <w:r>
        <w:t>YTM will decrease</w:t>
      </w:r>
      <w:r>
        <w:rPr>
          <w:rFonts w:hint="eastAsia"/>
          <w:lang w:eastAsia="zh-TW"/>
        </w:rPr>
        <w:t xml:space="preserve"> s</w:t>
      </w:r>
      <w:r w:rsidR="00BD5306">
        <w:t xml:space="preserve">ince the firm has either fewer current liabilities or an increase in various current assets. </w:t>
      </w:r>
    </w:p>
    <w:p w:rsidR="00F21B91" w:rsidRDefault="00F21B91" w:rsidP="00F21B91">
      <w:pPr>
        <w:keepLines/>
        <w:tabs>
          <w:tab w:val="left" w:pos="-2160"/>
        </w:tabs>
        <w:ind w:left="1440"/>
      </w:pPr>
    </w:p>
    <w:p w:rsidR="002D60B0" w:rsidRDefault="002D60B0" w:rsidP="00816653">
      <w:pPr>
        <w:keepLines/>
        <w:numPr>
          <w:ilvl w:val="0"/>
          <w:numId w:val="1"/>
        </w:numPr>
        <w:tabs>
          <w:tab w:val="clear" w:pos="900"/>
          <w:tab w:val="left" w:pos="-2160"/>
        </w:tabs>
        <w:ind w:left="720"/>
      </w:pPr>
      <w:r>
        <w:t xml:space="preserve">Semi-annual </w:t>
      </w:r>
      <w:r w:rsidR="00A251F5">
        <w:rPr>
          <w:lang w:eastAsia="zh-TW"/>
        </w:rPr>
        <w:t>c</w:t>
      </w:r>
      <w:r w:rsidR="00BD5306">
        <w:t xml:space="preserve">oupon = </w:t>
      </w:r>
      <w:r w:rsidR="00F6105A">
        <w:rPr>
          <w:rFonts w:hint="eastAsia"/>
          <w:lang w:eastAsia="zh-TW"/>
        </w:rPr>
        <w:t>$</w:t>
      </w:r>
      <w:r w:rsidR="00BD5306">
        <w:t>1,000</w:t>
      </w:r>
      <w:r>
        <w:t xml:space="preserve"> </w:t>
      </w:r>
      <w:r>
        <w:rPr>
          <w:rFonts w:ascii="Symbol" w:hAnsi="Symbol"/>
        </w:rPr>
        <w:t></w:t>
      </w:r>
      <w:r>
        <w:rPr>
          <w:rFonts w:hint="eastAsia"/>
          <w:lang w:eastAsia="zh-TW"/>
        </w:rPr>
        <w:t xml:space="preserve"> </w:t>
      </w:r>
      <w:r w:rsidR="00BD5306">
        <w:t>6</w:t>
      </w:r>
      <w:r>
        <w:rPr>
          <w:rFonts w:hint="eastAsia"/>
          <w:lang w:eastAsia="zh-TW"/>
        </w:rPr>
        <w:t>%</w:t>
      </w:r>
      <w:r>
        <w:t xml:space="preserve"> </w:t>
      </w:r>
      <w:r>
        <w:rPr>
          <w:rFonts w:ascii="Symbol" w:hAnsi="Symbol"/>
        </w:rPr>
        <w:t></w:t>
      </w:r>
      <w:r>
        <w:t xml:space="preserve"> </w:t>
      </w:r>
      <w:r>
        <w:rPr>
          <w:rFonts w:hint="eastAsia"/>
          <w:lang w:eastAsia="zh-TW"/>
        </w:rPr>
        <w:t>0.5</w:t>
      </w:r>
      <w:r w:rsidR="00BD5306">
        <w:t xml:space="preserve"> = $30. </w:t>
      </w:r>
    </w:p>
    <w:p w:rsidR="00F6105A" w:rsidRDefault="002D60B0" w:rsidP="003D77E1">
      <w:pPr>
        <w:keepLines/>
        <w:tabs>
          <w:tab w:val="left" w:pos="-2160"/>
        </w:tabs>
        <w:spacing w:beforeLines="50" w:before="120" w:afterLines="50" w:after="120"/>
        <w:ind w:left="720" w:firstLineChars="113" w:firstLine="271"/>
        <w:rPr>
          <w:lang w:eastAsia="zh-TW"/>
        </w:rPr>
      </w:pPr>
      <w:r>
        <w:rPr>
          <w:rFonts w:hint="eastAsia"/>
          <w:lang w:eastAsia="zh-TW"/>
        </w:rPr>
        <w:t>A</w:t>
      </w:r>
      <w:r w:rsidR="00BD5306">
        <w:t>ccr</w:t>
      </w:r>
      <w:r>
        <w:t xml:space="preserve">ued </w:t>
      </w:r>
      <w:r>
        <w:rPr>
          <w:rFonts w:hint="eastAsia"/>
          <w:lang w:eastAsia="zh-TW"/>
        </w:rPr>
        <w:t>I</w:t>
      </w:r>
      <w:r>
        <w:t>nterest</w:t>
      </w:r>
      <w:r>
        <w:rPr>
          <w:rFonts w:hint="eastAsia"/>
          <w:lang w:eastAsia="zh-TW"/>
        </w:rPr>
        <w:t xml:space="preserve"> = </w:t>
      </w:r>
      <m:oMath>
        <m:f>
          <m:fPr>
            <m:ctrlPr>
              <w:rPr>
                <w:rFonts w:ascii="Cambria Math" w:hAnsi="Cambria Math"/>
                <w:sz w:val="32"/>
              </w:rPr>
            </m:ctrlPr>
          </m:fPr>
          <m:num>
            <m:r>
              <m:rPr>
                <m:nor/>
              </m:rPr>
              <w:rPr>
                <w:rFonts w:hint="eastAsia"/>
                <w:sz w:val="32"/>
                <w:lang w:eastAsia="zh-TW"/>
              </w:rPr>
              <m:t>Annual Coupon Payment</m:t>
            </m:r>
          </m:num>
          <m:den>
            <m:r>
              <m:rPr>
                <m:nor/>
              </m:rPr>
              <w:rPr>
                <w:rFonts w:hint="eastAsia"/>
                <w:sz w:val="32"/>
                <w:lang w:eastAsia="zh-TW"/>
              </w:rPr>
              <m:t>2</m:t>
            </m:r>
          </m:den>
        </m:f>
      </m:oMath>
      <w:r w:rsidR="00F6105A">
        <w:t xml:space="preserve"> </w:t>
      </w:r>
      <w:r>
        <w:t xml:space="preserve"> </w:t>
      </w:r>
      <w:r>
        <w:rPr>
          <w:rFonts w:ascii="Symbol" w:hAnsi="Symbol"/>
        </w:rPr>
        <w:t></w:t>
      </w:r>
      <w:r w:rsidR="00F6105A">
        <w:rPr>
          <w:rFonts w:ascii="Symbol" w:hAnsi="Symbol"/>
          <w:lang w:eastAsia="zh-TW"/>
        </w:rPr>
        <w:t></w:t>
      </w:r>
      <m:oMath>
        <m:f>
          <m:fPr>
            <m:ctrlPr>
              <w:rPr>
                <w:rFonts w:ascii="Cambria Math" w:hAnsi="Cambria Math"/>
                <w:sz w:val="32"/>
              </w:rPr>
            </m:ctrlPr>
          </m:fPr>
          <m:num>
            <m:r>
              <m:rPr>
                <m:nor/>
              </m:rPr>
              <w:rPr>
                <w:rFonts w:hint="eastAsia"/>
                <w:sz w:val="32"/>
                <w:lang w:eastAsia="zh-TW"/>
              </w:rPr>
              <m:t>Day</m:t>
            </m:r>
            <m:r>
              <m:rPr>
                <m:nor/>
              </m:rPr>
              <w:rPr>
                <w:sz w:val="32"/>
                <w:lang w:eastAsia="zh-TW"/>
              </w:rPr>
              <m:t>s since Last Coupon Payment</m:t>
            </m:r>
            <m:r>
              <m:rPr>
                <m:nor/>
              </m:rPr>
              <w:rPr>
                <w:rFonts w:hint="eastAsia"/>
                <w:sz w:val="32"/>
                <w:lang w:eastAsia="zh-TW"/>
              </w:rPr>
              <m:t xml:space="preserve"> </m:t>
            </m:r>
          </m:num>
          <m:den>
            <m:r>
              <m:rPr>
                <m:nor/>
              </m:rPr>
              <w:rPr>
                <w:sz w:val="32"/>
                <w:lang w:eastAsia="zh-TW"/>
              </w:rPr>
              <m:t>Days Separating Coupon Payment</m:t>
            </m:r>
          </m:den>
        </m:f>
      </m:oMath>
      <w:r w:rsidR="00F6105A">
        <w:t xml:space="preserve"> </w:t>
      </w:r>
    </w:p>
    <w:p w:rsidR="00F6105A" w:rsidRDefault="00F6105A" w:rsidP="003D77E1">
      <w:pPr>
        <w:keepLines/>
        <w:tabs>
          <w:tab w:val="left" w:pos="-2160"/>
        </w:tabs>
        <w:spacing w:beforeLines="50" w:before="120" w:afterLines="50" w:after="120"/>
        <w:ind w:left="720" w:firstLineChars="800" w:firstLine="1920"/>
        <w:rPr>
          <w:lang w:eastAsia="zh-TW"/>
        </w:rPr>
      </w:pPr>
      <w:r>
        <w:rPr>
          <w:rFonts w:hint="eastAsia"/>
          <w:lang w:eastAsia="zh-TW"/>
        </w:rPr>
        <w:t xml:space="preserve">= $30 </w:t>
      </w:r>
      <w:r>
        <w:rPr>
          <w:rFonts w:ascii="Symbol" w:hAnsi="Symbol"/>
        </w:rPr>
        <w:t></w:t>
      </w:r>
      <w:r>
        <w:rPr>
          <w:rFonts w:ascii="Symbol" w:hAnsi="Symbol"/>
          <w:lang w:eastAsia="zh-TW"/>
        </w:rPr>
        <w:t></w:t>
      </w:r>
      <w:r w:rsidR="00BD5306">
        <w:t xml:space="preserve">(30/182) </w:t>
      </w:r>
      <w:r w:rsidR="002D60B0">
        <w:rPr>
          <w:rFonts w:hint="eastAsia"/>
          <w:lang w:eastAsia="zh-TW"/>
        </w:rPr>
        <w:t xml:space="preserve">= </w:t>
      </w:r>
      <w:r>
        <w:rPr>
          <w:rFonts w:hint="eastAsia"/>
          <w:lang w:eastAsia="zh-TW"/>
        </w:rPr>
        <w:t>$</w:t>
      </w:r>
      <w:r w:rsidR="002D60B0">
        <w:t xml:space="preserve">4.945 </w:t>
      </w:r>
    </w:p>
    <w:p w:rsidR="00BA4627" w:rsidRDefault="002D60B0" w:rsidP="003D77E1">
      <w:pPr>
        <w:keepLines/>
        <w:tabs>
          <w:tab w:val="left" w:pos="-2160"/>
        </w:tabs>
        <w:spacing w:beforeLines="50" w:before="120" w:afterLines="50" w:after="120"/>
        <w:ind w:firstLineChars="300" w:firstLine="720"/>
      </w:pPr>
      <w:r>
        <w:rPr>
          <w:rFonts w:hint="eastAsia"/>
          <w:lang w:eastAsia="zh-TW"/>
        </w:rPr>
        <w:t>A</w:t>
      </w:r>
      <w:r w:rsidR="00BD5306">
        <w:t>t a price of 117</w:t>
      </w:r>
      <w:r>
        <w:rPr>
          <w:rFonts w:hint="eastAsia"/>
          <w:lang w:eastAsia="zh-TW"/>
        </w:rPr>
        <w:t>,</w:t>
      </w:r>
      <w:r w:rsidR="00BD5306">
        <w:t xml:space="preserve"> the invoice price is</w:t>
      </w:r>
      <w:r>
        <w:rPr>
          <w:rFonts w:hint="eastAsia"/>
          <w:lang w:eastAsia="zh-TW"/>
        </w:rPr>
        <w:t>:</w:t>
      </w:r>
      <w:r w:rsidR="00BD5306">
        <w:t xml:space="preserve"> </w:t>
      </w:r>
      <w:r w:rsidR="00F6105A">
        <w:rPr>
          <w:rFonts w:hint="eastAsia"/>
          <w:lang w:eastAsia="zh-TW"/>
        </w:rPr>
        <w:t>$</w:t>
      </w:r>
      <w:r w:rsidR="00BD5306">
        <w:t xml:space="preserve">1,170 + </w:t>
      </w:r>
      <w:r w:rsidR="00F6105A">
        <w:rPr>
          <w:rFonts w:hint="eastAsia"/>
          <w:lang w:eastAsia="zh-TW"/>
        </w:rPr>
        <w:t>$</w:t>
      </w:r>
      <w:r w:rsidR="00BD5306">
        <w:t>4.945 = $1,174.95</w:t>
      </w:r>
    </w:p>
    <w:p w:rsidR="00BD5306" w:rsidRDefault="00BD5306" w:rsidP="00816653">
      <w:pPr>
        <w:keepLines/>
        <w:tabs>
          <w:tab w:val="left" w:pos="-2160"/>
        </w:tabs>
        <w:ind w:left="720"/>
      </w:pPr>
    </w:p>
    <w:p w:rsidR="00672638" w:rsidRDefault="00BD5306" w:rsidP="00816653">
      <w:pPr>
        <w:keepLines/>
        <w:numPr>
          <w:ilvl w:val="0"/>
          <w:numId w:val="1"/>
        </w:numPr>
        <w:tabs>
          <w:tab w:val="clear" w:pos="900"/>
          <w:tab w:val="left" w:pos="-2160"/>
        </w:tabs>
        <w:ind w:left="720"/>
      </w:pPr>
      <w:r>
        <w:t xml:space="preserve">Using a financial calculator, PV = </w:t>
      </w:r>
      <w:r w:rsidR="00672638">
        <w:t>–</w:t>
      </w:r>
      <w:r w:rsidR="00C61AB4">
        <w:t xml:space="preserve">746.22, FV = 1,000, </w:t>
      </w:r>
      <w:r w:rsidR="00C61AB4" w:rsidRPr="00C61AB4">
        <w:rPr>
          <w:rFonts w:hint="eastAsia"/>
          <w:i/>
          <w:lang w:eastAsia="zh-TW"/>
        </w:rPr>
        <w:t>n</w:t>
      </w:r>
      <w:r w:rsidR="00672638">
        <w:rPr>
          <w:rFonts w:hint="eastAsia"/>
          <w:lang w:eastAsia="zh-TW"/>
        </w:rPr>
        <w:t xml:space="preserve"> </w:t>
      </w:r>
      <w:r>
        <w:t>=</w:t>
      </w:r>
      <w:r w:rsidR="00672638">
        <w:rPr>
          <w:rFonts w:hint="eastAsia"/>
          <w:lang w:eastAsia="zh-TW"/>
        </w:rPr>
        <w:t xml:space="preserve"> </w:t>
      </w:r>
      <w:r>
        <w:t xml:space="preserve">5, </w:t>
      </w:r>
      <w:r w:rsidR="0060153C">
        <w:rPr>
          <w:rFonts w:hint="eastAsia"/>
          <w:lang w:eastAsia="zh-TW"/>
        </w:rPr>
        <w:t>PMT</w:t>
      </w:r>
      <w:r>
        <w:t xml:space="preserve"> = 0. </w:t>
      </w:r>
    </w:p>
    <w:p w:rsidR="00BA4627" w:rsidRDefault="00BD5306" w:rsidP="00672638">
      <w:pPr>
        <w:keepLines/>
        <w:tabs>
          <w:tab w:val="left" w:pos="-2160"/>
        </w:tabs>
        <w:ind w:left="720"/>
      </w:pPr>
      <w:r>
        <w:t>The YTM is 6.0295%</w:t>
      </w:r>
      <w:r w:rsidR="00111D8F">
        <w:t>.</w:t>
      </w:r>
    </w:p>
    <w:p w:rsidR="00672638" w:rsidRDefault="00672638" w:rsidP="00816653">
      <w:pPr>
        <w:keepLines/>
        <w:tabs>
          <w:tab w:val="left" w:pos="-2160"/>
        </w:tabs>
        <w:ind w:left="720"/>
        <w:rPr>
          <w:lang w:eastAsia="zh-TW"/>
        </w:rPr>
      </w:pPr>
    </w:p>
    <w:p w:rsidR="00672638" w:rsidRDefault="00111D8F" w:rsidP="00816653">
      <w:pPr>
        <w:keepLines/>
        <w:tabs>
          <w:tab w:val="left" w:pos="-2160"/>
        </w:tabs>
        <w:ind w:left="720"/>
        <w:rPr>
          <w:lang w:eastAsia="zh-TW"/>
        </w:rPr>
      </w:pPr>
      <w:r>
        <w:t>Usin</w:t>
      </w:r>
      <w:r w:rsidR="00672638">
        <w:t>g a financial calculator, PV = –</w:t>
      </w:r>
      <w:r>
        <w:t>7</w:t>
      </w:r>
      <w:r w:rsidR="00997291">
        <w:t>30.00</w:t>
      </w:r>
      <w:r>
        <w:t>, FV = 1,000,</w:t>
      </w:r>
      <w:r w:rsidR="00C61AB4">
        <w:t xml:space="preserve"> </w:t>
      </w:r>
      <w:r w:rsidR="00C61AB4" w:rsidRPr="00C61AB4">
        <w:rPr>
          <w:rFonts w:hint="eastAsia"/>
          <w:i/>
          <w:lang w:eastAsia="zh-TW"/>
        </w:rPr>
        <w:t>n</w:t>
      </w:r>
      <w:r w:rsidR="00672638">
        <w:rPr>
          <w:rFonts w:hint="eastAsia"/>
          <w:lang w:eastAsia="zh-TW"/>
        </w:rPr>
        <w:t xml:space="preserve"> </w:t>
      </w:r>
      <w:r w:rsidR="00997291">
        <w:t>=</w:t>
      </w:r>
      <w:r w:rsidR="00672638">
        <w:rPr>
          <w:rFonts w:hint="eastAsia"/>
          <w:lang w:eastAsia="zh-TW"/>
        </w:rPr>
        <w:t xml:space="preserve"> </w:t>
      </w:r>
      <w:r w:rsidR="0060153C">
        <w:t xml:space="preserve">5, </w:t>
      </w:r>
      <w:r w:rsidR="0060153C">
        <w:rPr>
          <w:rFonts w:hint="eastAsia"/>
          <w:lang w:eastAsia="zh-TW"/>
        </w:rPr>
        <w:t>PMT</w:t>
      </w:r>
      <w:r w:rsidR="00997291">
        <w:t xml:space="preserve"> = 0. </w:t>
      </w:r>
    </w:p>
    <w:p w:rsidR="00111D8F" w:rsidRDefault="00997291" w:rsidP="00816653">
      <w:pPr>
        <w:keepLines/>
        <w:tabs>
          <w:tab w:val="left" w:pos="-2160"/>
        </w:tabs>
        <w:ind w:left="720"/>
      </w:pPr>
      <w:r>
        <w:t>The YTM is 6.4965</w:t>
      </w:r>
      <w:r w:rsidR="00111D8F">
        <w:t>%.</w:t>
      </w:r>
    </w:p>
    <w:p w:rsidR="00BD5306" w:rsidRDefault="00BD5306" w:rsidP="00816653">
      <w:pPr>
        <w:keepLines/>
        <w:tabs>
          <w:tab w:val="left" w:pos="-2160"/>
        </w:tabs>
        <w:ind w:left="720"/>
      </w:pPr>
    </w:p>
    <w:p w:rsidR="00DA58DD" w:rsidRDefault="003000BB" w:rsidP="00816653">
      <w:pPr>
        <w:keepLines/>
        <w:numPr>
          <w:ilvl w:val="0"/>
          <w:numId w:val="1"/>
        </w:numPr>
        <w:tabs>
          <w:tab w:val="clear" w:pos="900"/>
          <w:tab w:val="num" w:pos="-540"/>
        </w:tabs>
        <w:ind w:left="720"/>
      </w:pPr>
      <w:r w:rsidRPr="003000BB">
        <w:t>A bond’s coupon interest payments and principal repayment are not affect</w:t>
      </w:r>
      <w:r w:rsidR="0016536F">
        <w:t xml:space="preserve">ed by changes in market rates. </w:t>
      </w:r>
      <w:r w:rsidRPr="003000BB">
        <w:t>Consequently, if market rates increase, bond investors in the secondary markets are not willing to pay as much for a claim on a given bond’s fixed interest and principal payments as they wou</w:t>
      </w:r>
      <w:r w:rsidR="0016536F">
        <w:t xml:space="preserve">ld if market rates were lower. </w:t>
      </w:r>
      <w:r w:rsidRPr="003000BB">
        <w:t>This relationship is apparent from the inverse relationship between in</w:t>
      </w:r>
      <w:r w:rsidR="00836316">
        <w:t>terest rates and present value.</w:t>
      </w:r>
      <w:r w:rsidRPr="003000BB">
        <w:t xml:space="preserve"> An increase in the discount rate (i.e., the market rate) decreases the present value of the future cash flows.</w:t>
      </w:r>
    </w:p>
    <w:p w:rsidR="003000BB" w:rsidRDefault="003000BB" w:rsidP="00816653">
      <w:pPr>
        <w:keepLines/>
        <w:tabs>
          <w:tab w:val="num" w:pos="-540"/>
        </w:tabs>
        <w:ind w:left="720"/>
      </w:pPr>
    </w:p>
    <w:p w:rsidR="00DA58DD" w:rsidRDefault="00DA58DD" w:rsidP="00816653">
      <w:pPr>
        <w:pStyle w:val="BodyTextIndent2"/>
        <w:keepLines/>
        <w:numPr>
          <w:ilvl w:val="0"/>
          <w:numId w:val="1"/>
        </w:numPr>
        <w:tabs>
          <w:tab w:val="clear" w:pos="900"/>
          <w:tab w:val="num" w:pos="-540"/>
        </w:tabs>
        <w:ind w:left="720"/>
      </w:pPr>
      <w:r>
        <w:t>The bond callable at 105 should sell at a lower price because the call provision</w:t>
      </w:r>
      <w:r w:rsidR="00412123">
        <w:t xml:space="preserve"> is more valuable to the firm. </w:t>
      </w:r>
      <w:r>
        <w:t>Therefore, its yield to maturity should be higher.</w:t>
      </w:r>
    </w:p>
    <w:p w:rsidR="00DA58DD" w:rsidRDefault="00DA58DD" w:rsidP="00816653">
      <w:pPr>
        <w:keepLines/>
        <w:tabs>
          <w:tab w:val="num" w:pos="-540"/>
        </w:tabs>
        <w:ind w:left="720" w:hanging="360"/>
      </w:pPr>
    </w:p>
    <w:p w:rsidR="00DA58DD" w:rsidRDefault="00412123" w:rsidP="00816653">
      <w:pPr>
        <w:pStyle w:val="BodyTextIndent2"/>
        <w:keepLines/>
        <w:numPr>
          <w:ilvl w:val="0"/>
          <w:numId w:val="1"/>
        </w:numPr>
        <w:tabs>
          <w:tab w:val="clear" w:pos="900"/>
          <w:tab w:val="num" w:pos="-540"/>
        </w:tabs>
        <w:ind w:left="720"/>
      </w:pPr>
      <w:r>
        <w:t xml:space="preserve">The bond price will be lower. </w:t>
      </w:r>
      <w:r w:rsidR="00DA58DD">
        <w:t>As time passes, the bond price, which is now above par value, will approach par.</w:t>
      </w:r>
    </w:p>
    <w:p w:rsidR="00DA58DD" w:rsidRDefault="00DA58DD" w:rsidP="00816653">
      <w:pPr>
        <w:keepLines/>
        <w:tabs>
          <w:tab w:val="num" w:pos="900"/>
        </w:tabs>
        <w:ind w:left="720" w:hanging="360"/>
      </w:pPr>
    </w:p>
    <w:p w:rsidR="00BA4627" w:rsidRDefault="00111D8F" w:rsidP="00816653">
      <w:pPr>
        <w:pStyle w:val="BodyTextIndent2"/>
        <w:keepLines/>
        <w:numPr>
          <w:ilvl w:val="0"/>
          <w:numId w:val="1"/>
        </w:numPr>
        <w:ind w:left="720"/>
      </w:pPr>
      <w:r>
        <w:t xml:space="preserve">Current yield = </w:t>
      </w:r>
      <m:oMath>
        <m:f>
          <m:fPr>
            <m:ctrlPr>
              <w:rPr>
                <w:rFonts w:ascii="Cambria Math" w:hAnsi="Cambria Math"/>
                <w:sz w:val="32"/>
              </w:rPr>
            </m:ctrlPr>
          </m:fPr>
          <m:num>
            <m:r>
              <m:rPr>
                <m:nor/>
              </m:rPr>
              <w:rPr>
                <w:rFonts w:ascii="Times New Roman" w:hAnsi="Times New Roman"/>
                <w:sz w:val="32"/>
                <w:lang w:eastAsia="zh-TW"/>
              </w:rPr>
              <m:t>Annual Coupon</m:t>
            </m:r>
          </m:num>
          <m:den>
            <m:r>
              <m:rPr>
                <m:nor/>
              </m:rPr>
              <w:rPr>
                <w:rFonts w:ascii="Times New Roman" w:hAnsi="Times New Roman"/>
                <w:sz w:val="32"/>
                <w:lang w:eastAsia="zh-TW"/>
              </w:rPr>
              <m:t>Bond Price</m:t>
            </m:r>
          </m:den>
        </m:f>
      </m:oMath>
      <w:r w:rsidR="00304353" w:rsidRPr="00304353">
        <w:rPr>
          <w:rFonts w:hint="eastAsia"/>
          <w:szCs w:val="24"/>
          <w:lang w:eastAsia="zh-TW"/>
        </w:rPr>
        <w:t xml:space="preserve"> = </w:t>
      </w:r>
      <m:oMath>
        <m:f>
          <m:fPr>
            <m:ctrlPr>
              <w:rPr>
                <w:rFonts w:ascii="Cambria Math" w:hAnsi="Cambria Math"/>
                <w:sz w:val="32"/>
                <w:szCs w:val="32"/>
              </w:rPr>
            </m:ctrlPr>
          </m:fPr>
          <m:num>
            <m:r>
              <m:rPr>
                <m:nor/>
              </m:rPr>
              <w:rPr>
                <w:rFonts w:ascii="Cambria Math" w:hint="eastAsia"/>
                <w:sz w:val="32"/>
                <w:szCs w:val="32"/>
                <w:lang w:eastAsia="zh-TW"/>
              </w:rPr>
              <m:t>$</m:t>
            </m:r>
            <m:r>
              <m:rPr>
                <m:nor/>
              </m:rPr>
              <w:rPr>
                <w:rFonts w:ascii="Times New Roman" w:hAnsi="Times New Roman"/>
                <w:sz w:val="32"/>
                <w:szCs w:val="32"/>
                <w:lang w:eastAsia="zh-TW"/>
              </w:rPr>
              <m:t>1,000</m:t>
            </m:r>
            <m:r>
              <m:rPr>
                <m:nor/>
              </m:rPr>
              <w:rPr>
                <w:rFonts w:hint="eastAsia"/>
                <w:sz w:val="32"/>
                <w:szCs w:val="32"/>
                <w:lang w:eastAsia="zh-TW"/>
              </w:rPr>
              <m:t xml:space="preserve"> </m:t>
            </m:r>
            <m:r>
              <m:rPr>
                <m:nor/>
              </m:rPr>
              <w:rPr>
                <w:sz w:val="32"/>
                <w:szCs w:val="32"/>
              </w:rPr>
              <w:sym w:font="Symbol" w:char="F0B4"/>
            </m:r>
            <m:r>
              <m:rPr>
                <m:nor/>
              </m:rPr>
              <w:rPr>
                <w:rFonts w:ascii="Cambria Math" w:hint="eastAsia"/>
                <w:sz w:val="32"/>
                <w:szCs w:val="32"/>
                <w:lang w:eastAsia="zh-TW"/>
              </w:rPr>
              <m:t xml:space="preserve"> </m:t>
            </m:r>
            <m:r>
              <m:rPr>
                <m:nor/>
              </m:rPr>
              <w:rPr>
                <w:rFonts w:ascii="Times New Roman" w:hAnsi="Times New Roman"/>
                <w:sz w:val="32"/>
                <w:szCs w:val="32"/>
                <w:lang w:eastAsia="zh-TW"/>
              </w:rPr>
              <m:t>4.8</m:t>
            </m:r>
            <m:r>
              <m:rPr>
                <m:nor/>
              </m:rPr>
              <w:rPr>
                <w:rFonts w:ascii="Cambria Math" w:hint="eastAsia"/>
                <w:sz w:val="32"/>
                <w:szCs w:val="32"/>
                <w:lang w:eastAsia="zh-TW"/>
              </w:rPr>
              <m:t>%</m:t>
            </m:r>
          </m:num>
          <m:den>
            <m:r>
              <m:rPr>
                <m:nor/>
              </m:rPr>
              <w:rPr>
                <w:rFonts w:ascii="Times New Roman" w:hAnsi="Times New Roman"/>
                <w:sz w:val="32"/>
                <w:szCs w:val="32"/>
                <w:lang w:eastAsia="zh-TW"/>
              </w:rPr>
              <m:t>$970</m:t>
            </m:r>
          </m:den>
        </m:f>
      </m:oMath>
      <w:r>
        <w:t xml:space="preserve"> = 4.95%</w:t>
      </w:r>
    </w:p>
    <w:p w:rsidR="006E627A" w:rsidRDefault="006E627A">
      <w:r>
        <w:br w:type="page"/>
      </w:r>
      <w:bookmarkStart w:id="0" w:name="_GoBack"/>
      <w:bookmarkEnd w:id="0"/>
    </w:p>
    <w:p w:rsidR="00BA4627" w:rsidRDefault="00ED721E" w:rsidP="00F607DB">
      <w:pPr>
        <w:pStyle w:val="BodyTextIndent2"/>
        <w:keepLines/>
        <w:numPr>
          <w:ilvl w:val="0"/>
          <w:numId w:val="1"/>
        </w:numPr>
        <w:tabs>
          <w:tab w:val="clear" w:pos="900"/>
        </w:tabs>
        <w:ind w:left="720"/>
      </w:pPr>
      <w:r>
        <w:rPr>
          <w:rFonts w:hint="eastAsia"/>
          <w:lang w:eastAsia="zh-TW"/>
        </w:rPr>
        <w:lastRenderedPageBreak/>
        <w:t>a. The purchase of a credit default swap. The investor believes the bond may increase in credit risk, which raises the price</w:t>
      </w:r>
      <w:r w:rsidR="000F59DF">
        <w:rPr>
          <w:rFonts w:hint="eastAsia"/>
          <w:lang w:eastAsia="zh-TW"/>
        </w:rPr>
        <w:t>s</w:t>
      </w:r>
      <w:r>
        <w:rPr>
          <w:rFonts w:hint="eastAsia"/>
          <w:lang w:eastAsia="zh-TW"/>
        </w:rPr>
        <w:t xml:space="preserve"> of the credit default swap</w:t>
      </w:r>
      <w:r w:rsidR="000F59DF">
        <w:rPr>
          <w:rFonts w:hint="eastAsia"/>
          <w:lang w:eastAsia="zh-TW"/>
        </w:rPr>
        <w:t>s</w:t>
      </w:r>
      <w:r w:rsidR="00005295">
        <w:rPr>
          <w:rFonts w:hint="eastAsia"/>
          <w:lang w:eastAsia="zh-TW"/>
        </w:rPr>
        <w:t xml:space="preserve"> because of the widen</w:t>
      </w:r>
      <w:r w:rsidR="003D77E1">
        <w:rPr>
          <w:lang w:eastAsia="zh-TW"/>
        </w:rPr>
        <w:t>ed</w:t>
      </w:r>
      <w:r w:rsidR="00005295">
        <w:rPr>
          <w:rFonts w:hint="eastAsia"/>
          <w:lang w:eastAsia="zh-TW"/>
        </w:rPr>
        <w:t xml:space="preserve"> swap spread.</w:t>
      </w:r>
    </w:p>
    <w:p w:rsidR="00005295" w:rsidRDefault="00005295" w:rsidP="00005295">
      <w:pPr>
        <w:pStyle w:val="ListParagraph"/>
      </w:pPr>
    </w:p>
    <w:p w:rsidR="00005295" w:rsidRDefault="00326E37" w:rsidP="00005295">
      <w:pPr>
        <w:pStyle w:val="BodyTextIndent2"/>
        <w:keepLines/>
        <w:numPr>
          <w:ilvl w:val="0"/>
          <w:numId w:val="1"/>
        </w:numPr>
        <w:ind w:left="720"/>
      </w:pPr>
      <w:r>
        <w:rPr>
          <w:rFonts w:hint="eastAsia"/>
          <w:lang w:eastAsia="zh-TW"/>
        </w:rPr>
        <w:t>c</w:t>
      </w:r>
      <w:r w:rsidR="00005295">
        <w:rPr>
          <w:rFonts w:hint="eastAsia"/>
          <w:lang w:eastAsia="zh-TW"/>
        </w:rPr>
        <w:t>. When credit risk increases, the swap premium increases because of higher chances of default</w:t>
      </w:r>
      <w:r>
        <w:rPr>
          <w:rFonts w:hint="eastAsia"/>
          <w:lang w:eastAsia="zh-TW"/>
        </w:rPr>
        <w:t xml:space="preserve"> on the firm. When</w:t>
      </w:r>
      <w:r w:rsidR="005C49FF">
        <w:rPr>
          <w:rFonts w:hint="eastAsia"/>
          <w:lang w:eastAsia="zh-TW"/>
        </w:rPr>
        <w:t xml:space="preserve"> </w:t>
      </w:r>
      <w:r w:rsidR="00EE3CED">
        <w:rPr>
          <w:lang w:eastAsia="zh-TW"/>
        </w:rPr>
        <w:t xml:space="preserve">the </w:t>
      </w:r>
      <w:r>
        <w:rPr>
          <w:rFonts w:hint="eastAsia"/>
          <w:lang w:eastAsia="zh-TW"/>
        </w:rPr>
        <w:t>interest rate risk</w:t>
      </w:r>
      <w:r w:rsidR="005C49FF">
        <w:rPr>
          <w:rFonts w:hint="eastAsia"/>
          <w:lang w:eastAsia="zh-TW"/>
        </w:rPr>
        <w:t xml:space="preserve"> </w:t>
      </w:r>
      <w:r>
        <w:rPr>
          <w:rFonts w:hint="eastAsia"/>
          <w:lang w:eastAsia="zh-TW"/>
        </w:rPr>
        <w:t>increases, the price</w:t>
      </w:r>
      <w:r w:rsidR="004264B1">
        <w:rPr>
          <w:rFonts w:hint="eastAsia"/>
          <w:lang w:eastAsia="zh-TW"/>
        </w:rPr>
        <w:t xml:space="preserve"> </w:t>
      </w:r>
      <w:r>
        <w:rPr>
          <w:rFonts w:hint="eastAsia"/>
          <w:lang w:eastAsia="zh-TW"/>
        </w:rPr>
        <w:t xml:space="preserve">of the </w:t>
      </w:r>
      <w:r w:rsidR="004264B1">
        <w:rPr>
          <w:rFonts w:hint="eastAsia"/>
          <w:lang w:eastAsia="zh-TW"/>
        </w:rPr>
        <w:t>CDS</w:t>
      </w:r>
      <w:r>
        <w:rPr>
          <w:rFonts w:hint="eastAsia"/>
          <w:lang w:eastAsia="zh-TW"/>
        </w:rPr>
        <w:t xml:space="preserve"> decreases because the cash flows are discounted at a higher rate for bearing more risk</w:t>
      </w:r>
      <w:r w:rsidR="005C49FF">
        <w:rPr>
          <w:rFonts w:hint="eastAsia"/>
          <w:lang w:eastAsia="zh-TW"/>
        </w:rPr>
        <w:t>.</w:t>
      </w:r>
    </w:p>
    <w:p w:rsidR="00005295" w:rsidRDefault="00005295" w:rsidP="00005295">
      <w:pPr>
        <w:pStyle w:val="BodyTextIndent2"/>
        <w:keepLines/>
        <w:rPr>
          <w:lang w:eastAsia="zh-TW"/>
        </w:rPr>
      </w:pPr>
    </w:p>
    <w:p w:rsidR="0072020E" w:rsidRDefault="0072020E" w:rsidP="00816653">
      <w:pPr>
        <w:keepLines/>
        <w:numPr>
          <w:ilvl w:val="0"/>
          <w:numId w:val="1"/>
        </w:numPr>
        <w:tabs>
          <w:tab w:val="clear" w:pos="900"/>
          <w:tab w:val="left" w:pos="-2160"/>
        </w:tabs>
        <w:ind w:left="720"/>
      </w:pPr>
      <w:r>
        <w:rPr>
          <w:rFonts w:hint="eastAsia"/>
          <w:lang w:eastAsia="zh-TW"/>
        </w:rPr>
        <w:t xml:space="preserve">The current yield and the annual coupon rate </w:t>
      </w:r>
      <w:r w:rsidR="00AE609A">
        <w:rPr>
          <w:lang w:eastAsia="zh-TW"/>
        </w:rPr>
        <w:t>of</w:t>
      </w:r>
      <w:r>
        <w:rPr>
          <w:rFonts w:hint="eastAsia"/>
          <w:lang w:eastAsia="zh-TW"/>
        </w:rPr>
        <w:t xml:space="preserve"> 6% imply that the bond price was at par a year ago.</w:t>
      </w:r>
    </w:p>
    <w:p w:rsidR="003A5C84" w:rsidRDefault="003A5C84" w:rsidP="0072020E">
      <w:pPr>
        <w:keepLines/>
        <w:tabs>
          <w:tab w:val="left" w:pos="-2160"/>
        </w:tabs>
        <w:ind w:leftChars="300" w:left="720"/>
        <w:rPr>
          <w:lang w:eastAsia="zh-TW"/>
        </w:rPr>
      </w:pPr>
    </w:p>
    <w:p w:rsidR="00247D90" w:rsidRDefault="0072020E" w:rsidP="00F607DB">
      <w:pPr>
        <w:keepLines/>
        <w:tabs>
          <w:tab w:val="left" w:pos="-2160"/>
        </w:tabs>
        <w:ind w:leftChars="300" w:left="720"/>
        <w:rPr>
          <w:lang w:eastAsia="zh-TW"/>
        </w:rPr>
      </w:pPr>
      <w:r>
        <w:rPr>
          <w:rFonts w:hint="eastAsia"/>
          <w:lang w:eastAsia="zh-TW"/>
        </w:rPr>
        <w:t>U</w:t>
      </w:r>
      <w:r w:rsidR="00997291">
        <w:t xml:space="preserve">sing a financial </w:t>
      </w:r>
      <w:r w:rsidR="0060153C">
        <w:t xml:space="preserve">calculator, FV = 1,000, </w:t>
      </w:r>
      <w:r w:rsidR="0060153C" w:rsidRPr="00FB2C96">
        <w:rPr>
          <w:rFonts w:hint="eastAsia"/>
          <w:i/>
          <w:lang w:eastAsia="zh-TW"/>
        </w:rPr>
        <w:t>n</w:t>
      </w:r>
      <w:r w:rsidR="0060153C">
        <w:rPr>
          <w:rFonts w:hint="eastAsia"/>
          <w:lang w:eastAsia="zh-TW"/>
        </w:rPr>
        <w:t xml:space="preserve"> </w:t>
      </w:r>
      <w:r w:rsidR="0060153C">
        <w:t xml:space="preserve">=7, </w:t>
      </w:r>
      <w:r w:rsidR="0060153C">
        <w:rPr>
          <w:rFonts w:hint="eastAsia"/>
          <w:lang w:eastAsia="zh-TW"/>
        </w:rPr>
        <w:t>PMT</w:t>
      </w:r>
      <w:r w:rsidR="00997291">
        <w:t xml:space="preserve"> = 60, </w:t>
      </w:r>
      <w:r>
        <w:rPr>
          <w:rFonts w:hint="eastAsia"/>
          <w:lang w:eastAsia="zh-TW"/>
        </w:rPr>
        <w:t xml:space="preserve">and </w:t>
      </w:r>
      <w:proofErr w:type="spellStart"/>
      <w:r w:rsidR="0060153C" w:rsidRPr="00FB2C96">
        <w:rPr>
          <w:rFonts w:hint="eastAsia"/>
          <w:i/>
          <w:lang w:eastAsia="zh-TW"/>
        </w:rPr>
        <w:t>i</w:t>
      </w:r>
      <w:proofErr w:type="spellEnd"/>
      <w:r w:rsidR="00304353">
        <w:rPr>
          <w:rFonts w:hint="eastAsia"/>
          <w:lang w:eastAsia="zh-TW"/>
        </w:rPr>
        <w:t xml:space="preserve"> </w:t>
      </w:r>
      <w:r>
        <w:t>=7</w:t>
      </w:r>
      <w:r>
        <w:rPr>
          <w:rFonts w:hint="eastAsia"/>
          <w:lang w:eastAsia="zh-TW"/>
        </w:rPr>
        <w:t xml:space="preserve"> give</w:t>
      </w:r>
      <w:r w:rsidR="00AE609A">
        <w:rPr>
          <w:lang w:eastAsia="zh-TW"/>
        </w:rPr>
        <w:t>s</w:t>
      </w:r>
      <w:r>
        <w:rPr>
          <w:rFonts w:hint="eastAsia"/>
          <w:lang w:eastAsia="zh-TW"/>
        </w:rPr>
        <w:t xml:space="preserve"> us a </w:t>
      </w:r>
      <w:r w:rsidR="003A5C84">
        <w:rPr>
          <w:rFonts w:hint="eastAsia"/>
          <w:lang w:eastAsia="zh-TW"/>
        </w:rPr>
        <w:t xml:space="preserve">selling </w:t>
      </w:r>
      <w:r>
        <w:rPr>
          <w:rFonts w:hint="eastAsia"/>
          <w:lang w:eastAsia="zh-TW"/>
        </w:rPr>
        <w:t>p</w:t>
      </w:r>
      <w:r>
        <w:t>rice</w:t>
      </w:r>
      <w:r>
        <w:rPr>
          <w:rFonts w:hint="eastAsia"/>
          <w:lang w:eastAsia="zh-TW"/>
        </w:rPr>
        <w:t xml:space="preserve"> of</w:t>
      </w:r>
      <w:r w:rsidR="00997291">
        <w:t xml:space="preserve"> </w:t>
      </w:r>
      <w:r>
        <w:rPr>
          <w:rFonts w:hint="eastAsia"/>
          <w:lang w:eastAsia="zh-TW"/>
        </w:rPr>
        <w:t>$</w:t>
      </w:r>
      <w:r w:rsidR="00997291">
        <w:t>946.11</w:t>
      </w:r>
      <w:r>
        <w:rPr>
          <w:rFonts w:hint="eastAsia"/>
          <w:lang w:eastAsia="zh-TW"/>
        </w:rPr>
        <w:t xml:space="preserve"> this year.</w:t>
      </w:r>
      <w:r w:rsidR="003A5C84">
        <w:rPr>
          <w:rFonts w:hint="eastAsia"/>
          <w:lang w:eastAsia="zh-TW"/>
        </w:rPr>
        <w:t xml:space="preserve"> </w:t>
      </w:r>
    </w:p>
    <w:p w:rsidR="00F607DB" w:rsidRDefault="003A5C84" w:rsidP="003D77E1">
      <w:pPr>
        <w:keepLines/>
        <w:tabs>
          <w:tab w:val="left" w:pos="-2160"/>
        </w:tabs>
        <w:spacing w:beforeLines="50" w:before="120" w:afterLines="50" w:after="120"/>
        <w:ind w:firstLineChars="450" w:firstLine="1080"/>
        <w:rPr>
          <w:lang w:eastAsia="zh-TW"/>
        </w:rPr>
      </w:pPr>
      <w:r>
        <w:t>H</w:t>
      </w:r>
      <w:r w:rsidR="00247D90">
        <w:rPr>
          <w:rFonts w:hint="eastAsia"/>
          <w:lang w:eastAsia="zh-TW"/>
        </w:rPr>
        <w:t xml:space="preserve">olding </w:t>
      </w:r>
      <w:r w:rsidR="00AE609A">
        <w:t>p</w:t>
      </w:r>
      <w:r w:rsidR="00247D90">
        <w:rPr>
          <w:rFonts w:hint="eastAsia"/>
          <w:lang w:eastAsia="zh-TW"/>
        </w:rPr>
        <w:t xml:space="preserve">eriod </w:t>
      </w:r>
      <w:r w:rsidR="00AE609A">
        <w:t>r</w:t>
      </w:r>
      <w:r w:rsidR="00247D90">
        <w:rPr>
          <w:rFonts w:hint="eastAsia"/>
          <w:lang w:eastAsia="zh-TW"/>
        </w:rPr>
        <w:t>eturn</w:t>
      </w:r>
      <w:r>
        <w:t xml:space="preserve"> = </w:t>
      </w:r>
      <m:oMath>
        <m:f>
          <m:fPr>
            <m:ctrlPr>
              <w:rPr>
                <w:rFonts w:ascii="Cambria Math" w:hAnsi="Cambria Math"/>
                <w:sz w:val="32"/>
                <w:szCs w:val="32"/>
              </w:rPr>
            </m:ctrlPr>
          </m:fPr>
          <m:num>
            <m:r>
              <m:rPr>
                <m:nor/>
              </m:rPr>
              <w:rPr>
                <w:rFonts w:hAnsiTheme="minorEastAsia"/>
                <w:sz w:val="32"/>
                <w:szCs w:val="32"/>
              </w:rPr>
              <m:t>－</m:t>
            </m:r>
            <m:r>
              <m:rPr>
                <m:nor/>
              </m:rPr>
              <w:rPr>
                <w:rFonts w:ascii="Cambria Math" w:hint="eastAsia"/>
                <w:sz w:val="32"/>
                <w:szCs w:val="32"/>
                <w:lang w:eastAsia="zh-TW"/>
              </w:rPr>
              <m:t>$</m:t>
            </m:r>
            <m:r>
              <m:rPr>
                <m:nor/>
              </m:rPr>
              <w:rPr>
                <w:sz w:val="32"/>
                <w:szCs w:val="32"/>
                <w:lang w:eastAsia="zh-TW"/>
              </w:rPr>
              <m:t>1,0</m:t>
            </m:r>
            <m:r>
              <m:rPr>
                <m:nor/>
              </m:rPr>
              <w:rPr>
                <w:rFonts w:hint="eastAsia"/>
                <w:sz w:val="32"/>
                <w:szCs w:val="32"/>
                <w:lang w:eastAsia="zh-TW"/>
              </w:rPr>
              <m:t>00</m:t>
            </m:r>
            <m:r>
              <m:rPr>
                <m:nor/>
              </m:rPr>
              <w:rPr>
                <w:rFonts w:ascii="Cambria Math" w:hint="eastAsia"/>
                <w:sz w:val="32"/>
                <w:szCs w:val="32"/>
                <w:lang w:eastAsia="zh-TW"/>
              </w:rPr>
              <m:t xml:space="preserve"> + </m:t>
            </m:r>
            <m:r>
              <m:rPr>
                <m:nor/>
              </m:rPr>
              <w:rPr>
                <w:rFonts w:hint="eastAsia"/>
                <w:sz w:val="32"/>
                <w:szCs w:val="32"/>
                <w:lang w:eastAsia="zh-TW"/>
              </w:rPr>
              <m:t>$946.11</m:t>
            </m:r>
            <m:r>
              <m:rPr>
                <m:nor/>
              </m:rPr>
              <w:rPr>
                <w:rFonts w:ascii="Cambria Math" w:hint="eastAsia"/>
                <w:sz w:val="32"/>
                <w:szCs w:val="32"/>
                <w:lang w:eastAsia="zh-TW"/>
              </w:rPr>
              <m:t xml:space="preserve"> + $</m:t>
            </m:r>
            <m:r>
              <m:rPr>
                <m:nor/>
              </m:rPr>
              <w:rPr>
                <w:sz w:val="32"/>
                <w:szCs w:val="32"/>
                <w:lang w:eastAsia="zh-TW"/>
              </w:rPr>
              <m:t>60</m:t>
            </m:r>
          </m:num>
          <m:den>
            <m:r>
              <m:rPr>
                <m:nor/>
              </m:rPr>
              <w:rPr>
                <w:sz w:val="32"/>
                <w:szCs w:val="32"/>
                <w:lang w:eastAsia="zh-TW"/>
              </w:rPr>
              <m:t>$</m:t>
            </m:r>
            <m:r>
              <m:rPr>
                <m:nor/>
              </m:rPr>
              <w:rPr>
                <w:rFonts w:hint="eastAsia"/>
                <w:sz w:val="32"/>
                <w:szCs w:val="32"/>
                <w:lang w:eastAsia="zh-TW"/>
              </w:rPr>
              <m:t>1,000</m:t>
            </m:r>
          </m:den>
        </m:f>
      </m:oMath>
      <w:r w:rsidR="00F607DB">
        <w:t xml:space="preserve"> </w:t>
      </w:r>
    </w:p>
    <w:p w:rsidR="00997291" w:rsidRDefault="00997291" w:rsidP="00AE609A">
      <w:pPr>
        <w:keepLines/>
        <w:tabs>
          <w:tab w:val="left" w:pos="-2160"/>
        </w:tabs>
        <w:ind w:firstLineChars="1350" w:firstLine="3240"/>
        <w:rPr>
          <w:lang w:eastAsia="zh-TW"/>
        </w:rPr>
      </w:pPr>
      <w:r>
        <w:t xml:space="preserve">= </w:t>
      </w:r>
      <w:r w:rsidR="00247D90">
        <w:rPr>
          <w:rFonts w:hint="eastAsia"/>
          <w:lang w:eastAsia="zh-TW"/>
        </w:rPr>
        <w:t>0</w:t>
      </w:r>
      <w:r w:rsidR="00247D90">
        <w:t>.0061</w:t>
      </w:r>
      <w:r w:rsidR="00247D90">
        <w:rPr>
          <w:rFonts w:hint="eastAsia"/>
          <w:lang w:eastAsia="zh-TW"/>
        </w:rPr>
        <w:t xml:space="preserve"> =</w:t>
      </w:r>
      <w:r w:rsidR="00247D90">
        <w:t xml:space="preserve"> 0.61%</w:t>
      </w:r>
      <w:r>
        <w:t xml:space="preserve"> </w:t>
      </w:r>
    </w:p>
    <w:p w:rsidR="00BA4627" w:rsidRDefault="00BA4627" w:rsidP="003D7F88">
      <w:pPr>
        <w:pStyle w:val="1"/>
        <w:keepLines/>
        <w:tabs>
          <w:tab w:val="num" w:pos="900"/>
        </w:tabs>
        <w:ind w:hanging="360"/>
      </w:pPr>
    </w:p>
    <w:p w:rsidR="00BA4627" w:rsidRDefault="00BA4627" w:rsidP="00816653">
      <w:pPr>
        <w:keepLines/>
        <w:numPr>
          <w:ilvl w:val="0"/>
          <w:numId w:val="1"/>
        </w:numPr>
        <w:tabs>
          <w:tab w:val="clear" w:pos="900"/>
          <w:tab w:val="num" w:pos="720"/>
        </w:tabs>
        <w:ind w:left="720" w:right="-547"/>
      </w:pPr>
      <w:r>
        <w:t>Zero coupon bonds provid</w:t>
      </w:r>
      <w:r w:rsidR="00F335E9">
        <w:t xml:space="preserve">e no coupons to be reinvested. </w:t>
      </w:r>
      <w:r>
        <w:t xml:space="preserve">Therefore, the final value of the investor's proceeds </w:t>
      </w:r>
      <w:r w:rsidR="00F335E9">
        <w:rPr>
          <w:rFonts w:hint="eastAsia"/>
          <w:lang w:eastAsia="zh-TW"/>
        </w:rPr>
        <w:t xml:space="preserve">comes </w:t>
      </w:r>
      <w:r w:rsidR="00D4106F">
        <w:rPr>
          <w:rFonts w:hint="eastAsia"/>
          <w:lang w:eastAsia="zh-TW"/>
        </w:rPr>
        <w:t>entirel</w:t>
      </w:r>
      <w:r w:rsidR="00F335E9">
        <w:rPr>
          <w:rFonts w:hint="eastAsia"/>
          <w:lang w:eastAsia="zh-TW"/>
        </w:rPr>
        <w:t xml:space="preserve">y </w:t>
      </w:r>
      <w:r>
        <w:t xml:space="preserve">from the </w:t>
      </w:r>
      <w:r w:rsidR="00F335E9">
        <w:rPr>
          <w:rFonts w:hint="eastAsia"/>
          <w:lang w:eastAsia="zh-TW"/>
        </w:rPr>
        <w:t xml:space="preserve">principal of the </w:t>
      </w:r>
      <w:r>
        <w:t xml:space="preserve">bond </w:t>
      </w:r>
      <w:r w:rsidR="00F335E9">
        <w:rPr>
          <w:rFonts w:hint="eastAsia"/>
          <w:lang w:eastAsia="zh-TW"/>
        </w:rPr>
        <w:t xml:space="preserve">and </w:t>
      </w:r>
      <w:r>
        <w:t>is independent of the rate at which coupons could be r</w:t>
      </w:r>
      <w:r w:rsidR="00F335E9">
        <w:t xml:space="preserve">einvested (if they were paid). </w:t>
      </w:r>
      <w:r>
        <w:t>There is no reinvestment rate uncertainty with zeros.</w:t>
      </w:r>
    </w:p>
    <w:p w:rsidR="00DA58DD" w:rsidRDefault="00DA58DD" w:rsidP="00816653">
      <w:pPr>
        <w:keepLines/>
        <w:ind w:left="720"/>
      </w:pPr>
    </w:p>
    <w:p w:rsidR="00BA4627" w:rsidRDefault="00BA4627" w:rsidP="00816653">
      <w:pPr>
        <w:keepLines/>
        <w:numPr>
          <w:ilvl w:val="0"/>
          <w:numId w:val="1"/>
        </w:numPr>
        <w:tabs>
          <w:tab w:val="clear" w:pos="900"/>
          <w:tab w:val="left" w:pos="-2160"/>
        </w:tabs>
        <w:spacing w:line="360" w:lineRule="auto"/>
        <w:ind w:left="720"/>
      </w:pPr>
      <w:r>
        <w:tab/>
      </w:r>
    </w:p>
    <w:p w:rsidR="00BA4627" w:rsidRDefault="00BA4627" w:rsidP="00816653">
      <w:pPr>
        <w:keepLines/>
        <w:numPr>
          <w:ilvl w:val="1"/>
          <w:numId w:val="1"/>
        </w:numPr>
        <w:spacing w:line="360" w:lineRule="auto"/>
      </w:pPr>
      <w:r>
        <w:t xml:space="preserve">Effective annual rate on </w:t>
      </w:r>
      <w:r w:rsidR="00A251F5">
        <w:t xml:space="preserve">a </w:t>
      </w:r>
      <w:r>
        <w:t>three-month T-bill:</w:t>
      </w:r>
    </w:p>
    <w:p w:rsidR="00BA4627" w:rsidRDefault="00BA4627" w:rsidP="00403970">
      <w:pPr>
        <w:keepLines/>
        <w:spacing w:line="360" w:lineRule="auto"/>
        <w:ind w:left="1622" w:hanging="1622"/>
      </w:pPr>
      <w:r>
        <w:tab/>
      </w:r>
      <m:oMath>
        <m:sSup>
          <m:sSupPr>
            <m:ctrlPr>
              <w:rPr>
                <w:rFonts w:ascii="Cambria Math" w:hAnsi="Cambria Math"/>
              </w:rPr>
            </m:ctrlPr>
          </m:sSupPr>
          <m:e>
            <m:d>
              <m:dPr>
                <m:ctrlPr>
                  <w:rPr>
                    <w:rFonts w:ascii="Cambria Math" w:hAnsi="Cambria Math"/>
                    <w:sz w:val="32"/>
                    <w:szCs w:val="32"/>
                  </w:rPr>
                </m:ctrlPr>
              </m:dPr>
              <m:e>
                <m:f>
                  <m:fPr>
                    <m:ctrlPr>
                      <w:rPr>
                        <w:rFonts w:ascii="Cambria Math" w:hAnsi="Cambria Math"/>
                        <w:sz w:val="32"/>
                        <w:szCs w:val="32"/>
                      </w:rPr>
                    </m:ctrlPr>
                  </m:fPr>
                  <m:num>
                    <m:r>
                      <m:rPr>
                        <m:nor/>
                      </m:rPr>
                      <w:rPr>
                        <w:rFonts w:hint="eastAsia"/>
                        <w:sz w:val="32"/>
                        <w:szCs w:val="32"/>
                        <w:lang w:eastAsia="zh-TW"/>
                      </w:rPr>
                      <m:t xml:space="preserve"> </m:t>
                    </m:r>
                    <m:r>
                      <m:rPr>
                        <m:nor/>
                      </m:rPr>
                      <w:rPr>
                        <w:sz w:val="32"/>
                        <w:szCs w:val="32"/>
                        <w:lang w:eastAsia="zh-TW"/>
                      </w:rPr>
                      <m:t>$100,000</m:t>
                    </m:r>
                    <m:r>
                      <m:rPr>
                        <m:nor/>
                      </m:rPr>
                      <w:rPr>
                        <w:rFonts w:ascii="Cambria Math" w:hint="eastAsia"/>
                        <w:sz w:val="32"/>
                        <w:szCs w:val="32"/>
                        <w:lang w:eastAsia="zh-TW"/>
                      </w:rPr>
                      <m:t xml:space="preserve">  </m:t>
                    </m:r>
                  </m:num>
                  <m:den>
                    <m:r>
                      <m:rPr>
                        <m:nor/>
                      </m:rPr>
                      <w:rPr>
                        <w:sz w:val="32"/>
                        <w:szCs w:val="32"/>
                        <w:lang w:eastAsia="zh-TW"/>
                      </w:rPr>
                      <m:t>$97,645</m:t>
                    </m:r>
                  </m:den>
                </m:f>
              </m:e>
            </m:d>
          </m:e>
          <m:sup>
            <m:r>
              <m:rPr>
                <m:sty m:val="p"/>
              </m:rPr>
              <w:rPr>
                <w:rFonts w:ascii="Cambria Math"/>
              </w:rPr>
              <m:t>4</m:t>
            </m:r>
          </m:sup>
        </m:sSup>
        <m:r>
          <m:rPr>
            <m:sty m:val="p"/>
          </m:rPr>
          <w:rPr>
            <w:rFonts w:ascii="Cambria Math"/>
          </w:rPr>
          <m:t xml:space="preserve"> </m:t>
        </m:r>
      </m:oMath>
      <w:r w:rsidR="00403970">
        <w:t>–</w:t>
      </w:r>
      <w:r w:rsidR="00403970">
        <w:rPr>
          <w:rFonts w:hint="eastAsia"/>
          <w:lang w:eastAsia="zh-TW"/>
        </w:rPr>
        <w:t xml:space="preserve"> 1 = (1.02412)</w:t>
      </w:r>
      <w:r w:rsidR="00403970">
        <w:rPr>
          <w:rFonts w:hint="eastAsia"/>
          <w:vertAlign w:val="superscript"/>
          <w:lang w:eastAsia="zh-TW"/>
        </w:rPr>
        <w:t xml:space="preserve">4 </w:t>
      </w:r>
      <w:r w:rsidR="00403970">
        <w:t>–</w:t>
      </w:r>
      <w:r w:rsidR="00403970">
        <w:rPr>
          <w:rFonts w:hint="eastAsia"/>
          <w:lang w:eastAsia="zh-TW"/>
        </w:rPr>
        <w:t xml:space="preserve"> </w:t>
      </w:r>
      <w:r w:rsidR="00403970" w:rsidRPr="00403970">
        <w:rPr>
          <w:rFonts w:hint="eastAsia"/>
          <w:lang w:eastAsia="zh-TW"/>
        </w:rPr>
        <w:t>1 = 0.1000 = 10%</w:t>
      </w:r>
    </w:p>
    <w:p w:rsidR="00BA4627" w:rsidRDefault="00BA4627" w:rsidP="00816653">
      <w:pPr>
        <w:keepLines/>
        <w:numPr>
          <w:ilvl w:val="1"/>
          <w:numId w:val="1"/>
        </w:numPr>
        <w:tabs>
          <w:tab w:val="left" w:pos="540"/>
        </w:tabs>
        <w:spacing w:line="360" w:lineRule="auto"/>
      </w:pPr>
      <w:r>
        <w:t>Effective annual interest rate on coupon bond paying 5% semiannually:</w:t>
      </w:r>
    </w:p>
    <w:p w:rsidR="00BA4627" w:rsidRDefault="00BA4627" w:rsidP="00816653">
      <w:pPr>
        <w:keepLines/>
        <w:spacing w:line="360" w:lineRule="auto"/>
        <w:ind w:left="1620" w:hanging="1620"/>
      </w:pPr>
      <w:r>
        <w:tab/>
        <w:t>(1</w:t>
      </w:r>
      <w:r w:rsidR="003D7F88">
        <w:rPr>
          <w:rFonts w:hint="eastAsia"/>
          <w:lang w:eastAsia="zh-TW"/>
        </w:rPr>
        <w:t xml:space="preserve"> + </w:t>
      </w:r>
      <w:r w:rsidR="00A251F5">
        <w:rPr>
          <w:lang w:eastAsia="zh-TW"/>
        </w:rPr>
        <w:t>0.0</w:t>
      </w:r>
      <w:r w:rsidR="003D7F88">
        <w:rPr>
          <w:rFonts w:hint="eastAsia"/>
          <w:lang w:eastAsia="zh-TW"/>
        </w:rPr>
        <w:t>5</w:t>
      </w:r>
      <w:r>
        <w:t>)</w:t>
      </w:r>
      <w:r w:rsidRPr="009E4EA2">
        <w:rPr>
          <w:position w:val="6"/>
          <w:sz w:val="16"/>
          <w:szCs w:val="16"/>
        </w:rPr>
        <w:t>2</w:t>
      </w:r>
      <w:r>
        <w:t xml:space="preserve"> – 1 = 0.1025 = 10.25%</w:t>
      </w:r>
    </w:p>
    <w:p w:rsidR="00BA4627" w:rsidRDefault="00BA4627" w:rsidP="00816653">
      <w:pPr>
        <w:keepLines/>
        <w:ind w:left="1440"/>
      </w:pPr>
      <w:r>
        <w:t>Therefore, the coupon bond has the higher effective annual interest rate.</w:t>
      </w:r>
    </w:p>
    <w:p w:rsidR="00BA4627" w:rsidRDefault="00BA4627" w:rsidP="00816653">
      <w:pPr>
        <w:keepLines/>
      </w:pPr>
    </w:p>
    <w:p w:rsidR="00BA4627" w:rsidRDefault="00BA4627" w:rsidP="00816653">
      <w:pPr>
        <w:pStyle w:val="BodyTextIndent2"/>
        <w:keepLines/>
        <w:numPr>
          <w:ilvl w:val="0"/>
          <w:numId w:val="1"/>
        </w:numPr>
        <w:tabs>
          <w:tab w:val="clear" w:pos="900"/>
        </w:tabs>
        <w:ind w:left="720"/>
      </w:pPr>
      <w:r>
        <w:t xml:space="preserve">The effective annual yield on the semiannual coupon bonds is </w:t>
      </w:r>
      <w:r w:rsidR="00F70D69">
        <w:rPr>
          <w:rFonts w:hint="eastAsia"/>
          <w:lang w:eastAsia="zh-TW"/>
        </w:rPr>
        <w:t>(1.04)</w:t>
      </w:r>
      <w:r w:rsidR="00F70D69">
        <w:rPr>
          <w:rFonts w:hint="eastAsia"/>
          <w:vertAlign w:val="superscript"/>
          <w:lang w:eastAsia="zh-TW"/>
        </w:rPr>
        <w:t>2</w:t>
      </w:r>
      <w:r w:rsidR="00F70D69">
        <w:rPr>
          <w:rFonts w:hint="eastAsia"/>
          <w:lang w:eastAsia="zh-TW"/>
        </w:rPr>
        <w:t xml:space="preserve"> = </w:t>
      </w:r>
      <w:r>
        <w:t xml:space="preserve">8.16%. If the annual coupon bonds are to sell at </w:t>
      </w:r>
      <w:proofErr w:type="gramStart"/>
      <w:r>
        <w:t>par</w:t>
      </w:r>
      <w:proofErr w:type="gramEnd"/>
      <w:r>
        <w:t xml:space="preserve"> they must offer the same yield, which requires an annual coupon of 8.16%. </w:t>
      </w:r>
    </w:p>
    <w:p w:rsidR="00DE34ED" w:rsidRDefault="00DE34ED" w:rsidP="00DE34ED">
      <w:pPr>
        <w:pStyle w:val="BodyTextIndent2"/>
        <w:keepLines/>
        <w:ind w:left="720" w:firstLine="0"/>
      </w:pPr>
    </w:p>
    <w:p w:rsidR="00680C77" w:rsidRDefault="00680C77" w:rsidP="00816653">
      <w:pPr>
        <w:pStyle w:val="BodyTextIndent2"/>
        <w:keepLines/>
        <w:numPr>
          <w:ilvl w:val="0"/>
          <w:numId w:val="1"/>
        </w:numPr>
        <w:tabs>
          <w:tab w:val="clear" w:pos="900"/>
          <w:tab w:val="num" w:pos="-450"/>
          <w:tab w:val="left" w:pos="540"/>
        </w:tabs>
        <w:ind w:left="720"/>
      </w:pPr>
    </w:p>
    <w:p w:rsidR="00927C86" w:rsidRDefault="00DA58DD" w:rsidP="00927C86">
      <w:pPr>
        <w:pStyle w:val="BodyTextIndent2"/>
        <w:keepLines/>
        <w:numPr>
          <w:ilvl w:val="1"/>
          <w:numId w:val="1"/>
        </w:numPr>
        <w:tabs>
          <w:tab w:val="left" w:pos="-3420"/>
        </w:tabs>
      </w:pPr>
      <w:r>
        <w:t>The bond pays $50 every six months.</w:t>
      </w:r>
      <w:r w:rsidR="00927C86">
        <w:rPr>
          <w:rFonts w:hint="eastAsia"/>
          <w:lang w:eastAsia="zh-TW"/>
        </w:rPr>
        <w:br/>
      </w:r>
      <w:r>
        <w:t>Current price:</w:t>
      </w:r>
    </w:p>
    <w:p w:rsidR="00927C86" w:rsidRDefault="00DA58DD" w:rsidP="00927C86">
      <w:pPr>
        <w:pStyle w:val="BodyTextIndent2"/>
        <w:keepLines/>
        <w:tabs>
          <w:tab w:val="left" w:pos="-3420"/>
        </w:tabs>
        <w:ind w:left="1440" w:firstLine="0"/>
        <w:rPr>
          <w:lang w:eastAsia="zh-TW"/>
        </w:rPr>
      </w:pPr>
      <w:r>
        <w:t xml:space="preserve">[$50 </w:t>
      </w:r>
      <w:r>
        <w:sym w:font="Symbol" w:char="F0B4"/>
      </w:r>
      <w:r>
        <w:t xml:space="preserve"> Annuity </w:t>
      </w:r>
      <w:proofErr w:type="gramStart"/>
      <w:r>
        <w:t>factor(</w:t>
      </w:r>
      <w:proofErr w:type="gramEnd"/>
      <w:r>
        <w:t xml:space="preserve">4%, 6)] + [$1000 </w:t>
      </w:r>
      <w:r>
        <w:sym w:font="Symbol" w:char="F0B4"/>
      </w:r>
      <w:r>
        <w:t xml:space="preserve"> PV factor(4%, 6)] = $1,052.42</w:t>
      </w:r>
    </w:p>
    <w:p w:rsidR="00927C86" w:rsidRDefault="00927C86" w:rsidP="00927C86">
      <w:pPr>
        <w:pStyle w:val="BodyTextIndent2"/>
        <w:keepLines/>
        <w:tabs>
          <w:tab w:val="left" w:pos="-3420"/>
        </w:tabs>
        <w:ind w:left="1440" w:firstLine="0"/>
        <w:rPr>
          <w:lang w:eastAsia="zh-TW"/>
        </w:rPr>
      </w:pPr>
    </w:p>
    <w:p w:rsidR="00927C86" w:rsidRDefault="00DA58DD" w:rsidP="00927C86">
      <w:pPr>
        <w:pStyle w:val="BodyTextIndent2"/>
        <w:keepLines/>
        <w:tabs>
          <w:tab w:val="left" w:pos="-3420"/>
        </w:tabs>
        <w:ind w:left="1440" w:firstLine="0"/>
        <w:rPr>
          <w:lang w:eastAsia="zh-TW"/>
        </w:rPr>
      </w:pPr>
      <w:r>
        <w:t>Assuming the market interest rate remains 4% per half year, price six months from now:</w:t>
      </w:r>
    </w:p>
    <w:p w:rsidR="00DA58DD" w:rsidRDefault="00DA58DD" w:rsidP="00927C86">
      <w:pPr>
        <w:pStyle w:val="BodyTextIndent2"/>
        <w:keepLines/>
        <w:tabs>
          <w:tab w:val="left" w:pos="-3420"/>
        </w:tabs>
        <w:ind w:left="1440" w:firstLine="0"/>
        <w:rPr>
          <w:lang w:eastAsia="zh-TW"/>
        </w:rPr>
      </w:pPr>
      <w:r>
        <w:t xml:space="preserve">[$50 </w:t>
      </w:r>
      <w:r>
        <w:sym w:font="Symbol" w:char="F0B4"/>
      </w:r>
      <w:r>
        <w:t xml:space="preserve"> Annuity </w:t>
      </w:r>
      <w:proofErr w:type="gramStart"/>
      <w:r>
        <w:t>factor(</w:t>
      </w:r>
      <w:proofErr w:type="gramEnd"/>
      <w:r>
        <w:t xml:space="preserve">4%, 5)] + [$1000 </w:t>
      </w:r>
      <w:r>
        <w:sym w:font="Symbol" w:char="F0B4"/>
      </w:r>
      <w:r>
        <w:t xml:space="preserve"> PV factor(4%, 5)] = $1,044.52</w:t>
      </w:r>
    </w:p>
    <w:p w:rsidR="007E01F3" w:rsidRDefault="007E01F3" w:rsidP="00927C86">
      <w:pPr>
        <w:pStyle w:val="BodyTextIndent2"/>
        <w:keepLines/>
        <w:tabs>
          <w:tab w:val="left" w:pos="-3420"/>
        </w:tabs>
        <w:ind w:left="1440" w:firstLine="0"/>
        <w:rPr>
          <w:lang w:eastAsia="zh-TW"/>
        </w:rPr>
      </w:pPr>
    </w:p>
    <w:p w:rsidR="007E01F3" w:rsidRDefault="007E01F3" w:rsidP="003D77E1">
      <w:pPr>
        <w:keepLines/>
        <w:numPr>
          <w:ilvl w:val="1"/>
          <w:numId w:val="1"/>
        </w:numPr>
        <w:spacing w:afterLines="50" w:after="120"/>
        <w:ind w:left="1434" w:hanging="357"/>
      </w:pPr>
      <w:r>
        <w:t xml:space="preserve">Rate of </w:t>
      </w:r>
      <w:r>
        <w:rPr>
          <w:rFonts w:hint="eastAsia"/>
          <w:lang w:eastAsia="zh-TW"/>
        </w:rPr>
        <w:t>R</w:t>
      </w:r>
      <w:r w:rsidR="00DA58DD">
        <w:t xml:space="preserve">eturn = </w:t>
      </w:r>
      <m:oMath>
        <m:f>
          <m:fPr>
            <m:ctrlPr>
              <w:rPr>
                <w:rFonts w:ascii="Cambria Math" w:hAnsi="Cambria Math"/>
                <w:sz w:val="32"/>
                <w:szCs w:val="32"/>
              </w:rPr>
            </m:ctrlPr>
          </m:fPr>
          <m:num>
            <m:r>
              <m:rPr>
                <m:nor/>
              </m:rPr>
              <w:rPr>
                <w:rFonts w:ascii="Cambria Math" w:hint="eastAsia"/>
                <w:sz w:val="32"/>
                <w:szCs w:val="32"/>
                <w:lang w:eastAsia="zh-TW"/>
              </w:rPr>
              <m:t>$</m:t>
            </m:r>
            <m:r>
              <m:rPr>
                <m:nor/>
              </m:rPr>
              <w:rPr>
                <w:rFonts w:hint="eastAsia"/>
                <w:sz w:val="32"/>
                <w:szCs w:val="32"/>
                <w:lang w:eastAsia="zh-TW"/>
              </w:rPr>
              <m:t>5</m:t>
            </m:r>
            <m:r>
              <m:rPr>
                <m:nor/>
              </m:rPr>
              <w:rPr>
                <w:sz w:val="32"/>
                <w:szCs w:val="32"/>
                <w:lang w:eastAsia="zh-TW"/>
              </w:rPr>
              <m:t>0</m:t>
            </m:r>
            <m:r>
              <m:rPr>
                <m:nor/>
              </m:rPr>
              <w:rPr>
                <w:rFonts w:hint="eastAsia"/>
                <w:lang w:eastAsia="zh-TW"/>
              </w:rPr>
              <m:t xml:space="preserve"> </m:t>
            </m:r>
            <m:r>
              <m:rPr>
                <m:nor/>
              </m:rPr>
              <w:rPr>
                <w:rFonts w:hint="eastAsia"/>
                <w:sz w:val="32"/>
                <w:szCs w:val="32"/>
                <w:lang w:eastAsia="zh-TW"/>
              </w:rPr>
              <m:t>+ ($1,044.52</m:t>
            </m:r>
            <m:r>
              <m:rPr>
                <m:nor/>
              </m:rPr>
              <w:rPr>
                <w:rFonts w:hAnsiTheme="minorEastAsia"/>
                <w:sz w:val="32"/>
                <w:szCs w:val="32"/>
              </w:rPr>
              <m:t>－</m:t>
            </m:r>
            <m:r>
              <m:rPr>
                <m:nor/>
              </m:rPr>
              <w:rPr>
                <w:rFonts w:ascii="Cambria Math" w:hAnsiTheme="minorEastAsia"/>
                <w:sz w:val="32"/>
                <w:szCs w:val="32"/>
              </w:rPr>
              <m:t xml:space="preserve"> </m:t>
            </m:r>
            <m:r>
              <m:rPr>
                <m:nor/>
              </m:rPr>
              <w:rPr>
                <w:rFonts w:ascii="Cambria Math" w:hint="eastAsia"/>
                <w:sz w:val="32"/>
                <w:szCs w:val="32"/>
                <w:lang w:eastAsia="zh-TW"/>
              </w:rPr>
              <m:t>$</m:t>
            </m:r>
            <m:r>
              <m:rPr>
                <m:nor/>
              </m:rPr>
              <w:rPr>
                <w:sz w:val="32"/>
                <w:szCs w:val="32"/>
                <w:lang w:eastAsia="zh-TW"/>
              </w:rPr>
              <m:t>1,052.42</m:t>
            </m:r>
            <m:r>
              <m:rPr>
                <m:nor/>
              </m:rPr>
              <w:rPr>
                <w:rFonts w:ascii="Cambria Math" w:hint="eastAsia"/>
                <w:sz w:val="32"/>
                <w:szCs w:val="32"/>
                <w:lang w:eastAsia="zh-TW"/>
              </w:rPr>
              <m:t>)</m:t>
            </m:r>
          </m:num>
          <m:den>
            <m:r>
              <m:rPr>
                <m:nor/>
              </m:rPr>
              <w:rPr>
                <w:sz w:val="32"/>
                <w:szCs w:val="32"/>
                <w:lang w:eastAsia="zh-TW"/>
              </w:rPr>
              <m:t>$</m:t>
            </m:r>
            <m:r>
              <m:rPr>
                <m:nor/>
              </m:rPr>
              <w:rPr>
                <w:rFonts w:hint="eastAsia"/>
                <w:sz w:val="32"/>
                <w:szCs w:val="32"/>
                <w:lang w:eastAsia="zh-TW"/>
              </w:rPr>
              <m:t>1,052.42</m:t>
            </m:r>
          </m:den>
        </m:f>
      </m:oMath>
      <w:r>
        <w:rPr>
          <w:rFonts w:hint="eastAsia"/>
          <w:sz w:val="32"/>
          <w:szCs w:val="32"/>
          <w:lang w:eastAsia="zh-TW"/>
        </w:rPr>
        <w:t xml:space="preserve"> </w:t>
      </w:r>
      <w:r w:rsidRPr="007E01F3">
        <w:rPr>
          <w:rFonts w:hint="eastAsia"/>
          <w:lang w:eastAsia="zh-TW"/>
        </w:rPr>
        <w:t>=</w:t>
      </w:r>
      <w:r>
        <w:rPr>
          <w:rFonts w:hint="eastAsia"/>
          <w:sz w:val="32"/>
          <w:szCs w:val="32"/>
          <w:lang w:eastAsia="zh-TW"/>
        </w:rPr>
        <w:t xml:space="preserve"> </w:t>
      </w:r>
      <m:oMath>
        <m:f>
          <m:fPr>
            <m:ctrlPr>
              <w:rPr>
                <w:rFonts w:ascii="Cambria Math" w:hAnsi="Cambria Math"/>
                <w:sz w:val="32"/>
                <w:szCs w:val="32"/>
              </w:rPr>
            </m:ctrlPr>
          </m:fPr>
          <m:num>
            <m:r>
              <m:rPr>
                <m:nor/>
              </m:rPr>
              <w:rPr>
                <w:rFonts w:ascii="Cambria Math" w:hint="eastAsia"/>
                <w:sz w:val="32"/>
                <w:szCs w:val="32"/>
                <w:lang w:eastAsia="zh-TW"/>
              </w:rPr>
              <m:t>$</m:t>
            </m:r>
            <m:r>
              <m:rPr>
                <m:nor/>
              </m:rPr>
              <w:rPr>
                <w:rFonts w:hint="eastAsia"/>
                <w:sz w:val="32"/>
                <w:szCs w:val="32"/>
                <w:lang w:eastAsia="zh-TW"/>
              </w:rPr>
              <m:t>5</m:t>
            </m:r>
            <m:r>
              <m:rPr>
                <m:nor/>
              </m:rPr>
              <w:rPr>
                <w:sz w:val="32"/>
                <w:szCs w:val="32"/>
                <w:lang w:eastAsia="zh-TW"/>
              </w:rPr>
              <m:t>0</m:t>
            </m:r>
            <m:r>
              <m:rPr>
                <m:nor/>
              </m:rPr>
              <w:rPr>
                <w:rFonts w:hint="eastAsia"/>
                <w:lang w:eastAsia="zh-TW"/>
              </w:rPr>
              <m:t xml:space="preserve"> </m:t>
            </m:r>
            <m:r>
              <m:rPr>
                <m:nor/>
              </m:rPr>
              <w:rPr>
                <w:rFonts w:hAnsiTheme="minorEastAsia"/>
                <w:sz w:val="32"/>
                <w:szCs w:val="32"/>
              </w:rPr>
              <m:t>－</m:t>
            </m:r>
            <m:r>
              <m:rPr>
                <m:nor/>
              </m:rPr>
              <w:rPr>
                <w:rFonts w:ascii="Cambria Math" w:hAnsiTheme="minorEastAsia"/>
                <w:sz w:val="32"/>
                <w:szCs w:val="32"/>
              </w:rPr>
              <m:t xml:space="preserve"> </m:t>
            </m:r>
            <m:r>
              <m:rPr>
                <m:nor/>
              </m:rPr>
              <w:rPr>
                <w:sz w:val="32"/>
                <w:szCs w:val="32"/>
                <w:lang w:eastAsia="zh-TW"/>
              </w:rPr>
              <m:t>$7.90</m:t>
            </m:r>
          </m:num>
          <m:den>
            <m:r>
              <m:rPr>
                <m:nor/>
              </m:rPr>
              <w:rPr>
                <w:sz w:val="32"/>
                <w:szCs w:val="32"/>
                <w:lang w:eastAsia="zh-TW"/>
              </w:rPr>
              <m:t>$</m:t>
            </m:r>
            <m:r>
              <m:rPr>
                <m:nor/>
              </m:rPr>
              <w:rPr>
                <w:rFonts w:hint="eastAsia"/>
                <w:sz w:val="32"/>
                <w:szCs w:val="32"/>
                <w:lang w:eastAsia="zh-TW"/>
              </w:rPr>
              <m:t>1,052.42</m:t>
            </m:r>
          </m:den>
        </m:f>
      </m:oMath>
      <w:r>
        <w:rPr>
          <w:rFonts w:hint="eastAsia"/>
          <w:sz w:val="32"/>
          <w:szCs w:val="32"/>
          <w:lang w:eastAsia="zh-TW"/>
        </w:rPr>
        <w:t xml:space="preserve"> </w:t>
      </w:r>
    </w:p>
    <w:p w:rsidR="00DA58DD" w:rsidRDefault="007E01F3" w:rsidP="003D7F88">
      <w:pPr>
        <w:keepLines/>
        <w:ind w:left="1440" w:firstLineChars="640" w:firstLine="1536"/>
        <w:rPr>
          <w:lang w:eastAsia="zh-TW"/>
        </w:rPr>
      </w:pPr>
      <w:r w:rsidRPr="007E01F3">
        <w:rPr>
          <w:rFonts w:hint="eastAsia"/>
          <w:lang w:eastAsia="zh-TW"/>
        </w:rPr>
        <w:t>= 0.0400 = 4.00%</w:t>
      </w:r>
      <w:r w:rsidR="00814C53">
        <w:rPr>
          <w:rFonts w:hint="eastAsia"/>
          <w:lang w:eastAsia="zh-TW"/>
        </w:rPr>
        <w:t xml:space="preserve"> per six months.</w:t>
      </w:r>
    </w:p>
    <w:p w:rsidR="00DA58DD" w:rsidRDefault="00DA58DD" w:rsidP="00816653">
      <w:pPr>
        <w:keepLines/>
      </w:pPr>
    </w:p>
    <w:p w:rsidR="00385389" w:rsidRDefault="00385389" w:rsidP="003D7F88">
      <w:pPr>
        <w:keepLines/>
        <w:numPr>
          <w:ilvl w:val="0"/>
          <w:numId w:val="1"/>
        </w:numPr>
        <w:tabs>
          <w:tab w:val="clear" w:pos="900"/>
          <w:tab w:val="num" w:pos="-180"/>
        </w:tabs>
        <w:ind w:left="720"/>
      </w:pPr>
    </w:p>
    <w:p w:rsidR="004926AF" w:rsidRDefault="00DA58DD" w:rsidP="004926AF">
      <w:pPr>
        <w:keepLines/>
        <w:numPr>
          <w:ilvl w:val="1"/>
          <w:numId w:val="2"/>
        </w:numPr>
        <w:tabs>
          <w:tab w:val="left" w:pos="540"/>
        </w:tabs>
        <w:spacing w:after="120"/>
      </w:pPr>
      <w:r>
        <w:t xml:space="preserve">Use the following inputs: </w:t>
      </w:r>
      <w:r w:rsidRPr="0084205D">
        <w:rPr>
          <w:i/>
        </w:rPr>
        <w:t>n</w:t>
      </w:r>
      <w:r>
        <w:t xml:space="preserve"> = 40, FV = 1</w:t>
      </w:r>
      <w:r w:rsidR="0084205D">
        <w:rPr>
          <w:rFonts w:hint="eastAsia"/>
          <w:lang w:eastAsia="zh-TW"/>
        </w:rPr>
        <w:t>,</w:t>
      </w:r>
      <w:r>
        <w:t xml:space="preserve">000, PV = –950, PMT = 40. </w:t>
      </w:r>
      <w:r w:rsidR="004926AF">
        <w:rPr>
          <w:rFonts w:hint="eastAsia"/>
          <w:lang w:eastAsia="zh-TW"/>
        </w:rPr>
        <w:t>We</w:t>
      </w:r>
      <w:r>
        <w:t xml:space="preserve"> will find that the yield to maturity on</w:t>
      </w:r>
      <w:r w:rsidR="004926AF">
        <w:t xml:space="preserve"> a semi-annual basis is 4.26%. </w:t>
      </w:r>
      <w:r>
        <w:t xml:space="preserve">This implies a bond equivalent yield to maturity of: 4.26% </w:t>
      </w:r>
      <w:r>
        <w:sym w:font="Symbol" w:char="F0B4"/>
      </w:r>
      <w:r>
        <w:t xml:space="preserve"> 2 = 8.52%</w:t>
      </w:r>
    </w:p>
    <w:p w:rsidR="00DA58DD" w:rsidRDefault="00DA58DD" w:rsidP="004926AF">
      <w:pPr>
        <w:keepLines/>
        <w:tabs>
          <w:tab w:val="left" w:pos="540"/>
        </w:tabs>
        <w:spacing w:after="120"/>
        <w:ind w:left="1440"/>
      </w:pPr>
      <w:r>
        <w:t>Effective annual yield to maturity = (1.0426)</w:t>
      </w:r>
      <w:r w:rsidRPr="004926AF">
        <w:rPr>
          <w:position w:val="12"/>
          <w:sz w:val="16"/>
        </w:rPr>
        <w:t>2</w:t>
      </w:r>
      <w:r>
        <w:t xml:space="preserve"> – 1 = 0.0870 = 8.70%</w:t>
      </w:r>
    </w:p>
    <w:p w:rsidR="004926AF" w:rsidRDefault="00DA58DD" w:rsidP="004926AF">
      <w:pPr>
        <w:pStyle w:val="BlockText"/>
        <w:keepLines/>
        <w:numPr>
          <w:ilvl w:val="1"/>
          <w:numId w:val="2"/>
        </w:numPr>
        <w:spacing w:after="120"/>
        <w:ind w:right="90"/>
      </w:pPr>
      <w:r>
        <w:t>Since the bond is selling at par, the yield to maturity on a semi-annual basis is the same as the semi-annual coupon, 4%.  The bond equivalent yield to maturity is 8%.</w:t>
      </w:r>
    </w:p>
    <w:p w:rsidR="00DA58DD" w:rsidRDefault="00DA58DD" w:rsidP="004926AF">
      <w:pPr>
        <w:pStyle w:val="BlockText"/>
        <w:keepLines/>
        <w:spacing w:after="120"/>
        <w:ind w:left="1440" w:right="90" w:firstLine="0"/>
      </w:pPr>
      <w:r>
        <w:t>Effective annual yield to maturity = (1.04)</w:t>
      </w:r>
      <w:r w:rsidRPr="004926AF">
        <w:rPr>
          <w:position w:val="12"/>
          <w:sz w:val="16"/>
        </w:rPr>
        <w:t>2</w:t>
      </w:r>
      <w:r>
        <w:t xml:space="preserve"> –</w:t>
      </w:r>
      <w:r w:rsidRPr="0087573F">
        <w:rPr>
          <w:rFonts w:ascii="Times New Roman" w:hAnsi="Times New Roman"/>
        </w:rPr>
        <w:t xml:space="preserve"> 1 </w:t>
      </w:r>
      <w:r>
        <w:t>= 0.0816 = 8.16%</w:t>
      </w:r>
    </w:p>
    <w:p w:rsidR="004926AF" w:rsidRDefault="00DA58DD" w:rsidP="004926AF">
      <w:pPr>
        <w:keepLines/>
        <w:numPr>
          <w:ilvl w:val="1"/>
          <w:numId w:val="2"/>
        </w:numPr>
        <w:tabs>
          <w:tab w:val="left" w:pos="540"/>
        </w:tabs>
        <w:spacing w:after="120"/>
      </w:pPr>
      <w:r>
        <w:t>Keeping other inputs unchanged but setting PV = –1</w:t>
      </w:r>
      <w:r w:rsidR="0084205D">
        <w:rPr>
          <w:rFonts w:hint="eastAsia"/>
          <w:lang w:eastAsia="zh-TW"/>
        </w:rPr>
        <w:t>,</w:t>
      </w:r>
      <w:r>
        <w:t>050, we find a bond equivalent yield to maturity of 7.52%, or 3.76% on a semi-annual basis.</w:t>
      </w:r>
    </w:p>
    <w:p w:rsidR="00DA58DD" w:rsidRDefault="00DA58DD" w:rsidP="004926AF">
      <w:pPr>
        <w:keepLines/>
        <w:tabs>
          <w:tab w:val="left" w:pos="540"/>
        </w:tabs>
        <w:spacing w:after="120"/>
        <w:ind w:left="1440"/>
      </w:pPr>
      <w:r>
        <w:t>Effective annual yield to maturity = (1.0376)</w:t>
      </w:r>
      <w:r w:rsidRPr="004926AF">
        <w:rPr>
          <w:position w:val="12"/>
          <w:sz w:val="16"/>
        </w:rPr>
        <w:t>2</w:t>
      </w:r>
      <w:r>
        <w:t xml:space="preserve"> – 1 = 0.0766 = 7.66%</w:t>
      </w:r>
    </w:p>
    <w:p w:rsidR="00BA4627" w:rsidRDefault="00BA4627" w:rsidP="00816653">
      <w:pPr>
        <w:keepLines/>
        <w:spacing w:after="120"/>
        <w:ind w:left="780" w:right="180"/>
      </w:pPr>
    </w:p>
    <w:p w:rsidR="002B356C" w:rsidRDefault="00DA58DD" w:rsidP="003D7F88">
      <w:pPr>
        <w:pStyle w:val="ListParagraph"/>
        <w:keepLines/>
        <w:numPr>
          <w:ilvl w:val="0"/>
          <w:numId w:val="1"/>
        </w:numPr>
        <w:tabs>
          <w:tab w:val="clear" w:pos="900"/>
        </w:tabs>
        <w:spacing w:after="120"/>
        <w:ind w:leftChars="0" w:left="851" w:right="180" w:hanging="425"/>
      </w:pPr>
      <w:r>
        <w:t xml:space="preserve">Since the bond payments are now made annually instead of semi-annually, the bond equivalent yield to maturity is the same as the effective annual yield to maturity. The inputs are: </w:t>
      </w:r>
      <w:r w:rsidRPr="003D7F88">
        <w:rPr>
          <w:i/>
        </w:rPr>
        <w:t>n</w:t>
      </w:r>
      <w:r>
        <w:t xml:space="preserve"> = 20, FV = 1000, PV = –price, PMT = 80.  The resulting yields for the three bonds are:</w:t>
      </w:r>
      <w:r w:rsidR="00470374">
        <w:t xml:space="preserve"> </w:t>
      </w:r>
    </w:p>
    <w:bookmarkStart w:id="1" w:name="_MON_1394996293"/>
    <w:bookmarkStart w:id="2" w:name="_MON_1394802516"/>
    <w:bookmarkStart w:id="3" w:name="_MON_1394996215"/>
    <w:bookmarkEnd w:id="1"/>
    <w:bookmarkEnd w:id="2"/>
    <w:bookmarkEnd w:id="3"/>
    <w:bookmarkStart w:id="4" w:name="_MON_1394996276"/>
    <w:bookmarkEnd w:id="4"/>
    <w:p w:rsidR="00680C77" w:rsidRDefault="003D7F88" w:rsidP="0084205D">
      <w:pPr>
        <w:keepLines/>
        <w:spacing w:after="120"/>
        <w:ind w:left="1440" w:right="180"/>
        <w:rPr>
          <w:lang w:eastAsia="zh-TW"/>
        </w:rPr>
      </w:pPr>
      <w:r>
        <w:object w:dxaOrig="4174" w:dyaOrig="1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76.5pt" o:ole="">
            <v:imagedata r:id="rId8" o:title=""/>
          </v:shape>
          <o:OLEObject Type="Embed" ProgID="Excel.Sheet.8" ShapeID="_x0000_i1025" DrawAspect="Content" ObjectID="_1609225601" r:id="rId9"/>
        </w:object>
      </w:r>
    </w:p>
    <w:p w:rsidR="00DA58DD" w:rsidRDefault="00DA58DD" w:rsidP="00A51B43">
      <w:pPr>
        <w:pStyle w:val="ListParagraph"/>
        <w:keepLines/>
        <w:spacing w:before="120"/>
        <w:ind w:leftChars="0" w:left="900" w:right="-446"/>
        <w:rPr>
          <w:lang w:eastAsia="zh-TW"/>
        </w:rPr>
      </w:pPr>
      <w:r>
        <w:t>The yields computed in this case are lower than the yields calculated wit</w:t>
      </w:r>
      <w:r w:rsidR="00A51B43">
        <w:t xml:space="preserve">h semi-annual coupon payments. </w:t>
      </w:r>
      <w:r>
        <w:t>All else equal, bonds with annual payments are less attractive to investors because more time elapses</w:t>
      </w:r>
      <w:r w:rsidR="00A51B43">
        <w:t xml:space="preserve"> before payments are received. </w:t>
      </w:r>
      <w:r>
        <w:t>If the bond price is the same with annual payments, then the bond's yield to maturity is lower.</w:t>
      </w:r>
    </w:p>
    <w:p w:rsidR="0084205D" w:rsidRDefault="0084205D" w:rsidP="00A51B43">
      <w:pPr>
        <w:pStyle w:val="ListParagraph"/>
        <w:keepLines/>
        <w:spacing w:before="120"/>
        <w:ind w:leftChars="0" w:left="900" w:right="-446"/>
        <w:rPr>
          <w:lang w:eastAsia="zh-TW"/>
        </w:rPr>
      </w:pPr>
    </w:p>
    <w:p w:rsidR="00670BE3" w:rsidRDefault="00670BE3" w:rsidP="0087573F">
      <w:pPr>
        <w:pStyle w:val="ListParagraph"/>
        <w:keepLines/>
        <w:numPr>
          <w:ilvl w:val="0"/>
          <w:numId w:val="1"/>
        </w:numPr>
        <w:spacing w:before="120"/>
        <w:ind w:leftChars="0" w:right="-446"/>
        <w:rPr>
          <w:lang w:eastAsia="zh-TW"/>
        </w:rPr>
      </w:pPr>
    </w:p>
    <w:p w:rsidR="00680C77" w:rsidRDefault="0087573F" w:rsidP="003D77E1">
      <w:pPr>
        <w:keepLines/>
        <w:spacing w:before="120" w:afterLines="50" w:after="120"/>
        <w:ind w:right="-448"/>
        <w:rPr>
          <w:sz w:val="32"/>
          <w:szCs w:val="32"/>
          <w:lang w:eastAsia="zh-TW"/>
        </w:rPr>
      </w:pPr>
      <w:r>
        <w:rPr>
          <w:rFonts w:hint="eastAsia"/>
          <w:lang w:eastAsia="zh-TW"/>
        </w:rPr>
        <w:t xml:space="preserve">               Nominal Return = </w:t>
      </w:r>
      <m:oMath>
        <m:f>
          <m:fPr>
            <m:ctrlPr>
              <w:rPr>
                <w:rFonts w:ascii="Cambria Math" w:hAnsi="Cambria Math"/>
                <w:sz w:val="32"/>
                <w:szCs w:val="32"/>
              </w:rPr>
            </m:ctrlPr>
          </m:fPr>
          <m:num>
            <m:r>
              <m:rPr>
                <m:nor/>
              </m:rPr>
              <w:rPr>
                <w:sz w:val="32"/>
                <w:szCs w:val="32"/>
                <w:lang w:eastAsia="zh-TW"/>
              </w:rPr>
              <m:t>Interest</m:t>
            </m:r>
            <m:r>
              <m:rPr>
                <m:nor/>
              </m:rPr>
              <w:rPr>
                <w:rFonts w:hint="eastAsia"/>
                <w:lang w:eastAsia="zh-TW"/>
              </w:rPr>
              <m:t xml:space="preserve"> </m:t>
            </m:r>
            <m:r>
              <m:rPr>
                <m:nor/>
              </m:rPr>
              <w:rPr>
                <w:rFonts w:hAnsiTheme="minorEastAsia" w:hint="eastAsia"/>
                <w:sz w:val="32"/>
                <w:szCs w:val="32"/>
                <w:lang w:eastAsia="zh-TW"/>
              </w:rPr>
              <m:t xml:space="preserve">+ </m:t>
            </m:r>
            <m:r>
              <m:rPr>
                <m:nor/>
              </m:rPr>
              <w:rPr>
                <w:sz w:val="32"/>
                <w:szCs w:val="32"/>
                <w:lang w:eastAsia="zh-TW"/>
              </w:rPr>
              <m:t>Price Appr</m:t>
            </m:r>
            <m:r>
              <m:rPr>
                <m:nor/>
              </m:rPr>
              <w:rPr>
                <w:rFonts w:ascii="Cambria Math"/>
                <w:sz w:val="32"/>
                <w:szCs w:val="32"/>
                <w:lang w:eastAsia="zh-TW"/>
              </w:rPr>
              <m:t>e</m:t>
            </m:r>
            <m:r>
              <m:rPr>
                <m:nor/>
              </m:rPr>
              <w:rPr>
                <w:sz w:val="32"/>
                <w:szCs w:val="32"/>
                <w:lang w:eastAsia="zh-TW"/>
              </w:rPr>
              <m:t>ciation</m:t>
            </m:r>
          </m:num>
          <m:den>
            <m:r>
              <m:rPr>
                <m:nor/>
              </m:rPr>
              <w:rPr>
                <w:sz w:val="32"/>
                <w:szCs w:val="32"/>
                <w:lang w:eastAsia="zh-TW"/>
              </w:rPr>
              <m:t>Initial Price</m:t>
            </m:r>
          </m:den>
        </m:f>
      </m:oMath>
    </w:p>
    <w:p w:rsidR="0087573F" w:rsidRPr="0087573F" w:rsidRDefault="0087573F" w:rsidP="003D77E1">
      <w:pPr>
        <w:keepLines/>
        <w:spacing w:before="120" w:afterLines="50" w:after="120"/>
        <w:ind w:right="-448"/>
        <w:rPr>
          <w:lang w:eastAsia="zh-TW"/>
        </w:rPr>
      </w:pPr>
      <w:r>
        <w:rPr>
          <w:rFonts w:hint="eastAsia"/>
          <w:sz w:val="32"/>
          <w:szCs w:val="32"/>
          <w:lang w:eastAsia="zh-TW"/>
        </w:rPr>
        <w:t xml:space="preserve">           </w:t>
      </w:r>
      <w:r>
        <w:rPr>
          <w:rFonts w:hint="eastAsia"/>
          <w:lang w:eastAsia="zh-TW"/>
        </w:rPr>
        <w:t xml:space="preserve">Real Return = </w:t>
      </w:r>
      <m:oMath>
        <m:f>
          <m:fPr>
            <m:ctrlPr>
              <w:rPr>
                <w:rFonts w:ascii="Cambria Math" w:hAnsi="Cambria Math"/>
                <w:sz w:val="32"/>
                <w:szCs w:val="32"/>
              </w:rPr>
            </m:ctrlPr>
          </m:fPr>
          <m:num>
            <m:r>
              <m:rPr>
                <m:nor/>
              </m:rPr>
              <w:rPr>
                <w:rFonts w:hint="eastAsia"/>
                <w:sz w:val="32"/>
                <w:szCs w:val="32"/>
                <w:lang w:eastAsia="zh-TW"/>
              </w:rPr>
              <m:t>1</m:t>
            </m:r>
            <m:r>
              <m:rPr>
                <m:nor/>
              </m:rPr>
              <w:rPr>
                <w:rFonts w:hint="eastAsia"/>
                <w:lang w:eastAsia="zh-TW"/>
              </w:rPr>
              <m:t xml:space="preserve"> </m:t>
            </m:r>
            <m:r>
              <m:rPr>
                <m:nor/>
              </m:rPr>
              <w:rPr>
                <w:rFonts w:hAnsiTheme="minorEastAsia" w:hint="eastAsia"/>
                <w:sz w:val="32"/>
                <w:szCs w:val="32"/>
                <w:lang w:eastAsia="zh-TW"/>
              </w:rPr>
              <m:t xml:space="preserve">+ </m:t>
            </m:r>
            <m:r>
              <m:rPr>
                <m:nor/>
              </m:rPr>
              <w:rPr>
                <w:rFonts w:hint="eastAsia"/>
                <w:sz w:val="32"/>
                <w:szCs w:val="32"/>
                <w:lang w:eastAsia="zh-TW"/>
              </w:rPr>
              <m:t>Nominal Return</m:t>
            </m:r>
            <m:r>
              <m:rPr>
                <m:nor/>
              </m:rPr>
              <w:rPr>
                <w:rFonts w:ascii="Cambria Math" w:hint="eastAsia"/>
                <w:sz w:val="32"/>
                <w:szCs w:val="32"/>
                <w:lang w:eastAsia="zh-TW"/>
              </w:rPr>
              <m:t xml:space="preserve"> </m:t>
            </m:r>
          </m:num>
          <m:den>
            <m:r>
              <m:rPr>
                <m:nor/>
              </m:rPr>
              <w:rPr>
                <w:sz w:val="32"/>
                <w:szCs w:val="32"/>
                <w:lang w:eastAsia="zh-TW"/>
              </w:rPr>
              <m:t>1</m:t>
            </m:r>
            <m:r>
              <m:rPr>
                <m:nor/>
              </m:rPr>
              <w:rPr>
                <w:rFonts w:ascii="Cambria Math" w:hint="eastAsia"/>
                <w:sz w:val="32"/>
                <w:szCs w:val="32"/>
                <w:lang w:eastAsia="zh-TW"/>
              </w:rPr>
              <m:t xml:space="preserve"> + </m:t>
            </m:r>
            <m:r>
              <m:rPr>
                <m:nor/>
              </m:rPr>
              <w:rPr>
                <w:sz w:val="32"/>
                <w:szCs w:val="32"/>
                <w:lang w:eastAsia="zh-TW"/>
              </w:rPr>
              <m:t>In</m:t>
            </m:r>
            <m:r>
              <m:rPr>
                <m:nor/>
              </m:rPr>
              <w:rPr>
                <w:rFonts w:hint="eastAsia"/>
                <w:sz w:val="32"/>
                <w:szCs w:val="32"/>
                <w:lang w:eastAsia="zh-TW"/>
              </w:rPr>
              <m:t>flation</m:t>
            </m:r>
            <m:r>
              <m:rPr>
                <m:nor/>
              </m:rPr>
              <w:rPr>
                <w:sz w:val="32"/>
                <w:szCs w:val="32"/>
                <w:lang w:eastAsia="zh-TW"/>
              </w:rPr>
              <m:t xml:space="preserve"> </m:t>
            </m:r>
            <m:r>
              <m:rPr>
                <m:nor/>
              </m:rPr>
              <w:rPr>
                <w:rFonts w:hint="eastAsia"/>
                <w:sz w:val="32"/>
                <w:szCs w:val="32"/>
                <w:lang w:eastAsia="zh-TW"/>
              </w:rPr>
              <m:t>Rate</m:t>
            </m:r>
          </m:den>
        </m:f>
      </m:oMath>
      <w:r>
        <w:rPr>
          <w:rFonts w:hint="eastAsia"/>
          <w:sz w:val="32"/>
          <w:szCs w:val="32"/>
          <w:lang w:eastAsia="zh-TW"/>
        </w:rPr>
        <w:t xml:space="preserve"> </w:t>
      </w:r>
      <w:r>
        <w:t>–</w:t>
      </w:r>
      <w:r w:rsidRPr="0087573F">
        <w:t xml:space="preserve"> 1</w:t>
      </w:r>
    </w:p>
    <w:p w:rsidR="0087573F" w:rsidRDefault="0087573F" w:rsidP="0087573F">
      <w:pPr>
        <w:keepLines/>
        <w:spacing w:line="360" w:lineRule="auto"/>
        <w:rPr>
          <w:lang w:eastAsia="zh-TW"/>
        </w:rPr>
      </w:pPr>
    </w:p>
    <w:p w:rsidR="0087573F" w:rsidRPr="0030737E" w:rsidRDefault="0030737E" w:rsidP="0030737E">
      <w:pPr>
        <w:keepLines/>
        <w:ind w:firstLineChars="354" w:firstLine="850"/>
        <w:rPr>
          <w:u w:val="single"/>
          <w:lang w:eastAsia="zh-TW"/>
        </w:rPr>
      </w:pPr>
      <w:r w:rsidRPr="0030737E">
        <w:rPr>
          <w:rFonts w:hint="eastAsia"/>
          <w:u w:val="single"/>
          <w:lang w:eastAsia="zh-TW"/>
        </w:rPr>
        <w:lastRenderedPageBreak/>
        <w:t>The second year</w:t>
      </w:r>
    </w:p>
    <w:p w:rsidR="00D72114" w:rsidRDefault="0087573F" w:rsidP="003D77E1">
      <w:pPr>
        <w:keepLines/>
        <w:spacing w:beforeLines="50" w:before="120" w:afterLines="50" w:after="120"/>
        <w:ind w:firstLineChars="354" w:firstLine="850"/>
        <w:rPr>
          <w:lang w:eastAsia="zh-TW"/>
        </w:rPr>
      </w:pPr>
      <w:r>
        <w:rPr>
          <w:rFonts w:hint="eastAsia"/>
          <w:lang w:eastAsia="zh-TW"/>
        </w:rPr>
        <w:t xml:space="preserve">Nominal Return = </w:t>
      </w:r>
      <m:oMath>
        <m:f>
          <m:fPr>
            <m:ctrlPr>
              <w:rPr>
                <w:rFonts w:ascii="Cambria Math" w:hAnsi="Cambria Math"/>
                <w:sz w:val="32"/>
                <w:szCs w:val="32"/>
              </w:rPr>
            </m:ctrlPr>
          </m:fPr>
          <m:num>
            <m:r>
              <m:rPr>
                <m:nor/>
              </m:rPr>
              <w:rPr>
                <w:rFonts w:ascii="Cambria Math" w:hint="eastAsia"/>
                <w:sz w:val="32"/>
                <w:szCs w:val="32"/>
                <w:lang w:eastAsia="zh-TW"/>
              </w:rPr>
              <m:t>$</m:t>
            </m:r>
            <m:r>
              <m:rPr>
                <m:nor/>
              </m:rPr>
              <w:rPr>
                <w:rFonts w:hint="eastAsia"/>
                <w:sz w:val="32"/>
                <w:szCs w:val="32"/>
                <w:lang w:eastAsia="zh-TW"/>
              </w:rPr>
              <m:t>42.02</m:t>
            </m:r>
            <m:r>
              <m:rPr>
                <m:nor/>
              </m:rPr>
              <w:rPr>
                <w:rFonts w:hint="eastAsia"/>
                <w:lang w:eastAsia="zh-TW"/>
              </w:rPr>
              <m:t xml:space="preserve"> </m:t>
            </m:r>
            <m:r>
              <m:rPr>
                <m:nor/>
              </m:rPr>
              <w:rPr>
                <w:rFonts w:hAnsiTheme="minorEastAsia" w:hint="eastAsia"/>
                <w:sz w:val="32"/>
                <w:szCs w:val="32"/>
                <w:lang w:eastAsia="zh-TW"/>
              </w:rPr>
              <m:t>+</m:t>
            </m:r>
            <m:r>
              <m:rPr>
                <m:nor/>
              </m:rPr>
              <w:rPr>
                <w:rFonts w:ascii="Cambria Math" w:hAnsiTheme="minorEastAsia"/>
                <w:sz w:val="32"/>
                <w:szCs w:val="32"/>
              </w:rPr>
              <m:t xml:space="preserve"> </m:t>
            </m:r>
            <m:r>
              <m:rPr>
                <m:nor/>
              </m:rPr>
              <w:rPr>
                <w:sz w:val="32"/>
                <w:szCs w:val="32"/>
                <w:lang w:eastAsia="zh-TW"/>
              </w:rPr>
              <m:t>$</m:t>
            </m:r>
            <m:r>
              <m:rPr>
                <m:nor/>
              </m:rPr>
              <w:rPr>
                <w:rFonts w:hint="eastAsia"/>
                <w:sz w:val="32"/>
                <w:szCs w:val="32"/>
                <w:lang w:eastAsia="zh-TW"/>
              </w:rPr>
              <m:t>30</m:t>
            </m:r>
            <m:r>
              <m:rPr>
                <m:nor/>
              </m:rPr>
              <w:rPr>
                <w:sz w:val="32"/>
                <w:szCs w:val="32"/>
                <w:lang w:eastAsia="zh-TW"/>
              </w:rPr>
              <m:t>.</m:t>
            </m:r>
            <m:r>
              <m:rPr>
                <m:nor/>
              </m:rPr>
              <w:rPr>
                <w:rFonts w:hint="eastAsia"/>
                <w:sz w:val="32"/>
                <w:szCs w:val="32"/>
                <w:lang w:eastAsia="zh-TW"/>
              </w:rPr>
              <m:t>6</m:t>
            </m:r>
            <m:r>
              <m:rPr>
                <m:nor/>
              </m:rPr>
              <w:rPr>
                <w:sz w:val="32"/>
                <w:szCs w:val="32"/>
                <w:lang w:eastAsia="zh-TW"/>
              </w:rPr>
              <m:t>0</m:t>
            </m:r>
          </m:num>
          <m:den>
            <m:r>
              <m:rPr>
                <m:nor/>
              </m:rPr>
              <w:rPr>
                <w:sz w:val="32"/>
                <w:szCs w:val="32"/>
                <w:lang w:eastAsia="zh-TW"/>
              </w:rPr>
              <m:t>$</m:t>
            </m:r>
            <m:r>
              <m:rPr>
                <m:nor/>
              </m:rPr>
              <w:rPr>
                <w:rFonts w:hint="eastAsia"/>
                <w:sz w:val="32"/>
                <w:szCs w:val="32"/>
                <w:lang w:eastAsia="zh-TW"/>
              </w:rPr>
              <m:t>1,020.00</m:t>
            </m:r>
          </m:den>
        </m:f>
      </m:oMath>
      <w:r w:rsidR="00032A16">
        <w:rPr>
          <w:rFonts w:hint="eastAsia"/>
          <w:lang w:eastAsia="zh-TW"/>
        </w:rPr>
        <w:t xml:space="preserve"> = 0.071196 = 7.12%</w:t>
      </w:r>
    </w:p>
    <w:p w:rsidR="00032A16" w:rsidRDefault="00032A16" w:rsidP="003D77E1">
      <w:pPr>
        <w:keepLines/>
        <w:spacing w:beforeLines="50" w:before="120"/>
        <w:ind w:firstLineChars="354" w:firstLine="850"/>
        <w:rPr>
          <w:lang w:eastAsia="zh-TW"/>
        </w:rPr>
      </w:pPr>
      <w:r>
        <w:rPr>
          <w:rFonts w:hint="eastAsia"/>
          <w:lang w:eastAsia="zh-TW"/>
        </w:rPr>
        <w:t xml:space="preserve">Real Return = </w:t>
      </w:r>
      <m:oMath>
        <m:f>
          <m:fPr>
            <m:ctrlPr>
              <w:rPr>
                <w:rFonts w:ascii="Cambria Math" w:hAnsi="Cambria Math"/>
                <w:sz w:val="32"/>
                <w:szCs w:val="32"/>
              </w:rPr>
            </m:ctrlPr>
          </m:fPr>
          <m:num>
            <m:r>
              <m:rPr>
                <m:nor/>
              </m:rPr>
              <w:rPr>
                <w:sz w:val="32"/>
                <w:szCs w:val="32"/>
                <w:lang w:eastAsia="zh-TW"/>
              </w:rPr>
              <m:t>1</m:t>
            </m:r>
            <m:r>
              <m:rPr>
                <m:nor/>
              </m:rPr>
              <w:rPr>
                <w:rFonts w:hint="eastAsia"/>
                <w:lang w:eastAsia="zh-TW"/>
              </w:rPr>
              <m:t xml:space="preserve"> </m:t>
            </m:r>
            <m:r>
              <m:rPr>
                <m:nor/>
              </m:rPr>
              <w:rPr>
                <w:rFonts w:hAnsiTheme="minorEastAsia" w:hint="eastAsia"/>
                <w:sz w:val="32"/>
                <w:szCs w:val="32"/>
                <w:lang w:eastAsia="zh-TW"/>
              </w:rPr>
              <m:t>+</m:t>
            </m:r>
            <m:r>
              <m:rPr>
                <m:nor/>
              </m:rPr>
              <w:rPr>
                <w:rFonts w:ascii="Cambria Math" w:hAnsiTheme="minorEastAsia"/>
                <w:sz w:val="32"/>
                <w:szCs w:val="32"/>
              </w:rPr>
              <m:t xml:space="preserve"> </m:t>
            </m:r>
            <m:r>
              <m:rPr>
                <m:nor/>
              </m:rPr>
              <w:rPr>
                <w:rFonts w:hint="eastAsia"/>
                <w:sz w:val="32"/>
                <w:szCs w:val="32"/>
                <w:lang w:eastAsia="zh-TW"/>
              </w:rPr>
              <m:t>0</m:t>
            </m:r>
            <m:r>
              <m:rPr>
                <m:nor/>
              </m:rPr>
              <w:rPr>
                <w:sz w:val="32"/>
                <w:szCs w:val="32"/>
                <w:lang w:eastAsia="zh-TW"/>
              </w:rPr>
              <m:t>.071196</m:t>
            </m:r>
          </m:num>
          <m:den>
            <m:r>
              <m:rPr>
                <m:nor/>
              </m:rPr>
              <w:rPr>
                <w:rFonts w:hint="eastAsia"/>
                <w:sz w:val="32"/>
                <w:szCs w:val="32"/>
                <w:lang w:eastAsia="zh-TW"/>
              </w:rPr>
              <m:t>1</m:t>
            </m:r>
            <m:r>
              <m:rPr>
                <m:nor/>
              </m:rPr>
              <w:rPr>
                <w:rFonts w:ascii="Cambria Math" w:hint="eastAsia"/>
                <w:sz w:val="32"/>
                <w:szCs w:val="32"/>
                <w:lang w:eastAsia="zh-TW"/>
              </w:rPr>
              <m:t xml:space="preserve"> + </m:t>
            </m:r>
            <m:r>
              <m:rPr>
                <m:nor/>
              </m:rPr>
              <w:rPr>
                <w:rFonts w:hint="eastAsia"/>
                <w:sz w:val="32"/>
                <w:szCs w:val="32"/>
                <w:lang w:eastAsia="zh-TW"/>
              </w:rPr>
              <m:t>0.03</m:t>
            </m:r>
          </m:den>
        </m:f>
      </m:oMath>
      <w:r>
        <w:rPr>
          <w:rFonts w:hint="eastAsia"/>
          <w:sz w:val="32"/>
          <w:szCs w:val="32"/>
          <w:lang w:eastAsia="zh-TW"/>
        </w:rPr>
        <w:t xml:space="preserve"> </w:t>
      </w:r>
      <w:r>
        <w:t>–</w:t>
      </w:r>
      <w:r w:rsidRPr="0087573F">
        <w:t xml:space="preserve"> 1</w:t>
      </w:r>
      <w:r w:rsidRPr="00032A16">
        <w:rPr>
          <w:rFonts w:hint="eastAsia"/>
          <w:lang w:eastAsia="zh-TW"/>
        </w:rPr>
        <w:t>=</w:t>
      </w:r>
      <w:r>
        <w:rPr>
          <w:rFonts w:hint="eastAsia"/>
          <w:sz w:val="32"/>
          <w:szCs w:val="32"/>
          <w:lang w:eastAsia="zh-TW"/>
        </w:rPr>
        <w:t xml:space="preserve"> </w:t>
      </w:r>
      <m:oMath>
        <m:f>
          <m:fPr>
            <m:ctrlPr>
              <w:rPr>
                <w:rFonts w:ascii="Cambria Math" w:hAnsi="Cambria Math"/>
                <w:sz w:val="32"/>
                <w:szCs w:val="32"/>
              </w:rPr>
            </m:ctrlPr>
          </m:fPr>
          <m:num>
            <m:r>
              <m:rPr>
                <m:nor/>
              </m:rPr>
              <w:rPr>
                <w:sz w:val="32"/>
                <w:szCs w:val="32"/>
                <w:lang w:eastAsia="zh-TW"/>
              </w:rPr>
              <m:t>1.071196</m:t>
            </m:r>
          </m:num>
          <m:den>
            <m:r>
              <m:rPr>
                <m:nor/>
              </m:rPr>
              <w:rPr>
                <w:rFonts w:hint="eastAsia"/>
                <w:sz w:val="32"/>
                <w:szCs w:val="32"/>
                <w:lang w:eastAsia="zh-TW"/>
              </w:rPr>
              <m:t>1.0</m:t>
            </m:r>
            <m:r>
              <m:rPr>
                <m:nor/>
              </m:rPr>
              <w:rPr>
                <w:sz w:val="32"/>
                <w:szCs w:val="32"/>
                <w:lang w:eastAsia="zh-TW"/>
              </w:rPr>
              <m:t>3</m:t>
            </m:r>
          </m:den>
        </m:f>
      </m:oMath>
      <w:r>
        <w:rPr>
          <w:rFonts w:hint="eastAsia"/>
          <w:sz w:val="32"/>
          <w:szCs w:val="32"/>
          <w:lang w:eastAsia="zh-TW"/>
        </w:rPr>
        <w:t xml:space="preserve"> </w:t>
      </w:r>
      <w:r>
        <w:t>–</w:t>
      </w:r>
      <w:r w:rsidRPr="0087573F">
        <w:t xml:space="preserve"> 1</w:t>
      </w:r>
      <w:r w:rsidRPr="00032A16">
        <w:rPr>
          <w:rFonts w:hint="eastAsia"/>
          <w:lang w:eastAsia="zh-TW"/>
        </w:rPr>
        <w:t xml:space="preserve">= 1.0400 </w:t>
      </w:r>
      <w:r w:rsidRPr="00032A16">
        <w:t>– 1</w:t>
      </w:r>
      <w:r w:rsidRPr="00032A16">
        <w:rPr>
          <w:rFonts w:hint="eastAsia"/>
          <w:lang w:eastAsia="zh-TW"/>
        </w:rPr>
        <w:t xml:space="preserve"> = 4.00%</w:t>
      </w:r>
    </w:p>
    <w:p w:rsidR="00032A16" w:rsidRDefault="00032A16" w:rsidP="0030737E">
      <w:pPr>
        <w:keepLines/>
        <w:rPr>
          <w:lang w:eastAsia="zh-TW"/>
        </w:rPr>
      </w:pPr>
    </w:p>
    <w:p w:rsidR="00032A16" w:rsidRPr="0030737E" w:rsidRDefault="0030737E" w:rsidP="0030737E">
      <w:pPr>
        <w:keepLines/>
        <w:ind w:firstLineChars="354" w:firstLine="850"/>
        <w:rPr>
          <w:u w:val="single"/>
          <w:lang w:eastAsia="zh-TW"/>
        </w:rPr>
      </w:pPr>
      <w:r w:rsidRPr="0030737E">
        <w:rPr>
          <w:rFonts w:hint="eastAsia"/>
          <w:u w:val="single"/>
          <w:lang w:eastAsia="zh-TW"/>
        </w:rPr>
        <w:t>The third year</w:t>
      </w:r>
    </w:p>
    <w:p w:rsidR="00032A16" w:rsidRDefault="00032A16" w:rsidP="003D77E1">
      <w:pPr>
        <w:keepLines/>
        <w:spacing w:beforeLines="50" w:before="120" w:afterLines="50" w:after="120"/>
        <w:ind w:firstLineChars="354" w:firstLine="850"/>
        <w:rPr>
          <w:lang w:eastAsia="zh-TW"/>
        </w:rPr>
      </w:pPr>
      <w:r>
        <w:rPr>
          <w:rFonts w:hint="eastAsia"/>
          <w:lang w:eastAsia="zh-TW"/>
        </w:rPr>
        <w:t xml:space="preserve">Nominal Return = </w:t>
      </w:r>
      <m:oMath>
        <m:f>
          <m:fPr>
            <m:ctrlPr>
              <w:rPr>
                <w:rFonts w:ascii="Cambria Math" w:hAnsi="Cambria Math"/>
                <w:sz w:val="32"/>
                <w:szCs w:val="32"/>
              </w:rPr>
            </m:ctrlPr>
          </m:fPr>
          <m:num>
            <m:r>
              <m:rPr>
                <m:nor/>
              </m:rPr>
              <w:rPr>
                <w:rFonts w:ascii="Cambria Math" w:hint="eastAsia"/>
                <w:sz w:val="32"/>
                <w:szCs w:val="32"/>
                <w:lang w:eastAsia="zh-TW"/>
              </w:rPr>
              <m:t>$</m:t>
            </m:r>
            <m:r>
              <m:rPr>
                <m:nor/>
              </m:rPr>
              <w:rPr>
                <w:rFonts w:hint="eastAsia"/>
                <w:sz w:val="32"/>
                <w:szCs w:val="32"/>
                <w:lang w:eastAsia="zh-TW"/>
              </w:rPr>
              <m:t>42.44</m:t>
            </m:r>
            <m:r>
              <m:rPr>
                <m:nor/>
              </m:rPr>
              <w:rPr>
                <w:rFonts w:hint="eastAsia"/>
                <w:lang w:eastAsia="zh-TW"/>
              </w:rPr>
              <m:t xml:space="preserve"> </m:t>
            </m:r>
            <m:r>
              <m:rPr>
                <m:nor/>
              </m:rPr>
              <w:rPr>
                <w:rFonts w:hAnsiTheme="minorEastAsia" w:hint="eastAsia"/>
                <w:sz w:val="32"/>
                <w:szCs w:val="32"/>
                <w:lang w:eastAsia="zh-TW"/>
              </w:rPr>
              <m:t>+</m:t>
            </m:r>
            <m:r>
              <m:rPr>
                <m:nor/>
              </m:rPr>
              <w:rPr>
                <w:rFonts w:ascii="Cambria Math" w:hAnsiTheme="minorEastAsia"/>
                <w:sz w:val="32"/>
                <w:szCs w:val="32"/>
              </w:rPr>
              <m:t xml:space="preserve"> </m:t>
            </m:r>
            <m:r>
              <m:rPr>
                <m:nor/>
              </m:rPr>
              <w:rPr>
                <w:sz w:val="32"/>
                <w:szCs w:val="32"/>
                <w:lang w:eastAsia="zh-TW"/>
              </w:rPr>
              <m:t>$</m:t>
            </m:r>
            <m:r>
              <m:rPr>
                <m:nor/>
              </m:rPr>
              <w:rPr>
                <w:rFonts w:hint="eastAsia"/>
                <w:sz w:val="32"/>
                <w:szCs w:val="32"/>
                <w:lang w:eastAsia="zh-TW"/>
              </w:rPr>
              <m:t>10</m:t>
            </m:r>
            <m:r>
              <m:rPr>
                <m:nor/>
              </m:rPr>
              <w:rPr>
                <w:sz w:val="32"/>
                <w:szCs w:val="32"/>
                <w:lang w:eastAsia="zh-TW"/>
              </w:rPr>
              <m:t>.</m:t>
            </m:r>
            <m:r>
              <m:rPr>
                <m:nor/>
              </m:rPr>
              <w:rPr>
                <w:rFonts w:hint="eastAsia"/>
                <w:sz w:val="32"/>
                <w:szCs w:val="32"/>
                <w:lang w:eastAsia="zh-TW"/>
              </w:rPr>
              <m:t>51</m:t>
            </m:r>
          </m:num>
          <m:den>
            <m:r>
              <m:rPr>
                <m:nor/>
              </m:rPr>
              <w:rPr>
                <w:sz w:val="32"/>
                <w:szCs w:val="32"/>
                <w:lang w:eastAsia="zh-TW"/>
              </w:rPr>
              <m:t>$</m:t>
            </m:r>
            <m:r>
              <m:rPr>
                <m:nor/>
              </m:rPr>
              <w:rPr>
                <w:rFonts w:hint="eastAsia"/>
                <w:sz w:val="32"/>
                <w:szCs w:val="32"/>
                <w:lang w:eastAsia="zh-TW"/>
              </w:rPr>
              <m:t>1,050.60</m:t>
            </m:r>
          </m:den>
        </m:f>
      </m:oMath>
      <w:r>
        <w:rPr>
          <w:rFonts w:hint="eastAsia"/>
          <w:lang w:eastAsia="zh-TW"/>
        </w:rPr>
        <w:t xml:space="preserve"> = 0.0</w:t>
      </w:r>
      <w:r w:rsidR="006E670B">
        <w:rPr>
          <w:rFonts w:hint="eastAsia"/>
          <w:lang w:eastAsia="zh-TW"/>
        </w:rPr>
        <w:t>50400</w:t>
      </w:r>
      <w:r>
        <w:rPr>
          <w:rFonts w:hint="eastAsia"/>
          <w:lang w:eastAsia="zh-TW"/>
        </w:rPr>
        <w:t>%</w:t>
      </w:r>
    </w:p>
    <w:p w:rsidR="00032A16" w:rsidRDefault="00032A16" w:rsidP="003D77E1">
      <w:pPr>
        <w:keepLines/>
        <w:spacing w:beforeLines="50" w:before="120" w:afterLines="50" w:after="120"/>
        <w:ind w:firstLineChars="354" w:firstLine="850"/>
        <w:rPr>
          <w:lang w:eastAsia="zh-TW"/>
        </w:rPr>
      </w:pPr>
      <w:r>
        <w:rPr>
          <w:rFonts w:hint="eastAsia"/>
          <w:lang w:eastAsia="zh-TW"/>
        </w:rPr>
        <w:t xml:space="preserve">Real Return = </w:t>
      </w:r>
      <m:oMath>
        <m:f>
          <m:fPr>
            <m:ctrlPr>
              <w:rPr>
                <w:rFonts w:ascii="Cambria Math" w:hAnsi="Cambria Math"/>
                <w:sz w:val="32"/>
                <w:szCs w:val="32"/>
              </w:rPr>
            </m:ctrlPr>
          </m:fPr>
          <m:num>
            <m:r>
              <m:rPr>
                <m:nor/>
              </m:rPr>
              <w:rPr>
                <w:rFonts w:ascii="Cambria Math" w:hint="eastAsia"/>
                <w:sz w:val="32"/>
                <w:szCs w:val="32"/>
                <w:lang w:eastAsia="zh-TW"/>
              </w:rPr>
              <m:t>1</m:t>
            </m:r>
            <m:r>
              <m:rPr>
                <m:nor/>
              </m:rPr>
              <w:rPr>
                <w:rFonts w:hint="eastAsia"/>
                <w:lang w:eastAsia="zh-TW"/>
              </w:rPr>
              <m:t xml:space="preserve"> </m:t>
            </m:r>
            <m:r>
              <m:rPr>
                <m:nor/>
              </m:rPr>
              <w:rPr>
                <w:rFonts w:hAnsiTheme="minorEastAsia" w:hint="eastAsia"/>
                <w:sz w:val="32"/>
                <w:szCs w:val="32"/>
                <w:lang w:eastAsia="zh-TW"/>
              </w:rPr>
              <m:t>+</m:t>
            </m:r>
            <m:r>
              <m:rPr>
                <m:nor/>
              </m:rPr>
              <w:rPr>
                <w:rFonts w:ascii="Cambria Math" w:hAnsiTheme="minorEastAsia"/>
                <w:sz w:val="32"/>
                <w:szCs w:val="32"/>
              </w:rPr>
              <m:t xml:space="preserve"> </m:t>
            </m:r>
            <m:r>
              <m:rPr>
                <m:nor/>
              </m:rPr>
              <w:rPr>
                <w:rFonts w:hint="eastAsia"/>
                <w:sz w:val="32"/>
                <w:szCs w:val="32"/>
                <w:lang w:eastAsia="zh-TW"/>
              </w:rPr>
              <m:t>0</m:t>
            </m:r>
            <m:r>
              <m:rPr>
                <m:nor/>
              </m:rPr>
              <w:rPr>
                <w:sz w:val="32"/>
                <w:szCs w:val="32"/>
                <w:lang w:eastAsia="zh-TW"/>
              </w:rPr>
              <m:t>.0</m:t>
            </m:r>
            <m:r>
              <m:rPr>
                <m:nor/>
              </m:rPr>
              <w:rPr>
                <w:rFonts w:hint="eastAsia"/>
                <w:sz w:val="32"/>
                <w:szCs w:val="32"/>
                <w:lang w:eastAsia="zh-TW"/>
              </w:rPr>
              <m:t>50400</m:t>
            </m:r>
          </m:num>
          <m:den>
            <m:r>
              <m:rPr>
                <m:nor/>
              </m:rPr>
              <w:rPr>
                <w:rFonts w:hint="eastAsia"/>
                <w:sz w:val="32"/>
                <w:szCs w:val="32"/>
                <w:lang w:eastAsia="zh-TW"/>
              </w:rPr>
              <m:t>1</m:t>
            </m:r>
            <m:r>
              <m:rPr>
                <m:nor/>
              </m:rPr>
              <w:rPr>
                <w:rFonts w:ascii="Cambria Math" w:hint="eastAsia"/>
                <w:sz w:val="32"/>
                <w:szCs w:val="32"/>
                <w:lang w:eastAsia="zh-TW"/>
              </w:rPr>
              <m:t xml:space="preserve"> + </m:t>
            </m:r>
            <m:r>
              <m:rPr>
                <m:nor/>
              </m:rPr>
              <w:rPr>
                <w:rFonts w:hint="eastAsia"/>
                <w:sz w:val="32"/>
                <w:szCs w:val="32"/>
                <w:lang w:eastAsia="zh-TW"/>
              </w:rPr>
              <m:t>0.01</m:t>
            </m:r>
          </m:den>
        </m:f>
      </m:oMath>
      <w:r>
        <w:rPr>
          <w:rFonts w:hint="eastAsia"/>
          <w:sz w:val="32"/>
          <w:szCs w:val="32"/>
          <w:lang w:eastAsia="zh-TW"/>
        </w:rPr>
        <w:t xml:space="preserve"> </w:t>
      </w:r>
      <w:r>
        <w:t>–</w:t>
      </w:r>
      <w:r w:rsidRPr="0087573F">
        <w:t xml:space="preserve"> 1</w:t>
      </w:r>
      <w:r w:rsidR="00BD65FC">
        <w:rPr>
          <w:rFonts w:hint="eastAsia"/>
          <w:lang w:eastAsia="zh-TW"/>
        </w:rPr>
        <w:t xml:space="preserve"> </w:t>
      </w:r>
      <w:r w:rsidRPr="00032A16">
        <w:rPr>
          <w:rFonts w:hint="eastAsia"/>
          <w:lang w:eastAsia="zh-TW"/>
        </w:rPr>
        <w:t>=</w:t>
      </w:r>
      <w:r>
        <w:rPr>
          <w:rFonts w:hint="eastAsia"/>
          <w:sz w:val="32"/>
          <w:szCs w:val="32"/>
          <w:lang w:eastAsia="zh-TW"/>
        </w:rPr>
        <w:t xml:space="preserve"> </w:t>
      </w:r>
      <m:oMath>
        <m:f>
          <m:fPr>
            <m:ctrlPr>
              <w:rPr>
                <w:rFonts w:ascii="Cambria Math" w:hAnsi="Cambria Math"/>
                <w:sz w:val="32"/>
                <w:szCs w:val="32"/>
              </w:rPr>
            </m:ctrlPr>
          </m:fPr>
          <m:num>
            <m:r>
              <m:rPr>
                <m:nor/>
              </m:rPr>
              <w:rPr>
                <w:sz w:val="32"/>
                <w:szCs w:val="32"/>
                <w:lang w:eastAsia="zh-TW"/>
              </w:rPr>
              <m:t>1.0</m:t>
            </m:r>
            <m:r>
              <m:rPr>
                <m:nor/>
              </m:rPr>
              <w:rPr>
                <w:rFonts w:hint="eastAsia"/>
                <w:sz w:val="32"/>
                <w:szCs w:val="32"/>
                <w:lang w:eastAsia="zh-TW"/>
              </w:rPr>
              <m:t>50400</m:t>
            </m:r>
          </m:num>
          <m:den>
            <m:r>
              <m:rPr>
                <m:nor/>
              </m:rPr>
              <w:rPr>
                <w:rFonts w:hint="eastAsia"/>
                <w:sz w:val="32"/>
                <w:szCs w:val="32"/>
                <w:lang w:eastAsia="zh-TW"/>
              </w:rPr>
              <m:t>1.0</m:t>
            </m:r>
            <m:r>
              <m:rPr>
                <m:nor/>
              </m:rPr>
              <w:rPr>
                <w:rFonts w:ascii="Cambria Math" w:hint="eastAsia"/>
                <w:sz w:val="32"/>
                <w:szCs w:val="32"/>
                <w:lang w:eastAsia="zh-TW"/>
              </w:rPr>
              <m:t>1</m:t>
            </m:r>
          </m:den>
        </m:f>
      </m:oMath>
      <w:r>
        <w:rPr>
          <w:rFonts w:hint="eastAsia"/>
          <w:sz w:val="32"/>
          <w:szCs w:val="32"/>
          <w:lang w:eastAsia="zh-TW"/>
        </w:rPr>
        <w:t xml:space="preserve"> </w:t>
      </w:r>
      <w:r>
        <w:t>–</w:t>
      </w:r>
      <w:r w:rsidRPr="0087573F">
        <w:t xml:space="preserve"> 1</w:t>
      </w:r>
      <w:r w:rsidRPr="00032A16">
        <w:rPr>
          <w:rFonts w:hint="eastAsia"/>
          <w:lang w:eastAsia="zh-TW"/>
        </w:rPr>
        <w:t>= 1.0</w:t>
      </w:r>
      <w:r w:rsidR="006E670B">
        <w:rPr>
          <w:rFonts w:hint="eastAsia"/>
          <w:lang w:eastAsia="zh-TW"/>
        </w:rPr>
        <w:t>400</w:t>
      </w:r>
      <w:r w:rsidRPr="00032A16">
        <w:t>– 1</w:t>
      </w:r>
      <w:r w:rsidRPr="00032A16">
        <w:rPr>
          <w:rFonts w:hint="eastAsia"/>
          <w:lang w:eastAsia="zh-TW"/>
        </w:rPr>
        <w:t xml:space="preserve"> =</w:t>
      </w:r>
      <w:r w:rsidR="006E670B">
        <w:rPr>
          <w:rFonts w:hint="eastAsia"/>
          <w:lang w:eastAsia="zh-TW"/>
        </w:rPr>
        <w:t xml:space="preserve"> 4.00</w:t>
      </w:r>
      <w:r w:rsidRPr="00032A16">
        <w:rPr>
          <w:rFonts w:hint="eastAsia"/>
          <w:lang w:eastAsia="zh-TW"/>
        </w:rPr>
        <w:t>%</w:t>
      </w:r>
    </w:p>
    <w:p w:rsidR="00D72114" w:rsidRDefault="00D72114" w:rsidP="0030737E">
      <w:pPr>
        <w:keepLines/>
        <w:spacing w:before="120"/>
        <w:ind w:right="-446" w:firstLineChars="354" w:firstLine="850"/>
      </w:pPr>
      <w:r>
        <w:t>The real rate of return in each year is precisely the 4% real yield on the bond.</w:t>
      </w:r>
    </w:p>
    <w:p w:rsidR="00D72114" w:rsidRDefault="00D72114" w:rsidP="00816653">
      <w:pPr>
        <w:keepLines/>
        <w:spacing w:before="120"/>
        <w:ind w:right="-446"/>
        <w:rPr>
          <w:lang w:eastAsia="zh-TW"/>
        </w:rPr>
      </w:pPr>
    </w:p>
    <w:p w:rsidR="00D72114" w:rsidRDefault="00D72114" w:rsidP="00816653">
      <w:pPr>
        <w:keepLines/>
        <w:numPr>
          <w:ilvl w:val="0"/>
          <w:numId w:val="1"/>
        </w:numPr>
        <w:ind w:hanging="540"/>
      </w:pPr>
      <w:r>
        <w:t>Remember that the convention is to use semi-annual periods:</w:t>
      </w:r>
    </w:p>
    <w:p w:rsidR="00BF207E" w:rsidRDefault="00BF207E" w:rsidP="003D77E1">
      <w:pPr>
        <w:keepLines/>
        <w:spacing w:beforeLines="50" w:before="120" w:afterLines="50" w:after="120"/>
        <w:ind w:left="902"/>
        <w:rPr>
          <w:sz w:val="32"/>
          <w:szCs w:val="32"/>
          <w:lang w:eastAsia="zh-TW"/>
        </w:rPr>
      </w:pPr>
      <w:r>
        <w:rPr>
          <w:rFonts w:hint="eastAsia"/>
          <w:lang w:eastAsia="zh-TW"/>
        </w:rPr>
        <w:t xml:space="preserve">Price of a Zero-Coupon Bond =  </w:t>
      </w:r>
      <m:oMath>
        <m:f>
          <m:fPr>
            <m:ctrlPr>
              <w:rPr>
                <w:rFonts w:ascii="Cambria Math" w:hAnsi="Cambria Math"/>
                <w:sz w:val="32"/>
                <w:szCs w:val="32"/>
              </w:rPr>
            </m:ctrlPr>
          </m:fPr>
          <m:num>
            <m:r>
              <m:rPr>
                <m:nor/>
              </m:rPr>
              <w:rPr>
                <w:rFonts w:hint="eastAsia"/>
                <w:sz w:val="32"/>
                <w:szCs w:val="32"/>
                <w:lang w:eastAsia="zh-TW"/>
              </w:rPr>
              <m:t>Face Value</m:t>
            </m:r>
          </m:num>
          <m:den>
            <m:r>
              <m:rPr>
                <m:nor/>
              </m:rPr>
              <w:rPr>
                <w:rFonts w:hint="eastAsia"/>
                <w:sz w:val="32"/>
                <w:szCs w:val="32"/>
                <w:lang w:eastAsia="zh-TW"/>
              </w:rPr>
              <m:t xml:space="preserve">(1+ Semiannual </m:t>
            </m:r>
            <w:proofErr w:type="gramStart"/>
            <m:r>
              <m:rPr>
                <m:nor/>
              </m:rPr>
              <w:rPr>
                <w:rFonts w:hint="eastAsia"/>
                <w:sz w:val="32"/>
                <w:szCs w:val="32"/>
                <w:lang w:eastAsia="zh-TW"/>
              </w:rPr>
              <m:t>YTM</m:t>
            </m:r>
            <m:r>
              <m:rPr>
                <m:nor/>
              </m:rPr>
              <w:rPr>
                <w:rFonts w:ascii="Cambria Math" w:hint="eastAsia"/>
                <w:sz w:val="32"/>
                <w:szCs w:val="32"/>
                <w:lang w:eastAsia="zh-TW"/>
              </w:rPr>
              <m:t>)</m:t>
            </m:r>
            <m:r>
              <m:rPr>
                <m:nor/>
              </m:rPr>
              <w:rPr>
                <w:rFonts w:ascii="Cambria Math" w:hint="eastAsia"/>
                <w:sz w:val="32"/>
                <w:szCs w:val="32"/>
                <w:vertAlign w:val="superscript"/>
                <w:lang w:eastAsia="zh-TW"/>
              </w:rPr>
              <m:t>T</m:t>
            </m:r>
            <w:proofErr w:type="gramEnd"/>
          </m:den>
        </m:f>
      </m:oMath>
      <w:r>
        <w:rPr>
          <w:rFonts w:hint="eastAsia"/>
          <w:sz w:val="32"/>
          <w:szCs w:val="32"/>
          <w:lang w:eastAsia="zh-TW"/>
        </w:rPr>
        <w:t xml:space="preserve"> </w:t>
      </w:r>
    </w:p>
    <w:p w:rsidR="0017576D" w:rsidRPr="00476893" w:rsidRDefault="00BD65FC" w:rsidP="00476893">
      <w:pPr>
        <w:keepLines/>
        <w:ind w:left="900"/>
        <w:rPr>
          <w:lang w:eastAsia="zh-TW"/>
        </w:rPr>
      </w:pPr>
      <w:r w:rsidRPr="00BD65FC">
        <w:rPr>
          <w:rFonts w:hint="eastAsia"/>
          <w:lang w:eastAsia="zh-TW"/>
        </w:rPr>
        <w:t xml:space="preserve">Bond Equivalent YTM = Semi-annual YTM </w:t>
      </w:r>
      <w:r w:rsidRPr="00BD65FC">
        <w:sym w:font="Symbol" w:char="F0B4"/>
      </w:r>
      <w:r w:rsidRPr="00BD65FC">
        <w:rPr>
          <w:rFonts w:hint="eastAsia"/>
          <w:lang w:eastAsia="zh-TW"/>
        </w:rPr>
        <w:t xml:space="preserve"> 2</w:t>
      </w:r>
    </w:p>
    <w:p w:rsidR="00BF207E" w:rsidRDefault="00BF207E" w:rsidP="00BF207E">
      <w:pPr>
        <w:keepLines/>
        <w:ind w:left="900"/>
      </w:pPr>
    </w:p>
    <w:p w:rsidR="00385389" w:rsidRDefault="00476893" w:rsidP="00D674BE">
      <w:pPr>
        <w:keepLines/>
        <w:spacing w:before="120"/>
        <w:ind w:left="1080" w:right="-446"/>
        <w:rPr>
          <w:lang w:eastAsia="zh-TW"/>
        </w:rPr>
      </w:pPr>
      <w:r>
        <w:object w:dxaOrig="7343" w:dyaOrig="2849">
          <v:shape id="_x0000_i1026" type="#_x0000_t75" style="width:367.5pt;height:142.5pt" o:ole="">
            <v:imagedata r:id="rId10" o:title=""/>
          </v:shape>
          <o:OLEObject Type="Embed" ProgID="Excel.Sheet.8" ShapeID="_x0000_i1026" DrawAspect="Content" ObjectID="_1609225602" r:id="rId11"/>
        </w:object>
      </w:r>
    </w:p>
    <w:p w:rsidR="00097C1A" w:rsidRDefault="00BF1B0C" w:rsidP="00816653">
      <w:pPr>
        <w:keepLines/>
        <w:numPr>
          <w:ilvl w:val="0"/>
          <w:numId w:val="1"/>
        </w:numPr>
        <w:tabs>
          <w:tab w:val="left" w:pos="-2160"/>
        </w:tabs>
        <w:ind w:hanging="540"/>
      </w:pPr>
      <w:r>
        <w:t xml:space="preserve">Using a financial calculator, </w:t>
      </w:r>
      <w:r w:rsidR="0029327A">
        <w:rPr>
          <w:rFonts w:hint="eastAsia"/>
          <w:lang w:eastAsia="zh-TW"/>
        </w:rPr>
        <w:t xml:space="preserve">input </w:t>
      </w:r>
      <w:r>
        <w:t xml:space="preserve">PV = </w:t>
      </w:r>
      <w:r w:rsidR="00097C1A">
        <w:t>–</w:t>
      </w:r>
      <w:r w:rsidR="002F6BFA">
        <w:t xml:space="preserve">800, FV = 1,000, </w:t>
      </w:r>
      <w:r w:rsidR="002F6BFA" w:rsidRPr="002F6BFA">
        <w:rPr>
          <w:rFonts w:hint="eastAsia"/>
          <w:i/>
          <w:lang w:eastAsia="zh-TW"/>
        </w:rPr>
        <w:t>n</w:t>
      </w:r>
      <w:r w:rsidR="00097C1A">
        <w:rPr>
          <w:rFonts w:hint="eastAsia"/>
          <w:lang w:eastAsia="zh-TW"/>
        </w:rPr>
        <w:t xml:space="preserve"> </w:t>
      </w:r>
      <w:r>
        <w:t>=</w:t>
      </w:r>
      <w:r w:rsidR="00097C1A">
        <w:rPr>
          <w:rFonts w:hint="eastAsia"/>
          <w:lang w:eastAsia="zh-TW"/>
        </w:rPr>
        <w:t xml:space="preserve"> </w:t>
      </w:r>
      <w:r w:rsidR="00097C1A">
        <w:t xml:space="preserve">10, </w:t>
      </w:r>
      <w:r w:rsidR="00097C1A">
        <w:rPr>
          <w:rFonts w:hint="eastAsia"/>
          <w:lang w:eastAsia="zh-TW"/>
        </w:rPr>
        <w:t>PMT</w:t>
      </w:r>
      <w:r>
        <w:t xml:space="preserve"> =</w:t>
      </w:r>
      <w:r w:rsidR="00097C1A">
        <w:rPr>
          <w:rFonts w:hint="eastAsia"/>
          <w:lang w:eastAsia="zh-TW"/>
        </w:rPr>
        <w:t xml:space="preserve"> </w:t>
      </w:r>
      <w:r>
        <w:t xml:space="preserve">80. </w:t>
      </w:r>
    </w:p>
    <w:p w:rsidR="00097C1A" w:rsidRDefault="00BF1B0C" w:rsidP="00097C1A">
      <w:pPr>
        <w:keepLines/>
        <w:tabs>
          <w:tab w:val="left" w:pos="-2160"/>
        </w:tabs>
        <w:ind w:left="900"/>
        <w:rPr>
          <w:lang w:eastAsia="zh-TW"/>
        </w:rPr>
      </w:pPr>
      <w:r>
        <w:t xml:space="preserve">The YTM is 11.46%. </w:t>
      </w:r>
    </w:p>
    <w:p w:rsidR="0029327A" w:rsidRDefault="0029327A" w:rsidP="00097C1A">
      <w:pPr>
        <w:keepLines/>
        <w:tabs>
          <w:tab w:val="left" w:pos="-2160"/>
        </w:tabs>
        <w:ind w:left="900"/>
        <w:rPr>
          <w:lang w:eastAsia="zh-TW"/>
        </w:rPr>
      </w:pPr>
    </w:p>
    <w:p w:rsidR="00097C1A" w:rsidRDefault="00BF1B0C" w:rsidP="00097C1A">
      <w:pPr>
        <w:keepLines/>
        <w:tabs>
          <w:tab w:val="left" w:pos="-2160"/>
        </w:tabs>
        <w:ind w:left="900"/>
        <w:rPr>
          <w:lang w:eastAsia="zh-TW"/>
        </w:rPr>
      </w:pPr>
      <w:r>
        <w:t>Using a fin</w:t>
      </w:r>
      <w:r w:rsidR="002F6BFA">
        <w:t xml:space="preserve">ancial calculator, FV = 1,000, </w:t>
      </w:r>
      <w:r w:rsidR="002F6BFA" w:rsidRPr="002F6BFA">
        <w:rPr>
          <w:rFonts w:hint="eastAsia"/>
          <w:i/>
          <w:lang w:eastAsia="zh-TW"/>
        </w:rPr>
        <w:t>n</w:t>
      </w:r>
      <w:r w:rsidR="00097C1A">
        <w:rPr>
          <w:rFonts w:hint="eastAsia"/>
          <w:lang w:eastAsia="zh-TW"/>
        </w:rPr>
        <w:t xml:space="preserve"> </w:t>
      </w:r>
      <w:r>
        <w:t>=</w:t>
      </w:r>
      <w:r w:rsidR="00097C1A">
        <w:rPr>
          <w:rFonts w:hint="eastAsia"/>
          <w:lang w:eastAsia="zh-TW"/>
        </w:rPr>
        <w:t xml:space="preserve"> </w:t>
      </w:r>
      <w:r w:rsidR="00097C1A">
        <w:t xml:space="preserve">9, </w:t>
      </w:r>
      <w:r w:rsidR="00097C1A">
        <w:rPr>
          <w:rFonts w:hint="eastAsia"/>
          <w:lang w:eastAsia="zh-TW"/>
        </w:rPr>
        <w:t>PMT</w:t>
      </w:r>
      <w:r>
        <w:t xml:space="preserve"> =</w:t>
      </w:r>
      <w:r w:rsidR="00097C1A">
        <w:rPr>
          <w:rFonts w:hint="eastAsia"/>
          <w:lang w:eastAsia="zh-TW"/>
        </w:rPr>
        <w:t xml:space="preserve"> </w:t>
      </w:r>
      <w:r w:rsidR="002F6BFA">
        <w:t>80,</w:t>
      </w:r>
      <w:r w:rsidR="002F6BFA" w:rsidRPr="002F6BFA">
        <w:rPr>
          <w:i/>
        </w:rPr>
        <w:t xml:space="preserve"> </w:t>
      </w:r>
      <w:proofErr w:type="spellStart"/>
      <w:r w:rsidR="002F6BFA" w:rsidRPr="002F6BFA">
        <w:rPr>
          <w:rFonts w:hint="eastAsia"/>
          <w:i/>
          <w:lang w:eastAsia="zh-TW"/>
        </w:rPr>
        <w:t>i</w:t>
      </w:r>
      <w:proofErr w:type="spellEnd"/>
      <w:r w:rsidR="00097C1A" w:rsidRPr="002F6BFA">
        <w:rPr>
          <w:rFonts w:hint="eastAsia"/>
          <w:i/>
          <w:lang w:eastAsia="zh-TW"/>
        </w:rPr>
        <w:t xml:space="preserve"> </w:t>
      </w:r>
      <w:r>
        <w:t>=</w:t>
      </w:r>
      <w:r w:rsidR="00097C1A">
        <w:rPr>
          <w:rFonts w:hint="eastAsia"/>
          <w:lang w:eastAsia="zh-TW"/>
        </w:rPr>
        <w:t xml:space="preserve"> </w:t>
      </w:r>
      <w:r w:rsidR="002F6BFA">
        <w:t>11.4</w:t>
      </w:r>
      <w:r>
        <w:t xml:space="preserve">. </w:t>
      </w:r>
    </w:p>
    <w:p w:rsidR="00BF1B0C" w:rsidRDefault="00BF1B0C" w:rsidP="00097C1A">
      <w:pPr>
        <w:keepLines/>
        <w:tabs>
          <w:tab w:val="left" w:pos="-2160"/>
        </w:tabs>
        <w:ind w:left="900"/>
        <w:rPr>
          <w:lang w:eastAsia="zh-TW"/>
        </w:rPr>
      </w:pPr>
      <w:r>
        <w:t>The new price will be 811.70. Thus, the capital gain is $11.70</w:t>
      </w:r>
      <w:r w:rsidR="001B6818">
        <w:rPr>
          <w:rFonts w:hint="eastAsia"/>
          <w:lang w:eastAsia="zh-TW"/>
        </w:rPr>
        <w:t>.</w:t>
      </w:r>
    </w:p>
    <w:p w:rsidR="00BF1B0C" w:rsidRDefault="00BF1B0C" w:rsidP="00816653">
      <w:pPr>
        <w:keepLines/>
        <w:tabs>
          <w:tab w:val="left" w:pos="-2160"/>
        </w:tabs>
        <w:ind w:left="900" w:hanging="540"/>
      </w:pPr>
    </w:p>
    <w:p w:rsidR="00C850AC" w:rsidRDefault="00D72114" w:rsidP="00C850AC">
      <w:pPr>
        <w:keepLines/>
        <w:numPr>
          <w:ilvl w:val="0"/>
          <w:numId w:val="1"/>
        </w:numPr>
        <w:spacing w:before="120"/>
        <w:ind w:right="-446" w:hanging="540"/>
      </w:pPr>
      <w:r>
        <w:t>The reported bond price is: 100 2/32 percent of par = $1,000.625</w:t>
      </w:r>
      <w:r w:rsidR="00C850AC">
        <w:rPr>
          <w:rFonts w:hint="eastAsia"/>
          <w:lang w:eastAsia="zh-TW"/>
        </w:rPr>
        <w:t>0</w:t>
      </w:r>
    </w:p>
    <w:p w:rsidR="00C850AC" w:rsidRDefault="00D72114" w:rsidP="00C850AC">
      <w:pPr>
        <w:keepLines/>
        <w:spacing w:before="120"/>
        <w:ind w:left="900" w:right="-446"/>
        <w:rPr>
          <w:lang w:eastAsia="zh-TW"/>
        </w:rPr>
      </w:pPr>
      <w:r>
        <w:t xml:space="preserve">15 days have passed since the last semiannual coupon was paid, so </w:t>
      </w:r>
      <w:r w:rsidR="00C850AC">
        <w:rPr>
          <w:rFonts w:hint="eastAsia"/>
          <w:lang w:eastAsia="zh-TW"/>
        </w:rPr>
        <w:t xml:space="preserve">there is an </w:t>
      </w:r>
      <w:r>
        <w:t>accrued interest</w:t>
      </w:r>
      <w:r w:rsidR="00C850AC">
        <w:rPr>
          <w:rFonts w:hint="eastAsia"/>
          <w:lang w:eastAsia="zh-TW"/>
        </w:rPr>
        <w:t>, which can be calculated as:</w:t>
      </w:r>
      <w:r w:rsidR="00C850AC">
        <w:t xml:space="preserve"> </w:t>
      </w:r>
    </w:p>
    <w:p w:rsidR="00C850AC" w:rsidRPr="00C850AC" w:rsidRDefault="00C850AC" w:rsidP="00C850AC">
      <w:pPr>
        <w:keepLines/>
        <w:spacing w:before="120"/>
        <w:ind w:left="900" w:right="-446"/>
        <w:rPr>
          <w:rFonts w:ascii="Symbol" w:hAnsi="Symbol"/>
          <w:sz w:val="32"/>
          <w:lang w:eastAsia="zh-TW"/>
        </w:rPr>
      </w:pPr>
      <w:r>
        <w:rPr>
          <w:rFonts w:hint="eastAsia"/>
          <w:lang w:eastAsia="zh-TW"/>
        </w:rPr>
        <w:t xml:space="preserve">Accrued Interest = </w:t>
      </w:r>
      <m:oMath>
        <m:f>
          <m:fPr>
            <m:ctrlPr>
              <w:rPr>
                <w:rFonts w:ascii="Cambria Math" w:hAnsi="Cambria Math"/>
                <w:sz w:val="32"/>
              </w:rPr>
            </m:ctrlPr>
          </m:fPr>
          <m:num>
            <m:r>
              <m:rPr>
                <m:nor/>
              </m:rPr>
              <w:rPr>
                <w:rFonts w:hint="eastAsia"/>
                <w:sz w:val="32"/>
                <w:lang w:eastAsia="zh-TW"/>
              </w:rPr>
              <m:t>Annual Coupon Payment</m:t>
            </m:r>
          </m:num>
          <m:den>
            <m:r>
              <m:rPr>
                <m:nor/>
              </m:rPr>
              <w:rPr>
                <w:rFonts w:hint="eastAsia"/>
                <w:sz w:val="32"/>
                <w:lang w:eastAsia="zh-TW"/>
              </w:rPr>
              <m:t>2</m:t>
            </m:r>
          </m:den>
        </m:f>
      </m:oMath>
      <w:r>
        <w:t xml:space="preserve">  </w:t>
      </w:r>
      <w:r>
        <w:rPr>
          <w:rFonts w:ascii="Symbol" w:hAnsi="Symbol"/>
        </w:rPr>
        <w:t></w:t>
      </w:r>
      <w:r>
        <w:rPr>
          <w:rFonts w:ascii="Symbol" w:hAnsi="Symbol"/>
          <w:lang w:eastAsia="zh-TW"/>
        </w:rPr>
        <w:t></w:t>
      </w:r>
      <m:oMath>
        <m:f>
          <m:fPr>
            <m:ctrlPr>
              <w:rPr>
                <w:rFonts w:ascii="Cambria Math" w:hAnsi="Cambria Math"/>
                <w:sz w:val="32"/>
              </w:rPr>
            </m:ctrlPr>
          </m:fPr>
          <m:num>
            <m:r>
              <m:rPr>
                <m:nor/>
              </m:rPr>
              <w:rPr>
                <w:rFonts w:hint="eastAsia"/>
                <w:sz w:val="32"/>
                <w:lang w:eastAsia="zh-TW"/>
              </w:rPr>
              <m:t>Day</m:t>
            </m:r>
            <m:r>
              <m:rPr>
                <m:nor/>
              </m:rPr>
              <w:rPr>
                <w:sz w:val="32"/>
                <w:lang w:eastAsia="zh-TW"/>
              </w:rPr>
              <m:t>s since Last Coupon Payment</m:t>
            </m:r>
            <m:r>
              <m:rPr>
                <m:nor/>
              </m:rPr>
              <w:rPr>
                <w:rFonts w:hint="eastAsia"/>
                <w:sz w:val="32"/>
                <w:lang w:eastAsia="zh-TW"/>
              </w:rPr>
              <m:t xml:space="preserve"> </m:t>
            </m:r>
          </m:num>
          <m:den>
            <m:r>
              <m:rPr>
                <m:nor/>
              </m:rPr>
              <w:rPr>
                <w:sz w:val="32"/>
                <w:lang w:eastAsia="zh-TW"/>
              </w:rPr>
              <m:t>Days Separating Coupon Payment</m:t>
            </m:r>
          </m:den>
        </m:f>
      </m:oMath>
    </w:p>
    <w:p w:rsidR="00D72114" w:rsidRPr="00C850AC" w:rsidRDefault="00C850AC" w:rsidP="00C850AC">
      <w:pPr>
        <w:keepLines/>
        <w:spacing w:before="120"/>
        <w:ind w:left="900" w:right="-446" w:firstLineChars="650" w:firstLine="1560"/>
        <w:rPr>
          <w:rFonts w:ascii="Symbol" w:hAnsi="Symbol"/>
          <w:lang w:eastAsia="zh-TW"/>
        </w:rPr>
      </w:pPr>
      <w:r>
        <w:rPr>
          <w:rFonts w:hint="eastAsia"/>
          <w:lang w:eastAsia="zh-TW"/>
        </w:rPr>
        <w:t xml:space="preserve">= </w:t>
      </w:r>
      <w:r>
        <w:t xml:space="preserve">$35 </w:t>
      </w:r>
      <w:r>
        <w:sym w:font="Symbol" w:char="F0B4"/>
      </w:r>
      <w:r>
        <w:t xml:space="preserve"> </w:t>
      </w:r>
      <w:r w:rsidR="00807AAA">
        <w:t>(15/182) = $2.88</w:t>
      </w:r>
      <w:r w:rsidR="00807AAA">
        <w:rPr>
          <w:rFonts w:hint="eastAsia"/>
          <w:lang w:eastAsia="zh-TW"/>
        </w:rPr>
        <w:t>46</w:t>
      </w:r>
    </w:p>
    <w:p w:rsidR="00807AAA" w:rsidRDefault="00D72114" w:rsidP="00FF17FF">
      <w:pPr>
        <w:keepLines/>
        <w:spacing w:before="120"/>
        <w:ind w:left="900" w:right="-446" w:hanging="49"/>
        <w:rPr>
          <w:lang w:eastAsia="zh-TW"/>
        </w:rPr>
      </w:pPr>
      <w:r>
        <w:lastRenderedPageBreak/>
        <w:t xml:space="preserve">The invoice price is the reported price plus accrued interest: </w:t>
      </w:r>
    </w:p>
    <w:p w:rsidR="00D72114" w:rsidRDefault="00807AAA" w:rsidP="00FF17FF">
      <w:pPr>
        <w:keepLines/>
        <w:spacing w:before="120"/>
        <w:ind w:left="900" w:right="-446" w:hanging="49"/>
        <w:rPr>
          <w:lang w:eastAsia="zh-TW"/>
        </w:rPr>
      </w:pPr>
      <w:r>
        <w:rPr>
          <w:rFonts w:hint="eastAsia"/>
          <w:lang w:eastAsia="zh-TW"/>
        </w:rPr>
        <w:t xml:space="preserve">1,000.6250 + 2.8846 = </w:t>
      </w:r>
      <w:r>
        <w:t>$1</w:t>
      </w:r>
      <w:r>
        <w:rPr>
          <w:rFonts w:hint="eastAsia"/>
          <w:lang w:eastAsia="zh-TW"/>
        </w:rPr>
        <w:t>,</w:t>
      </w:r>
      <w:r>
        <w:t>003.5</w:t>
      </w:r>
      <w:r>
        <w:rPr>
          <w:rFonts w:hint="eastAsia"/>
          <w:lang w:eastAsia="zh-TW"/>
        </w:rPr>
        <w:t xml:space="preserve">096 </w:t>
      </w:r>
      <w:r>
        <w:rPr>
          <w:rFonts w:hint="eastAsia"/>
        </w:rPr>
        <w:t>≒</w:t>
      </w:r>
      <w:r>
        <w:rPr>
          <w:rFonts w:hint="eastAsia"/>
          <w:lang w:eastAsia="zh-TW"/>
        </w:rPr>
        <w:t xml:space="preserve"> 1,003.51</w:t>
      </w:r>
    </w:p>
    <w:p w:rsidR="00385389" w:rsidRDefault="00385389" w:rsidP="00816653">
      <w:pPr>
        <w:keepLines/>
        <w:ind w:hanging="540"/>
      </w:pPr>
    </w:p>
    <w:p w:rsidR="00385389" w:rsidRDefault="00385389" w:rsidP="00816653">
      <w:pPr>
        <w:keepLines/>
        <w:numPr>
          <w:ilvl w:val="0"/>
          <w:numId w:val="1"/>
        </w:numPr>
        <w:ind w:right="-180" w:hanging="540"/>
      </w:pPr>
      <w:r>
        <w:t>If the yield to maturity is greater than current yield, then the bond offers the prospect of price appreciation as it</w:t>
      </w:r>
      <w:r w:rsidR="006A71F0">
        <w:t xml:space="preserve"> approaches its maturity date. </w:t>
      </w:r>
      <w:r>
        <w:t>Therefore, the bond is selling below par value.</w:t>
      </w:r>
    </w:p>
    <w:p w:rsidR="00385389" w:rsidRDefault="00385389" w:rsidP="00816653">
      <w:pPr>
        <w:keepLines/>
        <w:tabs>
          <w:tab w:val="num" w:pos="-3420"/>
        </w:tabs>
        <w:ind w:left="540" w:right="-187" w:hanging="540"/>
      </w:pPr>
    </w:p>
    <w:p w:rsidR="00385389" w:rsidRDefault="006A71F0" w:rsidP="00816653">
      <w:pPr>
        <w:keepLines/>
        <w:numPr>
          <w:ilvl w:val="0"/>
          <w:numId w:val="1"/>
        </w:numPr>
        <w:tabs>
          <w:tab w:val="num" w:pos="780"/>
        </w:tabs>
        <w:ind w:right="-180" w:hanging="540"/>
      </w:pPr>
      <w:r>
        <w:t xml:space="preserve">The coupon rate is below 9%. </w:t>
      </w:r>
      <w:r w:rsidR="00385389">
        <w:t>If coupon divided by price equals 9% and price is less than par, then coupon divided by par is less than 9%.</w:t>
      </w:r>
    </w:p>
    <w:p w:rsidR="00385389" w:rsidRDefault="00385389" w:rsidP="00816653">
      <w:pPr>
        <w:keepLines/>
        <w:ind w:left="360" w:right="-180" w:hanging="540"/>
      </w:pPr>
    </w:p>
    <w:p w:rsidR="00F64F34" w:rsidRDefault="00385389" w:rsidP="00F64F34">
      <w:pPr>
        <w:keepLines/>
        <w:numPr>
          <w:ilvl w:val="0"/>
          <w:numId w:val="1"/>
        </w:numPr>
        <w:tabs>
          <w:tab w:val="num" w:pos="780"/>
        </w:tabs>
        <w:ind w:right="-180" w:hanging="540"/>
      </w:pPr>
      <w:r>
        <w:t>The solution is obtained using Excel:</w:t>
      </w:r>
    </w:p>
    <w:bookmarkStart w:id="5" w:name="_MON_1394830975"/>
    <w:bookmarkStart w:id="6" w:name="_MON_1394834497"/>
    <w:bookmarkEnd w:id="5"/>
    <w:bookmarkEnd w:id="6"/>
    <w:bookmarkStart w:id="7" w:name="_MON_1307280426"/>
    <w:bookmarkEnd w:id="7"/>
    <w:p w:rsidR="00385389" w:rsidRDefault="0017030A" w:rsidP="00D432BA">
      <w:pPr>
        <w:keepLines/>
        <w:ind w:left="780" w:right="-180"/>
        <w:rPr>
          <w:lang w:eastAsia="zh-TW"/>
        </w:rPr>
      </w:pPr>
      <w:r>
        <w:object w:dxaOrig="9087" w:dyaOrig="4462">
          <v:shape id="_x0000_i1027" type="#_x0000_t75" style="width:454.5pt;height:222.75pt" o:ole="">
            <v:imagedata r:id="rId12" o:title=""/>
          </v:shape>
          <o:OLEObject Type="Embed" ProgID="Excel.Sheet.8" ShapeID="_x0000_i1027" DrawAspect="Content" ObjectID="_1609225603" r:id="rId13"/>
        </w:object>
      </w:r>
    </w:p>
    <w:p w:rsidR="00385389" w:rsidRDefault="00385389" w:rsidP="00FF17FF">
      <w:pPr>
        <w:pStyle w:val="ListParagraph"/>
        <w:keepLines/>
        <w:numPr>
          <w:ilvl w:val="0"/>
          <w:numId w:val="1"/>
        </w:numPr>
        <w:tabs>
          <w:tab w:val="clear" w:pos="900"/>
        </w:tabs>
        <w:ind w:leftChars="0" w:left="709" w:right="-180" w:hanging="425"/>
      </w:pPr>
      <w:r>
        <w:t>The solution is obtained using Excel:</w:t>
      </w:r>
    </w:p>
    <w:bookmarkStart w:id="8" w:name="_MON_1394835709"/>
    <w:bookmarkStart w:id="9" w:name="_MON_1307280470"/>
    <w:bookmarkStart w:id="10" w:name="_MON_1394834938"/>
    <w:bookmarkStart w:id="11" w:name="_MON_1394835279"/>
    <w:bookmarkEnd w:id="8"/>
    <w:bookmarkEnd w:id="9"/>
    <w:bookmarkEnd w:id="10"/>
    <w:bookmarkEnd w:id="11"/>
    <w:bookmarkStart w:id="12" w:name="_MON_1394835407"/>
    <w:bookmarkEnd w:id="12"/>
    <w:p w:rsidR="00385389" w:rsidRDefault="00D674BE" w:rsidP="00816653">
      <w:pPr>
        <w:keepLines/>
        <w:ind w:left="720" w:right="-180"/>
        <w:rPr>
          <w:lang w:eastAsia="zh-TW"/>
        </w:rPr>
      </w:pPr>
      <w:r>
        <w:object w:dxaOrig="8376" w:dyaOrig="3940">
          <v:shape id="_x0000_i1028" type="#_x0000_t75" style="width:418.5pt;height:197.25pt" o:ole="">
            <v:imagedata r:id="rId14" o:title=""/>
          </v:shape>
          <o:OLEObject Type="Embed" ProgID="Excel.Sheet.8" ShapeID="_x0000_i1028" DrawAspect="Content" ObjectID="_1609225604" r:id="rId15"/>
        </w:object>
      </w:r>
    </w:p>
    <w:p w:rsidR="00D674BE" w:rsidRDefault="00D674BE" w:rsidP="00816653">
      <w:pPr>
        <w:keepLines/>
        <w:ind w:left="720" w:right="-180"/>
        <w:rPr>
          <w:lang w:eastAsia="zh-TW"/>
        </w:rPr>
      </w:pPr>
    </w:p>
    <w:p w:rsidR="006B4EF3" w:rsidRDefault="006B4EF3" w:rsidP="009E3DCD">
      <w:pPr>
        <w:keepLines/>
        <w:numPr>
          <w:ilvl w:val="0"/>
          <w:numId w:val="1"/>
        </w:numPr>
        <w:ind w:right="-260"/>
      </w:pPr>
      <w:r>
        <w:rPr>
          <w:rFonts w:hint="eastAsia"/>
          <w:lang w:eastAsia="zh-TW"/>
        </w:rPr>
        <w:t xml:space="preserve">Using financial calculator, </w:t>
      </w:r>
      <w:r w:rsidR="002F6BFA" w:rsidRPr="002F6BFA">
        <w:rPr>
          <w:rFonts w:hint="eastAsia"/>
          <w:i/>
          <w:lang w:eastAsia="zh-TW"/>
        </w:rPr>
        <w:t>n</w:t>
      </w:r>
      <w:r>
        <w:t xml:space="preserve"> = </w:t>
      </w:r>
      <w:proofErr w:type="gramStart"/>
      <w:r>
        <w:t>10;  PV</w:t>
      </w:r>
      <w:proofErr w:type="gramEnd"/>
      <w:r>
        <w:t xml:space="preserve"> = –900;  FV = 1</w:t>
      </w:r>
      <w:r w:rsidR="00386448">
        <w:rPr>
          <w:rFonts w:hint="eastAsia"/>
          <w:lang w:eastAsia="zh-TW"/>
        </w:rPr>
        <w:t>,</w:t>
      </w:r>
      <w:r>
        <w:t>000;  PMT = 140</w:t>
      </w:r>
    </w:p>
    <w:p w:rsidR="006B4EF3" w:rsidRDefault="006B4EF3" w:rsidP="009E3DCD">
      <w:pPr>
        <w:keepLines/>
        <w:ind w:left="900" w:right="-260"/>
        <w:rPr>
          <w:lang w:eastAsia="zh-TW"/>
        </w:rPr>
      </w:pPr>
      <w:r>
        <w:rPr>
          <w:rFonts w:hint="eastAsia"/>
          <w:lang w:eastAsia="zh-TW"/>
        </w:rPr>
        <w:t>T</w:t>
      </w:r>
      <w:r w:rsidR="00705259">
        <w:t>he stated y</w:t>
      </w:r>
      <w:r>
        <w:t>ield to maturity equals 16.075%</w:t>
      </w:r>
      <w:r>
        <w:rPr>
          <w:rFonts w:hint="eastAsia"/>
          <w:lang w:eastAsia="zh-TW"/>
        </w:rPr>
        <w:t>.</w:t>
      </w:r>
    </w:p>
    <w:p w:rsidR="009E3DCD" w:rsidRDefault="009E3DCD" w:rsidP="009E3DCD">
      <w:pPr>
        <w:keepLines/>
        <w:ind w:left="900" w:right="-260"/>
        <w:rPr>
          <w:lang w:eastAsia="zh-TW"/>
        </w:rPr>
      </w:pPr>
    </w:p>
    <w:p w:rsidR="00705259" w:rsidRDefault="00705259" w:rsidP="009E3DCD">
      <w:pPr>
        <w:keepLines/>
        <w:ind w:left="902" w:right="-261"/>
        <w:rPr>
          <w:lang w:eastAsia="zh-TW"/>
        </w:rPr>
      </w:pPr>
      <w:r>
        <w:t xml:space="preserve">Based on </w:t>
      </w:r>
      <w:r>
        <w:rPr>
          <w:i/>
        </w:rPr>
        <w:t>expected</w:t>
      </w:r>
      <w:r>
        <w:t xml:space="preserve"> coupon payments of $70 annually, the expe</w:t>
      </w:r>
      <w:r w:rsidR="006B4EF3">
        <w:t>cted yield to maturity is: 8.52</w:t>
      </w:r>
      <w:r w:rsidR="006B4EF3">
        <w:rPr>
          <w:rFonts w:hint="eastAsia"/>
          <w:lang w:eastAsia="zh-TW"/>
        </w:rPr>
        <w:t>58</w:t>
      </w:r>
      <w:r>
        <w:t>%</w:t>
      </w:r>
      <w:r w:rsidR="00386448">
        <w:rPr>
          <w:rFonts w:hint="eastAsia"/>
          <w:lang w:eastAsia="zh-TW"/>
        </w:rPr>
        <w:t>.</w:t>
      </w:r>
    </w:p>
    <w:p w:rsidR="009E3DCD" w:rsidRDefault="009E3DCD" w:rsidP="009E3DCD">
      <w:pPr>
        <w:keepLines/>
        <w:ind w:left="902" w:right="-261"/>
        <w:rPr>
          <w:lang w:eastAsia="zh-TW"/>
        </w:rPr>
      </w:pPr>
    </w:p>
    <w:p w:rsidR="00692544" w:rsidRDefault="00705259" w:rsidP="00692544">
      <w:pPr>
        <w:keepLines/>
        <w:numPr>
          <w:ilvl w:val="0"/>
          <w:numId w:val="1"/>
        </w:numPr>
        <w:spacing w:after="120"/>
        <w:ind w:right="-259"/>
      </w:pPr>
      <w:r>
        <w:t>The</w:t>
      </w:r>
      <w:r w:rsidR="00386448">
        <w:t xml:space="preserve"> bond is selling at par value. </w:t>
      </w:r>
      <w:r>
        <w:t xml:space="preserve">Its yield to maturity equals the coupon rate, 10%.  If the first-year coupon is reinvested at an interest rate of </w:t>
      </w:r>
      <w:r w:rsidRPr="005946BB">
        <w:rPr>
          <w:i/>
        </w:rPr>
        <w:t>r</w:t>
      </w:r>
      <w:r>
        <w:t xml:space="preserve"> percent, then total proceeds at the end of the second year will be: [100 </w:t>
      </w:r>
      <w:r>
        <w:rPr>
          <w:rFonts w:ascii="Symbol" w:hAnsi="Symbol"/>
          <w:sz w:val="20"/>
        </w:rPr>
        <w:sym w:font="Symbol" w:char="F0B4"/>
      </w:r>
      <w:r w:rsidR="00386448">
        <w:t xml:space="preserve"> (1 + </w:t>
      </w:r>
      <w:r w:rsidR="00386448" w:rsidRPr="005946BB">
        <w:rPr>
          <w:i/>
        </w:rPr>
        <w:t>r</w:t>
      </w:r>
      <w:r w:rsidR="00386448">
        <w:t xml:space="preserve">) + 1100]. </w:t>
      </w:r>
      <w:r>
        <w:t xml:space="preserve">Therefore, realized compound yield to maturity will be a function of </w:t>
      </w:r>
      <w:r w:rsidRPr="005946BB">
        <w:rPr>
          <w:i/>
        </w:rPr>
        <w:t>r</w:t>
      </w:r>
      <w:r>
        <w:t xml:space="preserve"> as given in the following table:</w:t>
      </w:r>
    </w:p>
    <w:tbl>
      <w:tblPr>
        <w:tblW w:w="0" w:type="auto"/>
        <w:tblInd w:w="997" w:type="dxa"/>
        <w:tblLook w:val="01E0" w:firstRow="1" w:lastRow="1" w:firstColumn="1" w:lastColumn="1" w:noHBand="0" w:noVBand="0"/>
      </w:tblPr>
      <w:tblGrid>
        <w:gridCol w:w="871"/>
        <w:gridCol w:w="1649"/>
        <w:gridCol w:w="4140"/>
      </w:tblGrid>
      <w:tr w:rsidR="00926369" w:rsidTr="00386448">
        <w:tc>
          <w:tcPr>
            <w:tcW w:w="871" w:type="dxa"/>
            <w:tcBorders>
              <w:bottom w:val="single" w:sz="4" w:space="0" w:color="auto"/>
            </w:tcBorders>
            <w:vAlign w:val="center"/>
          </w:tcPr>
          <w:p w:rsidR="00926369" w:rsidRPr="005946BB" w:rsidRDefault="00926369" w:rsidP="00816653">
            <w:pPr>
              <w:keepLines/>
              <w:ind w:left="-108" w:right="-137"/>
              <w:jc w:val="center"/>
              <w:rPr>
                <w:i/>
              </w:rPr>
            </w:pPr>
            <w:r w:rsidRPr="005946BB">
              <w:rPr>
                <w:i/>
              </w:rPr>
              <w:t>r</w:t>
            </w:r>
          </w:p>
        </w:tc>
        <w:tc>
          <w:tcPr>
            <w:tcW w:w="1649" w:type="dxa"/>
            <w:tcBorders>
              <w:bottom w:val="single" w:sz="4" w:space="0" w:color="auto"/>
            </w:tcBorders>
            <w:vAlign w:val="center"/>
          </w:tcPr>
          <w:p w:rsidR="00926369" w:rsidRPr="002537ED" w:rsidRDefault="00926369" w:rsidP="00816653">
            <w:pPr>
              <w:keepLines/>
              <w:ind w:left="-79" w:right="-108"/>
              <w:jc w:val="center"/>
            </w:pPr>
            <w:r w:rsidRPr="002537ED">
              <w:t>Total proceeds</w:t>
            </w:r>
          </w:p>
        </w:tc>
        <w:tc>
          <w:tcPr>
            <w:tcW w:w="4140" w:type="dxa"/>
            <w:tcBorders>
              <w:bottom w:val="single" w:sz="4" w:space="0" w:color="auto"/>
            </w:tcBorders>
            <w:vAlign w:val="center"/>
          </w:tcPr>
          <w:p w:rsidR="00926369" w:rsidRPr="002537ED" w:rsidRDefault="00926369" w:rsidP="00750330">
            <w:pPr>
              <w:keepLines/>
              <w:ind w:left="-108" w:right="-108"/>
              <w:jc w:val="center"/>
              <w:rPr>
                <w:lang w:eastAsia="zh-TW"/>
              </w:rPr>
            </w:pPr>
            <w:r>
              <w:t>Realized YTM =</w:t>
            </w:r>
            <m:oMath>
              <m:rad>
                <m:radPr>
                  <m:degHide m:val="1"/>
                  <m:ctrlPr>
                    <w:rPr>
                      <w:rFonts w:ascii="Cambria Math" w:hAnsi="Cambria Math"/>
                    </w:rPr>
                  </m:ctrlPr>
                </m:radPr>
                <m:deg/>
                <m:e>
                  <m:r>
                    <m:rPr>
                      <m:nor/>
                    </m:rPr>
                    <w:rPr>
                      <w:lang w:eastAsia="zh-TW"/>
                    </w:rPr>
                    <m:t>Proceeds</m:t>
                  </m:r>
                  <m:r>
                    <m:rPr>
                      <m:sty m:val="p"/>
                    </m:rPr>
                    <w:rPr>
                      <w:rFonts w:ascii="Cambria Math"/>
                    </w:rPr>
                    <m:t>/</m:t>
                  </m:r>
                  <m:r>
                    <m:rPr>
                      <m:nor/>
                    </m:rPr>
                    <w:rPr>
                      <w:lang w:eastAsia="zh-TW"/>
                    </w:rPr>
                    <m:t>1,000</m:t>
                  </m:r>
                </m:e>
              </m:rad>
            </m:oMath>
            <w:r>
              <w:t xml:space="preserve"> </w:t>
            </w:r>
            <w:r w:rsidR="00386448">
              <w:rPr>
                <w:rFonts w:hint="eastAsia"/>
                <w:lang w:eastAsia="zh-TW"/>
              </w:rPr>
              <w:t>= 1</w:t>
            </w:r>
          </w:p>
        </w:tc>
      </w:tr>
      <w:tr w:rsidR="00926369" w:rsidTr="002F6BFA">
        <w:trPr>
          <w:trHeight w:val="309"/>
        </w:trPr>
        <w:tc>
          <w:tcPr>
            <w:tcW w:w="871" w:type="dxa"/>
            <w:tcBorders>
              <w:top w:val="single" w:sz="4" w:space="0" w:color="auto"/>
            </w:tcBorders>
            <w:vAlign w:val="center"/>
          </w:tcPr>
          <w:p w:rsidR="00926369" w:rsidRPr="006C339E" w:rsidRDefault="00926369" w:rsidP="002F6BFA">
            <w:pPr>
              <w:keepLines/>
              <w:ind w:left="-108" w:right="-137"/>
              <w:jc w:val="center"/>
            </w:pPr>
            <w:r w:rsidRPr="006C339E">
              <w:t>8%</w:t>
            </w:r>
          </w:p>
        </w:tc>
        <w:tc>
          <w:tcPr>
            <w:tcW w:w="1649" w:type="dxa"/>
            <w:tcBorders>
              <w:top w:val="single" w:sz="4" w:space="0" w:color="auto"/>
            </w:tcBorders>
            <w:vAlign w:val="center"/>
          </w:tcPr>
          <w:p w:rsidR="00926369" w:rsidRPr="006C339E" w:rsidRDefault="00926369" w:rsidP="002F6BFA">
            <w:pPr>
              <w:keepLines/>
              <w:ind w:left="-79" w:right="-108"/>
              <w:jc w:val="center"/>
            </w:pPr>
            <w:r w:rsidRPr="006C339E">
              <w:t>$1</w:t>
            </w:r>
            <w:r w:rsidR="002F6BFA">
              <w:rPr>
                <w:rFonts w:hint="eastAsia"/>
                <w:lang w:eastAsia="zh-TW"/>
              </w:rPr>
              <w:t>,</w:t>
            </w:r>
            <w:r w:rsidRPr="006C339E">
              <w:t>208</w:t>
            </w:r>
          </w:p>
        </w:tc>
        <w:tc>
          <w:tcPr>
            <w:tcW w:w="4140" w:type="dxa"/>
            <w:tcBorders>
              <w:top w:val="single" w:sz="4" w:space="0" w:color="auto"/>
            </w:tcBorders>
            <w:vAlign w:val="center"/>
          </w:tcPr>
          <w:p w:rsidR="00926369" w:rsidRPr="006C339E" w:rsidRDefault="00460009" w:rsidP="002F6BFA">
            <w:pPr>
              <w:keepLines/>
              <w:spacing w:after="120"/>
              <w:ind w:right="-259"/>
              <w:jc w:val="center"/>
              <w:rPr>
                <w:lang w:eastAsia="zh-TW"/>
              </w:rPr>
            </w:pPr>
            <m:oMath>
              <m:rad>
                <m:radPr>
                  <m:degHide m:val="1"/>
                  <m:ctrlPr>
                    <w:rPr>
                      <w:rFonts w:ascii="Cambria Math" w:hAnsi="Cambria Math"/>
                    </w:rPr>
                  </m:ctrlPr>
                </m:radPr>
                <m:deg/>
                <m:e>
                  <m:r>
                    <m:rPr>
                      <m:nor/>
                    </m:rPr>
                    <w:rPr>
                      <w:lang w:eastAsia="zh-TW"/>
                    </w:rPr>
                    <m:t>1,208</m:t>
                  </m:r>
                  <m:r>
                    <m:rPr>
                      <m:sty m:val="p"/>
                    </m:rPr>
                    <w:rPr>
                      <w:rFonts w:ascii="Cambria Math"/>
                    </w:rPr>
                    <m:t>/</m:t>
                  </m:r>
                  <m:r>
                    <m:rPr>
                      <m:nor/>
                    </m:rPr>
                    <w:rPr>
                      <w:lang w:eastAsia="zh-TW"/>
                    </w:rPr>
                    <m:t>1,000</m:t>
                  </m:r>
                </m:e>
              </m:rad>
            </m:oMath>
            <w:r w:rsidR="00750330">
              <w:rPr>
                <w:rFonts w:hint="eastAsia"/>
                <w:lang w:eastAsia="zh-TW"/>
              </w:rPr>
              <w:t xml:space="preserve"> </w:t>
            </w:r>
            <w:r w:rsidR="00750330">
              <w:t>–</w:t>
            </w:r>
            <w:r w:rsidR="00750330">
              <w:rPr>
                <w:rFonts w:hint="eastAsia"/>
                <w:lang w:eastAsia="zh-TW"/>
              </w:rPr>
              <w:t xml:space="preserve"> 1 = 0.0991 = 9.91%</w:t>
            </w:r>
          </w:p>
        </w:tc>
      </w:tr>
      <w:tr w:rsidR="00926369" w:rsidTr="002F6BFA">
        <w:trPr>
          <w:trHeight w:val="269"/>
        </w:trPr>
        <w:tc>
          <w:tcPr>
            <w:tcW w:w="871" w:type="dxa"/>
            <w:vAlign w:val="center"/>
          </w:tcPr>
          <w:p w:rsidR="00926369" w:rsidRPr="006C339E" w:rsidRDefault="00926369" w:rsidP="002F6BFA">
            <w:pPr>
              <w:keepLines/>
              <w:spacing w:line="360" w:lineRule="atLeast"/>
              <w:ind w:left="-108" w:right="-137"/>
              <w:jc w:val="center"/>
            </w:pPr>
            <w:r w:rsidRPr="006C339E">
              <w:t>10%</w:t>
            </w:r>
          </w:p>
        </w:tc>
        <w:tc>
          <w:tcPr>
            <w:tcW w:w="1649" w:type="dxa"/>
            <w:vAlign w:val="center"/>
          </w:tcPr>
          <w:p w:rsidR="00926369" w:rsidRPr="006C339E" w:rsidRDefault="00926369" w:rsidP="002F6BFA">
            <w:pPr>
              <w:keepLines/>
              <w:spacing w:line="360" w:lineRule="atLeast"/>
              <w:ind w:left="-79" w:right="-108"/>
              <w:jc w:val="center"/>
            </w:pPr>
            <w:r w:rsidRPr="006C339E">
              <w:t>$1</w:t>
            </w:r>
            <w:r w:rsidR="002F6BFA">
              <w:rPr>
                <w:rFonts w:hint="eastAsia"/>
                <w:lang w:eastAsia="zh-TW"/>
              </w:rPr>
              <w:t>,</w:t>
            </w:r>
            <w:r w:rsidRPr="006C339E">
              <w:t>210</w:t>
            </w:r>
          </w:p>
        </w:tc>
        <w:tc>
          <w:tcPr>
            <w:tcW w:w="4140" w:type="dxa"/>
            <w:vAlign w:val="center"/>
          </w:tcPr>
          <w:p w:rsidR="00926369" w:rsidRPr="006C339E" w:rsidRDefault="00460009" w:rsidP="002F6BFA">
            <w:pPr>
              <w:keepLines/>
              <w:spacing w:after="120"/>
              <w:ind w:right="-259"/>
              <w:jc w:val="center"/>
              <w:rPr>
                <w:lang w:eastAsia="zh-TW"/>
              </w:rPr>
            </w:pPr>
            <m:oMath>
              <m:rad>
                <m:radPr>
                  <m:degHide m:val="1"/>
                  <m:ctrlPr>
                    <w:rPr>
                      <w:rFonts w:ascii="Cambria Math" w:hAnsi="Cambria Math"/>
                    </w:rPr>
                  </m:ctrlPr>
                </m:radPr>
                <m:deg/>
                <m:e>
                  <m:r>
                    <m:rPr>
                      <m:nor/>
                    </m:rPr>
                    <w:rPr>
                      <w:lang w:eastAsia="zh-TW"/>
                    </w:rPr>
                    <m:t>1,2</m:t>
                  </m:r>
                  <m:r>
                    <m:rPr>
                      <m:nor/>
                    </m:rPr>
                    <w:rPr>
                      <w:rFonts w:hint="eastAsia"/>
                      <w:lang w:eastAsia="zh-TW"/>
                    </w:rPr>
                    <m:t>10</m:t>
                  </m:r>
                  <m:r>
                    <m:rPr>
                      <m:sty m:val="p"/>
                    </m:rPr>
                    <w:rPr>
                      <w:rFonts w:ascii="Cambria Math"/>
                    </w:rPr>
                    <m:t>/</m:t>
                  </m:r>
                  <m:r>
                    <m:rPr>
                      <m:nor/>
                    </m:rPr>
                    <w:rPr>
                      <w:lang w:eastAsia="zh-TW"/>
                    </w:rPr>
                    <m:t>1,000</m:t>
                  </m:r>
                </m:e>
              </m:rad>
            </m:oMath>
            <w:r w:rsidR="00750330">
              <w:rPr>
                <w:rFonts w:hint="eastAsia"/>
                <w:lang w:eastAsia="zh-TW"/>
              </w:rPr>
              <w:t xml:space="preserve"> </w:t>
            </w:r>
            <w:r w:rsidR="00750330">
              <w:t>–</w:t>
            </w:r>
            <w:r w:rsidR="00750330">
              <w:rPr>
                <w:rFonts w:hint="eastAsia"/>
                <w:lang w:eastAsia="zh-TW"/>
              </w:rPr>
              <w:t xml:space="preserve"> 1 = 0.1000 = 10.00%</w:t>
            </w:r>
          </w:p>
        </w:tc>
      </w:tr>
      <w:tr w:rsidR="00926369" w:rsidTr="002F6BFA">
        <w:trPr>
          <w:trHeight w:val="361"/>
        </w:trPr>
        <w:tc>
          <w:tcPr>
            <w:tcW w:w="871" w:type="dxa"/>
            <w:vAlign w:val="center"/>
          </w:tcPr>
          <w:p w:rsidR="00926369" w:rsidRPr="006C339E" w:rsidRDefault="00926369" w:rsidP="002F6BFA">
            <w:pPr>
              <w:keepLines/>
              <w:spacing w:line="360" w:lineRule="atLeast"/>
              <w:ind w:left="-108" w:right="-137"/>
              <w:jc w:val="center"/>
            </w:pPr>
            <w:r w:rsidRPr="006C339E">
              <w:t>12%</w:t>
            </w:r>
          </w:p>
        </w:tc>
        <w:tc>
          <w:tcPr>
            <w:tcW w:w="1649" w:type="dxa"/>
            <w:vAlign w:val="center"/>
          </w:tcPr>
          <w:p w:rsidR="00926369" w:rsidRPr="006C339E" w:rsidRDefault="00926369" w:rsidP="002F6BFA">
            <w:pPr>
              <w:keepLines/>
              <w:spacing w:line="360" w:lineRule="atLeast"/>
              <w:ind w:left="-79" w:right="-108"/>
              <w:jc w:val="center"/>
            </w:pPr>
            <w:r w:rsidRPr="006C339E">
              <w:t>$1</w:t>
            </w:r>
            <w:r w:rsidR="002F6BFA">
              <w:rPr>
                <w:rFonts w:hint="eastAsia"/>
                <w:lang w:eastAsia="zh-TW"/>
              </w:rPr>
              <w:t>,</w:t>
            </w:r>
            <w:r w:rsidRPr="006C339E">
              <w:t>212</w:t>
            </w:r>
          </w:p>
        </w:tc>
        <w:tc>
          <w:tcPr>
            <w:tcW w:w="4140" w:type="dxa"/>
            <w:vAlign w:val="center"/>
          </w:tcPr>
          <w:p w:rsidR="00926369" w:rsidRPr="006C339E" w:rsidRDefault="00460009" w:rsidP="002F6BFA">
            <w:pPr>
              <w:keepLines/>
              <w:spacing w:after="120"/>
              <w:ind w:right="-259"/>
              <w:jc w:val="center"/>
              <w:rPr>
                <w:lang w:eastAsia="zh-TW"/>
              </w:rPr>
            </w:pPr>
            <m:oMath>
              <m:rad>
                <m:radPr>
                  <m:degHide m:val="1"/>
                  <m:ctrlPr>
                    <w:rPr>
                      <w:rFonts w:ascii="Cambria Math" w:hAnsi="Cambria Math"/>
                    </w:rPr>
                  </m:ctrlPr>
                </m:radPr>
                <m:deg/>
                <m:e>
                  <m:r>
                    <m:rPr>
                      <m:nor/>
                    </m:rPr>
                    <w:rPr>
                      <w:lang w:eastAsia="zh-TW"/>
                    </w:rPr>
                    <m:t>1,2</m:t>
                  </m:r>
                  <m:r>
                    <m:rPr>
                      <m:nor/>
                    </m:rPr>
                    <w:rPr>
                      <w:rFonts w:hint="eastAsia"/>
                      <w:lang w:eastAsia="zh-TW"/>
                    </w:rPr>
                    <m:t>10</m:t>
                  </m:r>
                  <m:r>
                    <m:rPr>
                      <m:sty m:val="p"/>
                    </m:rPr>
                    <w:rPr>
                      <w:rFonts w:ascii="Cambria Math"/>
                    </w:rPr>
                    <m:t>/</m:t>
                  </m:r>
                  <m:r>
                    <m:rPr>
                      <m:nor/>
                    </m:rPr>
                    <w:rPr>
                      <w:lang w:eastAsia="zh-TW"/>
                    </w:rPr>
                    <m:t>1,000</m:t>
                  </m:r>
                </m:e>
              </m:rad>
            </m:oMath>
            <w:r w:rsidR="00750330">
              <w:rPr>
                <w:rFonts w:hint="eastAsia"/>
                <w:lang w:eastAsia="zh-TW"/>
              </w:rPr>
              <w:t xml:space="preserve"> </w:t>
            </w:r>
            <w:r w:rsidR="00750330">
              <w:t>–</w:t>
            </w:r>
            <w:r w:rsidR="00750330">
              <w:rPr>
                <w:rFonts w:hint="eastAsia"/>
                <w:lang w:eastAsia="zh-TW"/>
              </w:rPr>
              <w:t xml:space="preserve"> 1 = 0.1009 = 10.09%</w:t>
            </w:r>
          </w:p>
        </w:tc>
      </w:tr>
    </w:tbl>
    <w:p w:rsidR="002F6BFA" w:rsidRDefault="002F6BFA" w:rsidP="002F6BFA">
      <w:pPr>
        <w:keepLines/>
        <w:spacing w:after="120"/>
        <w:ind w:left="900" w:right="-259"/>
      </w:pPr>
    </w:p>
    <w:p w:rsidR="00926369" w:rsidRDefault="00926369" w:rsidP="00816653">
      <w:pPr>
        <w:keepLines/>
        <w:numPr>
          <w:ilvl w:val="0"/>
          <w:numId w:val="1"/>
        </w:numPr>
        <w:spacing w:after="120"/>
        <w:ind w:right="-259"/>
      </w:pPr>
      <w:r>
        <w:t xml:space="preserve">April 15 is midway through </w:t>
      </w:r>
      <w:r w:rsidR="00A741A6">
        <w:t xml:space="preserve">the semi-annual coupon period. </w:t>
      </w:r>
      <w:r>
        <w:t>Therefore, the invoice price will be higher than the stated ask price by an amount equal to one</w:t>
      </w:r>
      <w:r w:rsidR="00A741A6">
        <w:t>-half of the semiannual coupon.</w:t>
      </w:r>
      <w:r>
        <w:t xml:space="preserve"> The ask price is 101.125 percent of par, so the invoice price is:</w:t>
      </w:r>
    </w:p>
    <w:p w:rsidR="00926369" w:rsidRDefault="00926369" w:rsidP="003D77E1">
      <w:pPr>
        <w:keepLines/>
        <w:spacing w:beforeLines="50" w:before="120"/>
        <w:ind w:left="1080" w:right="-261" w:hanging="1080"/>
      </w:pPr>
      <w:r>
        <w:tab/>
        <w:t xml:space="preserve">$1,011.25 + (1/2 </w:t>
      </w:r>
      <w:r>
        <w:rPr>
          <w:rFonts w:ascii="Symbol" w:hAnsi="Symbol"/>
        </w:rPr>
        <w:sym w:font="Symbol" w:char="F0B4"/>
      </w:r>
      <w:r>
        <w:t xml:space="preserve"> $50) = $1,036.25</w:t>
      </w:r>
    </w:p>
    <w:p w:rsidR="00926369" w:rsidRDefault="00926369" w:rsidP="00692544">
      <w:pPr>
        <w:keepLines/>
        <w:ind w:left="357" w:right="-261"/>
      </w:pPr>
    </w:p>
    <w:p w:rsidR="00926369" w:rsidRDefault="00926369" w:rsidP="00816653">
      <w:pPr>
        <w:pStyle w:val="BodyTextIndent2"/>
        <w:keepLines/>
        <w:numPr>
          <w:ilvl w:val="0"/>
          <w:numId w:val="1"/>
        </w:numPr>
        <w:spacing w:after="80"/>
      </w:pPr>
      <w:r>
        <w:t>Factors that might make the ABC debt more attractive to investors, therefore justifying a lower coupon rate and yield to maturity, are:</w:t>
      </w:r>
    </w:p>
    <w:p w:rsidR="00692544" w:rsidRDefault="00692544" w:rsidP="00692544">
      <w:pPr>
        <w:pStyle w:val="BodyTextIndent2"/>
        <w:keepLines/>
        <w:spacing w:after="80"/>
        <w:ind w:left="900" w:firstLine="0"/>
      </w:pPr>
    </w:p>
    <w:p w:rsidR="00926369" w:rsidRDefault="00926369" w:rsidP="00467CBB">
      <w:pPr>
        <w:pStyle w:val="BodyTextIndent"/>
        <w:keepLines/>
        <w:numPr>
          <w:ilvl w:val="0"/>
          <w:numId w:val="3"/>
        </w:numPr>
        <w:ind w:left="1434" w:hanging="357"/>
      </w:pPr>
      <w:r>
        <w:t>The ABC debt is a larger issue and therefore may sell with greater liquidity.</w:t>
      </w:r>
    </w:p>
    <w:p w:rsidR="00692544" w:rsidRDefault="00692544" w:rsidP="00692544">
      <w:pPr>
        <w:pStyle w:val="BodyTextIndent"/>
        <w:keepLines/>
        <w:ind w:left="1434" w:firstLine="0"/>
      </w:pPr>
    </w:p>
    <w:p w:rsidR="00926369" w:rsidRDefault="00926369" w:rsidP="00467CBB">
      <w:pPr>
        <w:keepLines/>
        <w:numPr>
          <w:ilvl w:val="1"/>
          <w:numId w:val="4"/>
        </w:numPr>
        <w:tabs>
          <w:tab w:val="left" w:pos="540"/>
        </w:tabs>
        <w:ind w:left="1434" w:right="-448" w:hanging="357"/>
      </w:pPr>
      <w:r>
        <w:t>An option to extend the term from 10 years to 20 years is favorable if interest rates ten years from now are lower than today’s interest rates.  In contrast, if interest rates are rising, the investor can present the bond for payment and reinvest the money for better returns.</w:t>
      </w:r>
    </w:p>
    <w:p w:rsidR="00692544" w:rsidRDefault="00692544" w:rsidP="00692544">
      <w:pPr>
        <w:keepLines/>
        <w:tabs>
          <w:tab w:val="left" w:pos="540"/>
        </w:tabs>
        <w:ind w:left="1434" w:right="-448"/>
      </w:pPr>
    </w:p>
    <w:p w:rsidR="00692544" w:rsidRDefault="00926369" w:rsidP="00467CBB">
      <w:pPr>
        <w:keepLines/>
        <w:numPr>
          <w:ilvl w:val="1"/>
          <w:numId w:val="4"/>
        </w:numPr>
        <w:tabs>
          <w:tab w:val="left" w:pos="540"/>
        </w:tabs>
        <w:ind w:left="1434" w:hanging="357"/>
      </w:pPr>
      <w:r>
        <w:t>In the event of trouble, the ABC debt is a more senior claim.  It has more underlying security in the form of a first claim against real property.</w:t>
      </w:r>
    </w:p>
    <w:p w:rsidR="00692544" w:rsidRDefault="00692544" w:rsidP="00692544">
      <w:pPr>
        <w:keepLines/>
        <w:tabs>
          <w:tab w:val="left" w:pos="540"/>
        </w:tabs>
        <w:ind w:left="1434"/>
      </w:pPr>
    </w:p>
    <w:p w:rsidR="006E627A" w:rsidRDefault="00926369" w:rsidP="00467CBB">
      <w:pPr>
        <w:keepLines/>
        <w:numPr>
          <w:ilvl w:val="1"/>
          <w:numId w:val="4"/>
        </w:numPr>
        <w:tabs>
          <w:tab w:val="left" w:pos="540"/>
        </w:tabs>
        <w:ind w:left="1434" w:hanging="357"/>
      </w:pPr>
      <w:r>
        <w:t>The call feature on the XYZ bonds makes the ABC bonds relatively more attractive since ABC bonds cannot be called from the investor.</w:t>
      </w:r>
    </w:p>
    <w:p w:rsidR="006E627A" w:rsidRDefault="006E627A" w:rsidP="006E627A">
      <w:r>
        <w:br w:type="page"/>
      </w:r>
    </w:p>
    <w:p w:rsidR="00767B3D" w:rsidRDefault="00926369" w:rsidP="006E627A">
      <w:pPr>
        <w:keepLines/>
        <w:numPr>
          <w:ilvl w:val="1"/>
          <w:numId w:val="4"/>
        </w:numPr>
        <w:tabs>
          <w:tab w:val="left" w:pos="540"/>
        </w:tabs>
        <w:ind w:left="1434" w:right="-180" w:hanging="357"/>
      </w:pPr>
      <w:r>
        <w:lastRenderedPageBreak/>
        <w:t>The XYZ bond has a sinking fund requiring XYZ to retire part of the issue each year.  Since most sinking funds give the firm the option to retire this amount at the lower of par or market value, the sinking fund can work to the detriment of bondholders.</w:t>
      </w:r>
    </w:p>
    <w:p w:rsidR="004A6095" w:rsidRDefault="004A6095" w:rsidP="00816653">
      <w:pPr>
        <w:keepLines/>
        <w:numPr>
          <w:ilvl w:val="0"/>
          <w:numId w:val="1"/>
        </w:numPr>
        <w:tabs>
          <w:tab w:val="left" w:pos="540"/>
        </w:tabs>
        <w:ind w:right="-180"/>
      </w:pPr>
    </w:p>
    <w:p w:rsidR="004A6095" w:rsidRDefault="004A6095" w:rsidP="00467CBB">
      <w:pPr>
        <w:keepLines/>
        <w:numPr>
          <w:ilvl w:val="1"/>
          <w:numId w:val="9"/>
        </w:numPr>
        <w:tabs>
          <w:tab w:val="left" w:pos="540"/>
        </w:tabs>
        <w:ind w:right="-180"/>
      </w:pPr>
      <w:r>
        <w:t>The floating-rate note pays a coupon that adjusts to market levels.  Therefore, it will not experience dramatic price changes as market yields fluc</w:t>
      </w:r>
      <w:r w:rsidR="00896368">
        <w:t xml:space="preserve">tuate. </w:t>
      </w:r>
      <w:r>
        <w:t>The fixed rate note therefore will have a greater price range.</w:t>
      </w:r>
    </w:p>
    <w:p w:rsidR="004A6095" w:rsidRDefault="004A6095" w:rsidP="00816653">
      <w:pPr>
        <w:keepLines/>
        <w:tabs>
          <w:tab w:val="left" w:pos="540"/>
        </w:tabs>
        <w:ind w:left="1080" w:right="-180"/>
      </w:pPr>
    </w:p>
    <w:p w:rsidR="00896368" w:rsidRDefault="004A6095" w:rsidP="00467CBB">
      <w:pPr>
        <w:keepLines/>
        <w:numPr>
          <w:ilvl w:val="1"/>
          <w:numId w:val="9"/>
        </w:numPr>
        <w:tabs>
          <w:tab w:val="left" w:pos="540"/>
        </w:tabs>
        <w:ind w:right="-180"/>
      </w:pPr>
      <w:r>
        <w:t>Floating rate notes may not sell at par for any of the</w:t>
      </w:r>
      <w:r w:rsidR="00547176">
        <w:t>se</w:t>
      </w:r>
      <w:r>
        <w:t xml:space="preserve"> reasons: </w:t>
      </w:r>
    </w:p>
    <w:p w:rsidR="00896368" w:rsidRDefault="00896368" w:rsidP="00896368">
      <w:pPr>
        <w:pStyle w:val="ListParagraph"/>
      </w:pPr>
    </w:p>
    <w:p w:rsidR="004A6095" w:rsidRDefault="004A6095" w:rsidP="00896368">
      <w:pPr>
        <w:keepLines/>
        <w:tabs>
          <w:tab w:val="left" w:pos="540"/>
        </w:tabs>
        <w:ind w:left="1440" w:right="-180"/>
      </w:pPr>
      <w:r>
        <w:t>The yield spread between one-year Treasury bills and other money market instruments of comparable maturity could be wider than it was when the bond was issued.</w:t>
      </w:r>
    </w:p>
    <w:p w:rsidR="004A6095" w:rsidRDefault="004A6095" w:rsidP="00816653">
      <w:pPr>
        <w:keepLines/>
        <w:tabs>
          <w:tab w:val="left" w:pos="540"/>
        </w:tabs>
        <w:ind w:right="-180"/>
      </w:pPr>
    </w:p>
    <w:p w:rsidR="004A6095" w:rsidRDefault="004A6095" w:rsidP="00816653">
      <w:pPr>
        <w:keepLines/>
        <w:tabs>
          <w:tab w:val="left" w:pos="540"/>
        </w:tabs>
        <w:ind w:left="1440" w:right="-180"/>
      </w:pPr>
      <w:r>
        <w:t>The credit standing of the firm may have eroded relative to Treasury securi</w:t>
      </w:r>
      <w:r w:rsidR="00896368">
        <w:t>ties that have no credit risk.</w:t>
      </w:r>
      <w:r w:rsidR="00896368">
        <w:rPr>
          <w:rFonts w:hint="eastAsia"/>
          <w:lang w:eastAsia="zh-TW"/>
        </w:rPr>
        <w:t xml:space="preserve"> </w:t>
      </w:r>
      <w:r>
        <w:t>Therefore, the 2% premium would become insufficient to sustain the issue at par.</w:t>
      </w:r>
    </w:p>
    <w:p w:rsidR="004A6095" w:rsidRDefault="004A6095" w:rsidP="00170747">
      <w:pPr>
        <w:keepLines/>
        <w:tabs>
          <w:tab w:val="left" w:pos="540"/>
        </w:tabs>
        <w:ind w:right="-180"/>
        <w:rPr>
          <w:lang w:eastAsia="zh-TW"/>
        </w:rPr>
      </w:pPr>
    </w:p>
    <w:p w:rsidR="004A6095" w:rsidRDefault="004A6095" w:rsidP="00816653">
      <w:pPr>
        <w:keepLines/>
        <w:ind w:left="1440"/>
      </w:pPr>
      <w:r>
        <w:t>The coupon increases are implemented with a lag, i.e., once every year.  During a period of rising interest rates, even this brief lag will be reflected in the price of the security.</w:t>
      </w:r>
    </w:p>
    <w:p w:rsidR="004A6095" w:rsidRDefault="004A6095" w:rsidP="00816653">
      <w:pPr>
        <w:keepLines/>
      </w:pPr>
    </w:p>
    <w:p w:rsidR="004A6095" w:rsidRDefault="004A6095" w:rsidP="00467CBB">
      <w:pPr>
        <w:keepLines/>
        <w:numPr>
          <w:ilvl w:val="1"/>
          <w:numId w:val="9"/>
        </w:numPr>
        <w:tabs>
          <w:tab w:val="left" w:pos="540"/>
        </w:tabs>
      </w:pPr>
      <w:r>
        <w:t>The risk of call is low. Because the bond will almost surely not sell for much above par value (given its adjustable coupon rate), it is unlikely that the bond will ever be called.</w:t>
      </w:r>
    </w:p>
    <w:p w:rsidR="004A6095" w:rsidRDefault="004A6095" w:rsidP="00816653">
      <w:pPr>
        <w:keepLines/>
      </w:pPr>
    </w:p>
    <w:p w:rsidR="004A6095" w:rsidRDefault="004A6095" w:rsidP="00467CBB">
      <w:pPr>
        <w:keepLines/>
        <w:numPr>
          <w:ilvl w:val="1"/>
          <w:numId w:val="9"/>
        </w:numPr>
        <w:tabs>
          <w:tab w:val="left" w:pos="540"/>
        </w:tabs>
      </w:pPr>
      <w:r>
        <w:t>The fixed-rate note currently sells at only 93% of the call price, so that yield to maturity is ab</w:t>
      </w:r>
      <w:r w:rsidR="00170747">
        <w:t>ove the coupon rate.</w:t>
      </w:r>
      <w:r>
        <w:t xml:space="preserve"> Call risk is currently low, since yields would have to fall substantially for the firm to use its option to call the bond.</w:t>
      </w:r>
    </w:p>
    <w:p w:rsidR="004A6095" w:rsidRDefault="004A6095" w:rsidP="00816653">
      <w:pPr>
        <w:keepLines/>
      </w:pPr>
    </w:p>
    <w:p w:rsidR="004A6095" w:rsidRDefault="004A6095" w:rsidP="00467CBB">
      <w:pPr>
        <w:keepLines/>
        <w:numPr>
          <w:ilvl w:val="1"/>
          <w:numId w:val="9"/>
        </w:numPr>
        <w:tabs>
          <w:tab w:val="left" w:pos="540"/>
        </w:tabs>
      </w:pPr>
      <w:r>
        <w:t>The 9% coupon notes currently have a remaining maturity of fifteen years and sell at a yield to maturity of 9.</w:t>
      </w:r>
      <w:r w:rsidR="00170747">
        <w:t xml:space="preserve">9%. </w:t>
      </w:r>
      <w:r>
        <w:t>This is the coupon rate that would be needed for a newly issued fifteen-year maturity bond to sell at par.</w:t>
      </w:r>
    </w:p>
    <w:p w:rsidR="004A6095" w:rsidRDefault="004A6095" w:rsidP="00816653">
      <w:pPr>
        <w:keepLines/>
      </w:pPr>
    </w:p>
    <w:p w:rsidR="004A6095" w:rsidRDefault="004A6095" w:rsidP="00467CBB">
      <w:pPr>
        <w:keepLines/>
        <w:numPr>
          <w:ilvl w:val="1"/>
          <w:numId w:val="9"/>
        </w:numPr>
        <w:tabs>
          <w:tab w:val="left" w:pos="540"/>
        </w:tabs>
      </w:pPr>
      <w:r>
        <w:t xml:space="preserve">Because the floating rate note pays a </w:t>
      </w:r>
      <w:r>
        <w:rPr>
          <w:i/>
        </w:rPr>
        <w:t>variable stream</w:t>
      </w:r>
      <w:r>
        <w:t xml:space="preserve"> of interest payments to maturity, its yield-to-maturity </w:t>
      </w:r>
      <w:r w:rsidR="008404DB">
        <w:t xml:space="preserve">is not a well-defined concept. </w:t>
      </w:r>
      <w:r>
        <w:t>The cash flows one might want to use to calculate yield to mat</w:t>
      </w:r>
      <w:r w:rsidR="008404DB">
        <w:t xml:space="preserve">urity are not yet known. </w:t>
      </w:r>
      <w:r>
        <w:t>The effective maturity for comparing interest rate risk of floating rate debt securities with other debt securities is better thought of as the next coupon reset date rather</w:t>
      </w:r>
      <w:r w:rsidR="008404DB">
        <w:t xml:space="preserve"> than the final maturity date. </w:t>
      </w:r>
      <w:r>
        <w:t>Therefore, “yield-to-</w:t>
      </w:r>
      <w:proofErr w:type="spellStart"/>
      <w:r>
        <w:t>recoupon</w:t>
      </w:r>
      <w:proofErr w:type="spellEnd"/>
      <w:r>
        <w:t xml:space="preserve"> date” is a more meaningful measure of return.</w:t>
      </w:r>
    </w:p>
    <w:p w:rsidR="006E627A" w:rsidRDefault="006E627A">
      <w:r>
        <w:br w:type="page"/>
      </w:r>
    </w:p>
    <w:p w:rsidR="004A6095" w:rsidRDefault="004A6095" w:rsidP="00816653">
      <w:pPr>
        <w:keepLines/>
        <w:numPr>
          <w:ilvl w:val="0"/>
          <w:numId w:val="1"/>
        </w:numPr>
        <w:spacing w:line="360" w:lineRule="auto"/>
        <w:ind w:right="-187"/>
      </w:pPr>
    </w:p>
    <w:p w:rsidR="004A6095" w:rsidRPr="00422F0B" w:rsidRDefault="004A6095" w:rsidP="00816653">
      <w:pPr>
        <w:keepLines/>
        <w:numPr>
          <w:ilvl w:val="1"/>
          <w:numId w:val="1"/>
        </w:numPr>
        <w:spacing w:line="360" w:lineRule="auto"/>
        <w:ind w:right="-187"/>
      </w:pPr>
      <w:r>
        <w:t>The bond sells for $1,124.72</w:t>
      </w:r>
      <w:r w:rsidR="00E4688A">
        <w:rPr>
          <w:rFonts w:hint="eastAsia"/>
          <w:lang w:eastAsia="zh-TW"/>
        </w:rPr>
        <w:t>37</w:t>
      </w:r>
      <w:r>
        <w:t xml:space="preserve"> based on the 3.5% yield to</w:t>
      </w:r>
      <w:r w:rsidRPr="00422F0B">
        <w:t xml:space="preserve"> </w:t>
      </w:r>
      <w:r w:rsidRPr="00422F0B">
        <w:rPr>
          <w:i/>
        </w:rPr>
        <w:t>maturity</w:t>
      </w:r>
      <w:r w:rsidRPr="00422F0B">
        <w:t>:</w:t>
      </w:r>
    </w:p>
    <w:p w:rsidR="004A6095" w:rsidRDefault="004A6095" w:rsidP="009E3DCD">
      <w:pPr>
        <w:keepLines/>
        <w:spacing w:line="360" w:lineRule="auto"/>
        <w:ind w:left="1560" w:right="-187" w:hanging="840"/>
      </w:pPr>
      <w:r>
        <w:tab/>
        <w:t>[</w:t>
      </w:r>
      <w:r w:rsidRPr="002F6BFA">
        <w:rPr>
          <w:i/>
        </w:rPr>
        <w:t>n</w:t>
      </w:r>
      <w:r>
        <w:t xml:space="preserve"> = 60;</w:t>
      </w:r>
      <w:r w:rsidRPr="002F6BFA">
        <w:rPr>
          <w:i/>
        </w:rPr>
        <w:t xml:space="preserve"> </w:t>
      </w:r>
      <w:proofErr w:type="spellStart"/>
      <w:r w:rsidRPr="002F6BFA">
        <w:rPr>
          <w:i/>
        </w:rPr>
        <w:t>i</w:t>
      </w:r>
      <w:proofErr w:type="spellEnd"/>
      <w:r>
        <w:t xml:space="preserve"> = 3.5; FV = 1</w:t>
      </w:r>
      <w:r w:rsidR="00E4688A">
        <w:rPr>
          <w:rFonts w:hint="eastAsia"/>
          <w:lang w:eastAsia="zh-TW"/>
        </w:rPr>
        <w:t>,</w:t>
      </w:r>
      <w:r>
        <w:t>000; PMT = 40]</w:t>
      </w:r>
    </w:p>
    <w:p w:rsidR="004A6095" w:rsidRDefault="004A6095" w:rsidP="00422F0B">
      <w:pPr>
        <w:keepLines/>
        <w:spacing w:line="360" w:lineRule="auto"/>
        <w:ind w:leftChars="50" w:left="120" w:right="-187" w:firstLineChars="550" w:firstLine="1320"/>
      </w:pPr>
      <w:r>
        <w:t xml:space="preserve">Therefore, yield to </w:t>
      </w:r>
      <w:r>
        <w:rPr>
          <w:i/>
        </w:rPr>
        <w:t>call</w:t>
      </w:r>
      <w:r w:rsidR="00E4688A">
        <w:t xml:space="preserve"> is 3.36</w:t>
      </w:r>
      <w:r w:rsidR="00E4688A">
        <w:rPr>
          <w:rFonts w:hint="eastAsia"/>
          <w:lang w:eastAsia="zh-TW"/>
        </w:rPr>
        <w:t>79</w:t>
      </w:r>
      <w:r>
        <w:t xml:space="preserve">% </w:t>
      </w:r>
      <w:r w:rsidR="00E4688A">
        <w:t>semiannually, 6.73</w:t>
      </w:r>
      <w:r w:rsidR="00E4688A">
        <w:rPr>
          <w:rFonts w:hint="eastAsia"/>
          <w:lang w:eastAsia="zh-TW"/>
        </w:rPr>
        <w:t>58</w:t>
      </w:r>
      <w:r>
        <w:t>% annually:</w:t>
      </w:r>
    </w:p>
    <w:p w:rsidR="004A6095" w:rsidRDefault="004A6095" w:rsidP="009E3DCD">
      <w:pPr>
        <w:keepLines/>
        <w:spacing w:line="480" w:lineRule="auto"/>
        <w:ind w:left="1560" w:right="-187" w:hanging="840"/>
      </w:pPr>
      <w:r>
        <w:tab/>
        <w:t>[</w:t>
      </w:r>
      <w:r w:rsidRPr="00422F0B">
        <w:rPr>
          <w:i/>
        </w:rPr>
        <w:t>n</w:t>
      </w:r>
      <w:r>
        <w:t xml:space="preserve"> = 10; PV = </w:t>
      </w:r>
      <w:r w:rsidR="00163126">
        <w:t>–</w:t>
      </w:r>
      <w:r>
        <w:t>1</w:t>
      </w:r>
      <w:r w:rsidR="00E4688A">
        <w:rPr>
          <w:rFonts w:hint="eastAsia"/>
          <w:lang w:eastAsia="zh-TW"/>
        </w:rPr>
        <w:t>,</w:t>
      </w:r>
      <w:r>
        <w:t>124.72; FV = 1</w:t>
      </w:r>
      <w:r w:rsidR="00E4688A">
        <w:rPr>
          <w:rFonts w:hint="eastAsia"/>
          <w:lang w:eastAsia="zh-TW"/>
        </w:rPr>
        <w:t>,</w:t>
      </w:r>
      <w:r>
        <w:t>100; PMT = 40]</w:t>
      </w:r>
    </w:p>
    <w:p w:rsidR="004A6095" w:rsidRDefault="004A6095" w:rsidP="00816653">
      <w:pPr>
        <w:keepLines/>
        <w:numPr>
          <w:ilvl w:val="1"/>
          <w:numId w:val="1"/>
        </w:numPr>
        <w:tabs>
          <w:tab w:val="left" w:pos="540"/>
        </w:tabs>
        <w:ind w:right="-180"/>
      </w:pPr>
      <w:r>
        <w:t>If the call price were $1</w:t>
      </w:r>
      <w:r w:rsidR="00E4688A">
        <w:rPr>
          <w:rFonts w:hint="eastAsia"/>
          <w:lang w:eastAsia="zh-TW"/>
        </w:rPr>
        <w:t>,</w:t>
      </w:r>
      <w:r>
        <w:t>050, we would set FV = 1</w:t>
      </w:r>
      <w:r w:rsidR="00E4688A">
        <w:rPr>
          <w:rFonts w:hint="eastAsia"/>
          <w:lang w:eastAsia="zh-TW"/>
        </w:rPr>
        <w:t>,</w:t>
      </w:r>
      <w:r>
        <w:t>050 and redo part (a) to find that yield to call is 2.976</w:t>
      </w:r>
      <w:r w:rsidR="00E4688A">
        <w:rPr>
          <w:rFonts w:hint="eastAsia"/>
          <w:lang w:eastAsia="zh-TW"/>
        </w:rPr>
        <w:t>3</w:t>
      </w:r>
      <w:r>
        <w:t>% s</w:t>
      </w:r>
      <w:r w:rsidR="00E4688A">
        <w:t>emi-annually,</w:t>
      </w:r>
      <w:r w:rsidR="00E4688A">
        <w:rPr>
          <w:rFonts w:hint="eastAsia"/>
          <w:lang w:eastAsia="zh-TW"/>
        </w:rPr>
        <w:t xml:space="preserve"> </w:t>
      </w:r>
      <w:r w:rsidR="00E4688A">
        <w:t>5.952</w:t>
      </w:r>
      <w:r w:rsidR="00E4688A">
        <w:rPr>
          <w:rFonts w:hint="eastAsia"/>
          <w:lang w:eastAsia="zh-TW"/>
        </w:rPr>
        <w:t>5</w:t>
      </w:r>
      <w:r w:rsidR="00E4688A">
        <w:t>% annually.</w:t>
      </w:r>
      <w:r w:rsidR="00E4688A">
        <w:rPr>
          <w:rFonts w:hint="eastAsia"/>
          <w:lang w:eastAsia="zh-TW"/>
        </w:rPr>
        <w:t xml:space="preserve"> </w:t>
      </w:r>
      <w:r>
        <w:t>With a lower call price, the yield to call is lower.</w:t>
      </w:r>
    </w:p>
    <w:p w:rsidR="004A6095" w:rsidRDefault="004A6095" w:rsidP="00816653">
      <w:pPr>
        <w:keepLines/>
        <w:ind w:right="-180"/>
      </w:pPr>
    </w:p>
    <w:p w:rsidR="004A6095" w:rsidRDefault="004A6095" w:rsidP="00816653">
      <w:pPr>
        <w:keepLines/>
        <w:numPr>
          <w:ilvl w:val="1"/>
          <w:numId w:val="1"/>
        </w:numPr>
        <w:tabs>
          <w:tab w:val="left" w:pos="540"/>
        </w:tabs>
        <w:spacing w:line="360" w:lineRule="auto"/>
        <w:ind w:right="-260"/>
      </w:pPr>
      <w:r>
        <w:t>Yield to call is 3.031</w:t>
      </w:r>
      <w:r w:rsidR="00261B9F">
        <w:rPr>
          <w:rFonts w:hint="eastAsia"/>
          <w:lang w:eastAsia="zh-TW"/>
        </w:rPr>
        <w:t>2</w:t>
      </w:r>
      <w:r>
        <w:t>% semiannually, 6.062</w:t>
      </w:r>
      <w:r w:rsidR="00261B9F">
        <w:rPr>
          <w:rFonts w:hint="eastAsia"/>
          <w:lang w:eastAsia="zh-TW"/>
        </w:rPr>
        <w:t>5</w:t>
      </w:r>
      <w:r>
        <w:t>% annually:</w:t>
      </w:r>
    </w:p>
    <w:p w:rsidR="005F619C" w:rsidRDefault="004A6095" w:rsidP="009E3DCD">
      <w:pPr>
        <w:keepLines/>
        <w:ind w:left="1560" w:right="-260" w:hanging="840"/>
        <w:rPr>
          <w:lang w:eastAsia="zh-TW"/>
        </w:rPr>
      </w:pPr>
      <w:r>
        <w:tab/>
        <w:t>[</w:t>
      </w:r>
      <w:r w:rsidRPr="00E4688A">
        <w:rPr>
          <w:i/>
        </w:rPr>
        <w:t>n</w:t>
      </w:r>
      <w:r>
        <w:t xml:space="preserve"> = 4; PV = </w:t>
      </w:r>
      <w:r w:rsidR="00163126">
        <w:t>–</w:t>
      </w:r>
      <w:r>
        <w:t>1</w:t>
      </w:r>
      <w:r w:rsidR="00E4688A">
        <w:rPr>
          <w:rFonts w:hint="eastAsia"/>
          <w:lang w:eastAsia="zh-TW"/>
        </w:rPr>
        <w:t>,</w:t>
      </w:r>
      <w:r>
        <w:t>124.72</w:t>
      </w:r>
      <w:r w:rsidR="00E4688A">
        <w:rPr>
          <w:rFonts w:hint="eastAsia"/>
          <w:lang w:eastAsia="zh-TW"/>
        </w:rPr>
        <w:t>37</w:t>
      </w:r>
      <w:r>
        <w:t>; FV = 1</w:t>
      </w:r>
      <w:r w:rsidR="00E4688A">
        <w:rPr>
          <w:rFonts w:hint="eastAsia"/>
          <w:lang w:eastAsia="zh-TW"/>
        </w:rPr>
        <w:t>,</w:t>
      </w:r>
      <w:r>
        <w:t>100; PMT = 40]</w:t>
      </w:r>
    </w:p>
    <w:p w:rsidR="005F619C" w:rsidRDefault="005F619C" w:rsidP="00816653">
      <w:pPr>
        <w:keepLines/>
        <w:spacing w:line="360" w:lineRule="auto"/>
        <w:ind w:right="-260"/>
        <w:rPr>
          <w:lang w:eastAsia="zh-TW"/>
        </w:rPr>
      </w:pPr>
    </w:p>
    <w:p w:rsidR="00767B3D" w:rsidRDefault="00767B3D" w:rsidP="00816653">
      <w:pPr>
        <w:keepLines/>
        <w:numPr>
          <w:ilvl w:val="0"/>
          <w:numId w:val="1"/>
        </w:numPr>
        <w:spacing w:line="360" w:lineRule="auto"/>
        <w:ind w:right="-187"/>
      </w:pPr>
      <w:r>
        <w:t>The price schedule is as follows:</w:t>
      </w:r>
    </w:p>
    <w:bookmarkStart w:id="13" w:name="_MON_1394959508"/>
    <w:bookmarkStart w:id="14" w:name="_MON_1394959570"/>
    <w:bookmarkStart w:id="15" w:name="_MON_1394959790"/>
    <w:bookmarkStart w:id="16" w:name="_MON_1394958869"/>
    <w:bookmarkStart w:id="17" w:name="_MON_1394959468"/>
    <w:bookmarkEnd w:id="13"/>
    <w:bookmarkEnd w:id="14"/>
    <w:bookmarkEnd w:id="15"/>
    <w:bookmarkEnd w:id="16"/>
    <w:bookmarkEnd w:id="17"/>
    <w:bookmarkStart w:id="18" w:name="_MON_1394959492"/>
    <w:bookmarkEnd w:id="18"/>
    <w:p w:rsidR="00767B3D" w:rsidRDefault="00163126" w:rsidP="00692544">
      <w:pPr>
        <w:keepLines/>
        <w:spacing w:line="360" w:lineRule="auto"/>
        <w:ind w:left="360" w:right="-187" w:firstLineChars="204" w:firstLine="490"/>
        <w:rPr>
          <w:lang w:eastAsia="zh-TW"/>
        </w:rPr>
      </w:pPr>
      <w:r>
        <w:object w:dxaOrig="8400" w:dyaOrig="2475">
          <v:shape id="_x0000_i1029" type="#_x0000_t75" style="width:401.25pt;height:123pt" o:ole="">
            <v:imagedata r:id="rId16" o:title=""/>
          </v:shape>
          <o:OLEObject Type="Embed" ProgID="Excel.Sheet.8" ShapeID="_x0000_i1029" DrawAspect="Content" ObjectID="_1609225605" r:id="rId17"/>
        </w:object>
      </w:r>
    </w:p>
    <w:p w:rsidR="00767B3D" w:rsidRDefault="00767B3D" w:rsidP="00816653">
      <w:pPr>
        <w:keepLines/>
        <w:numPr>
          <w:ilvl w:val="0"/>
          <w:numId w:val="1"/>
        </w:numPr>
        <w:ind w:right="-180"/>
      </w:pPr>
      <w:r>
        <w:t>The bond</w:t>
      </w:r>
      <w:r w:rsidR="00227F08">
        <w:t xml:space="preserve"> is issued at a price of $800. </w:t>
      </w:r>
      <w:r>
        <w:t>Therefore, its yield to maturity is 6.8245%.</w:t>
      </w:r>
      <w:r w:rsidR="00163126">
        <w:rPr>
          <w:rFonts w:hint="eastAsia"/>
          <w:lang w:eastAsia="zh-TW"/>
        </w:rPr>
        <w:t xml:space="preserve"> </w:t>
      </w:r>
      <w:r w:rsidR="00163126">
        <w:t>[</w:t>
      </w:r>
      <w:r w:rsidR="00163126" w:rsidRPr="002F6BFA">
        <w:rPr>
          <w:i/>
        </w:rPr>
        <w:t>n</w:t>
      </w:r>
      <w:r w:rsidR="00163126">
        <w:t xml:space="preserve"> = </w:t>
      </w:r>
      <w:r w:rsidR="00163126">
        <w:rPr>
          <w:rFonts w:hint="eastAsia"/>
          <w:lang w:eastAsia="zh-TW"/>
        </w:rPr>
        <w:t>1</w:t>
      </w:r>
      <w:r w:rsidR="00163126">
        <w:t>0;</w:t>
      </w:r>
      <w:r w:rsidR="00163126" w:rsidRPr="002F6BFA">
        <w:rPr>
          <w:i/>
        </w:rPr>
        <w:t xml:space="preserve"> </w:t>
      </w:r>
      <w:r w:rsidR="00163126" w:rsidRPr="00163126">
        <w:rPr>
          <w:rFonts w:hint="eastAsia"/>
          <w:lang w:eastAsia="zh-TW"/>
        </w:rPr>
        <w:t>PV</w:t>
      </w:r>
      <w:r w:rsidR="00163126" w:rsidRPr="00163126">
        <w:t xml:space="preserve"> </w:t>
      </w:r>
      <w:r w:rsidR="00163126">
        <w:t>= –</w:t>
      </w:r>
      <w:r w:rsidR="00163126">
        <w:rPr>
          <w:rFonts w:hint="eastAsia"/>
          <w:lang w:eastAsia="zh-TW"/>
        </w:rPr>
        <w:t>800;</w:t>
      </w:r>
      <w:r w:rsidR="00163126">
        <w:t xml:space="preserve"> FV = 1</w:t>
      </w:r>
      <w:r w:rsidR="00163126">
        <w:rPr>
          <w:rFonts w:hint="eastAsia"/>
          <w:lang w:eastAsia="zh-TW"/>
        </w:rPr>
        <w:t>,</w:t>
      </w:r>
      <w:r w:rsidR="00163126">
        <w:t>000; PMT = 40</w:t>
      </w:r>
      <w:proofErr w:type="gramStart"/>
      <w:r w:rsidR="00163126">
        <w:t>]</w:t>
      </w:r>
      <w:r w:rsidR="00163126">
        <w:rPr>
          <w:rFonts w:hint="eastAsia"/>
          <w:lang w:eastAsia="zh-TW"/>
        </w:rPr>
        <w:t xml:space="preserve"> </w:t>
      </w:r>
      <w:r w:rsidR="008E0DE8">
        <w:t xml:space="preserve"> </w:t>
      </w:r>
      <w:r>
        <w:t>Using</w:t>
      </w:r>
      <w:proofErr w:type="gramEnd"/>
      <w:r>
        <w:t xml:space="preserve"> the constant yield method, we can compute that its price in one year (when maturity falls to 9 years) will be (at an unchanged yield) $814.60, repre</w:t>
      </w:r>
      <w:r w:rsidR="00227F08">
        <w:t xml:space="preserve">senting an increase of $14.60. </w:t>
      </w:r>
      <w:r>
        <w:t>Total taxable income is: $40 + $14.60 = $54.60</w:t>
      </w:r>
      <w:r w:rsidR="00547176">
        <w:t>.</w:t>
      </w:r>
    </w:p>
    <w:p w:rsidR="004A6095" w:rsidRDefault="004A6095" w:rsidP="00816653">
      <w:pPr>
        <w:keepLines/>
        <w:spacing w:before="120"/>
        <w:ind w:right="-446"/>
      </w:pPr>
    </w:p>
    <w:p w:rsidR="004A6095" w:rsidRDefault="004A6095" w:rsidP="00816653">
      <w:pPr>
        <w:keepLines/>
        <w:numPr>
          <w:ilvl w:val="0"/>
          <w:numId w:val="1"/>
        </w:numPr>
        <w:ind w:right="-260"/>
      </w:pPr>
    </w:p>
    <w:p w:rsidR="004A6095" w:rsidRDefault="004A6095" w:rsidP="00816653">
      <w:pPr>
        <w:keepLines/>
        <w:numPr>
          <w:ilvl w:val="1"/>
          <w:numId w:val="1"/>
        </w:numPr>
      </w:pPr>
      <w:r>
        <w:t xml:space="preserve">The yield to maturity of the par bond </w:t>
      </w:r>
      <w:r w:rsidR="00227F08">
        <w:t xml:space="preserve">equals its coupon rate, 8.75%. </w:t>
      </w:r>
      <w:r>
        <w:t>All else equal, the 4% coupon bond would be more attractive because its coupon rate is far below current market yields, and its pric</w:t>
      </w:r>
      <w:r w:rsidR="00227F08">
        <w:t xml:space="preserve">e is far below the call price. </w:t>
      </w:r>
      <w:r>
        <w:t>Therefore, if yields fall, capital gains on the bond will not</w:t>
      </w:r>
      <w:r w:rsidR="00227F08">
        <w:t xml:space="preserve"> be limited by the call price. </w:t>
      </w:r>
      <w:r>
        <w:t xml:space="preserve">In contrast, the 8.75% coupon bond can increase in value to at most $1050, offering a maximum possible gain of only 5%.  The disadvantage of the 8.75% coupon bond in terms of vulnerability to a call shows up in its higher </w:t>
      </w:r>
      <w:r>
        <w:rPr>
          <w:i/>
        </w:rPr>
        <w:t>promised</w:t>
      </w:r>
      <w:r>
        <w:t xml:space="preserve"> yield to maturity.</w:t>
      </w:r>
    </w:p>
    <w:p w:rsidR="004A6095" w:rsidRDefault="004A6095" w:rsidP="00816653">
      <w:pPr>
        <w:keepLines/>
      </w:pPr>
    </w:p>
    <w:p w:rsidR="004A6095" w:rsidRDefault="004A6095" w:rsidP="00816653">
      <w:pPr>
        <w:pStyle w:val="BodyTextIndent"/>
        <w:keepLines/>
        <w:numPr>
          <w:ilvl w:val="1"/>
          <w:numId w:val="1"/>
        </w:numPr>
      </w:pPr>
      <w:r>
        <w:t>If an investor expects rates to fall substantially, the 4% bond offers a greater expected return.</w:t>
      </w:r>
    </w:p>
    <w:p w:rsidR="004A6095" w:rsidRDefault="004A6095" w:rsidP="00816653">
      <w:pPr>
        <w:keepLines/>
      </w:pPr>
    </w:p>
    <w:p w:rsidR="004A6095" w:rsidRDefault="004A6095" w:rsidP="00816653">
      <w:pPr>
        <w:keepLines/>
        <w:numPr>
          <w:ilvl w:val="1"/>
          <w:numId w:val="1"/>
        </w:numPr>
        <w:tabs>
          <w:tab w:val="left" w:pos="540"/>
        </w:tabs>
      </w:pPr>
      <w:r>
        <w:lastRenderedPageBreak/>
        <w:t>Implicit call protection is offered in the sense that any likely fall in yields would not be nearly enough to make the firm consider</w:t>
      </w:r>
      <w:r w:rsidR="008503AC">
        <w:t xml:space="preserve"> calling the bond. </w:t>
      </w:r>
      <w:r>
        <w:t>In this sense, the call feature is almost irrelevant.</w:t>
      </w:r>
    </w:p>
    <w:p w:rsidR="004A6095" w:rsidRDefault="004A6095" w:rsidP="00816653">
      <w:pPr>
        <w:keepLines/>
        <w:ind w:left="1080" w:hanging="1080"/>
      </w:pPr>
    </w:p>
    <w:p w:rsidR="00767B3D" w:rsidRDefault="004A6095" w:rsidP="00816653">
      <w:pPr>
        <w:keepLines/>
        <w:numPr>
          <w:ilvl w:val="0"/>
          <w:numId w:val="1"/>
        </w:numPr>
        <w:spacing w:after="120"/>
      </w:pPr>
      <w:r>
        <w:t xml:space="preserve"> </w:t>
      </w:r>
      <w:r w:rsidR="00227F08">
        <w:t xml:space="preserve">True. </w:t>
      </w:r>
      <w:r w:rsidR="00767B3D">
        <w:t xml:space="preserve">Under the </w:t>
      </w:r>
      <w:proofErr w:type="gramStart"/>
      <w:r w:rsidR="00767B3D">
        <w:t>expectations</w:t>
      </w:r>
      <w:proofErr w:type="gramEnd"/>
      <w:r w:rsidR="00767B3D">
        <w:t xml:space="preserve"> hypothesis, there are no risk </w:t>
      </w:r>
      <w:r w:rsidR="00227F08">
        <w:t xml:space="preserve">premia built into bond prices. </w:t>
      </w:r>
      <w:r w:rsidR="00767B3D">
        <w:t>The only reason for long-term yields to exceed short-term yields is an expectation of higher short-term rates in the future.</w:t>
      </w:r>
    </w:p>
    <w:p w:rsidR="00767B3D" w:rsidRDefault="00767B3D" w:rsidP="00816653">
      <w:pPr>
        <w:keepLines/>
      </w:pPr>
    </w:p>
    <w:p w:rsidR="00C136A8" w:rsidRDefault="004A6095" w:rsidP="00816653">
      <w:pPr>
        <w:pStyle w:val="BodyTextIndent2"/>
        <w:keepLines/>
        <w:numPr>
          <w:ilvl w:val="0"/>
          <w:numId w:val="1"/>
        </w:numPr>
        <w:spacing w:before="120"/>
        <w:ind w:right="-446"/>
      </w:pPr>
      <w:r>
        <w:t xml:space="preserve">If the yield curve is upward sloping, </w:t>
      </w:r>
      <w:r w:rsidR="00305A23">
        <w:rPr>
          <w:rFonts w:hint="eastAsia"/>
          <w:lang w:eastAsia="zh-TW"/>
        </w:rPr>
        <w:t>we</w:t>
      </w:r>
      <w:r>
        <w:t xml:space="preserve"> cannot conclude that investors expect short-term interest rates to rise because the rising slope could be due to either expectations of future increases in rates or the demand of investors for a risk premium on long-term bonds. In </w:t>
      </w:r>
      <w:proofErr w:type="gramStart"/>
      <w:r>
        <w:t>fact</w:t>
      </w:r>
      <w:proofErr w:type="gramEnd"/>
      <w:r>
        <w:t xml:space="preserve"> the yield curve can be upward sloping even in the absence of expectations of future increases in rates.</w:t>
      </w:r>
    </w:p>
    <w:p w:rsidR="00227F08" w:rsidRDefault="00227F08" w:rsidP="00227F08">
      <w:pPr>
        <w:pStyle w:val="BodyTextIndent2"/>
        <w:keepLines/>
        <w:spacing w:before="120"/>
        <w:ind w:left="0" w:right="-446" w:firstLine="0"/>
      </w:pPr>
    </w:p>
    <w:p w:rsidR="004A6095" w:rsidRDefault="004A6095" w:rsidP="00816653">
      <w:pPr>
        <w:keepLines/>
        <w:numPr>
          <w:ilvl w:val="0"/>
          <w:numId w:val="1"/>
        </w:numPr>
        <w:spacing w:before="120"/>
        <w:ind w:right="-446"/>
      </w:pPr>
    </w:p>
    <w:p w:rsidR="004A6095" w:rsidRDefault="004A6095" w:rsidP="00692544">
      <w:pPr>
        <w:keepLines/>
        <w:spacing w:before="120"/>
        <w:ind w:leftChars="235" w:left="564" w:right="-446"/>
      </w:pPr>
      <w:r>
        <w:t xml:space="preserve">  </w:t>
      </w:r>
      <w:bookmarkStart w:id="19" w:name="_MON_1394962419"/>
      <w:bookmarkStart w:id="20" w:name="_MON_1394961609"/>
      <w:bookmarkStart w:id="21" w:name="_MON_1394961830"/>
      <w:bookmarkEnd w:id="19"/>
      <w:bookmarkEnd w:id="20"/>
      <w:bookmarkEnd w:id="21"/>
      <w:bookmarkStart w:id="22" w:name="_MON_1394962299"/>
      <w:bookmarkEnd w:id="22"/>
      <w:r w:rsidR="000A5FA5">
        <w:object w:dxaOrig="9366" w:dyaOrig="2439">
          <v:shape id="_x0000_i1030" type="#_x0000_t75" style="width:442.5pt;height:122.25pt" o:ole="">
            <v:imagedata r:id="rId18" o:title=""/>
          </v:shape>
          <o:OLEObject Type="Embed" ProgID="Excel.Sheet.8" ShapeID="_x0000_i1030" DrawAspect="Content" ObjectID="_1609225606" r:id="rId19"/>
        </w:object>
      </w:r>
    </w:p>
    <w:p w:rsidR="00767B3D" w:rsidRDefault="00686F69" w:rsidP="00816653">
      <w:pPr>
        <w:pStyle w:val="BodyTextIndent2"/>
        <w:keepLines/>
        <w:numPr>
          <w:ilvl w:val="0"/>
          <w:numId w:val="1"/>
        </w:numPr>
      </w:pPr>
      <w:r>
        <w:t>Uncertain.</w:t>
      </w:r>
      <w:r w:rsidR="00767B3D">
        <w:t xml:space="preserve"> Lower inflation usually leads to lower nominal interest rates.  Nevertheless, if the liquidity premium is sufficiently great, long-term yields can exceed short-term yields despite expectations of falling short rates.</w:t>
      </w:r>
    </w:p>
    <w:p w:rsidR="004A6095" w:rsidRDefault="004A6095" w:rsidP="00816653">
      <w:pPr>
        <w:keepLines/>
      </w:pPr>
    </w:p>
    <w:p w:rsidR="004A6095" w:rsidRDefault="004A6095" w:rsidP="00816653">
      <w:pPr>
        <w:keepLines/>
        <w:numPr>
          <w:ilvl w:val="0"/>
          <w:numId w:val="1"/>
        </w:numPr>
        <w:tabs>
          <w:tab w:val="left" w:pos="1080"/>
        </w:tabs>
        <w:spacing w:after="120"/>
      </w:pPr>
    </w:p>
    <w:p w:rsidR="004A6095" w:rsidRDefault="004A6095" w:rsidP="00816653">
      <w:pPr>
        <w:keepLines/>
        <w:numPr>
          <w:ilvl w:val="1"/>
          <w:numId w:val="1"/>
        </w:numPr>
        <w:tabs>
          <w:tab w:val="left" w:pos="1080"/>
        </w:tabs>
        <w:spacing w:after="120"/>
      </w:pPr>
      <w:r>
        <w:t xml:space="preserve">We </w:t>
      </w:r>
      <w:r w:rsidR="00A67984">
        <w:rPr>
          <w:rFonts w:hint="eastAsia"/>
          <w:lang w:eastAsia="zh-TW"/>
        </w:rPr>
        <w:t>summarize</w:t>
      </w:r>
      <w:r>
        <w:t xml:space="preserve"> </w:t>
      </w:r>
      <w:r w:rsidR="00A67984">
        <w:rPr>
          <w:rFonts w:hint="eastAsia"/>
          <w:lang w:eastAsia="zh-TW"/>
        </w:rPr>
        <w:t xml:space="preserve">the </w:t>
      </w:r>
      <w:r w:rsidR="00A67984">
        <w:t xml:space="preserve">forward rates </w:t>
      </w:r>
      <w:r w:rsidR="00A02B12">
        <w:rPr>
          <w:rFonts w:hint="eastAsia"/>
          <w:lang w:eastAsia="zh-TW"/>
        </w:rPr>
        <w:t xml:space="preserve">and current prices </w:t>
      </w:r>
      <w:r w:rsidR="00A67984">
        <w:rPr>
          <w:rFonts w:hint="eastAsia"/>
          <w:lang w:eastAsia="zh-TW"/>
        </w:rPr>
        <w:t>in</w:t>
      </w:r>
      <w:r>
        <w:t xml:space="preserve"> the following table:</w:t>
      </w:r>
    </w:p>
    <w:tbl>
      <w:tblPr>
        <w:tblW w:w="5756" w:type="dxa"/>
        <w:tblInd w:w="1440" w:type="dxa"/>
        <w:tblBorders>
          <w:top w:val="nil"/>
          <w:left w:val="nil"/>
          <w:bottom w:val="nil"/>
          <w:right w:val="nil"/>
          <w:insideH w:val="nil"/>
          <w:insideV w:val="nil"/>
        </w:tblBorders>
        <w:tblLayout w:type="fixed"/>
        <w:tblLook w:val="00A0" w:firstRow="1" w:lastRow="0" w:firstColumn="1" w:lastColumn="0" w:noHBand="0" w:noVBand="0"/>
      </w:tblPr>
      <w:tblGrid>
        <w:gridCol w:w="1164"/>
        <w:gridCol w:w="956"/>
        <w:gridCol w:w="1793"/>
        <w:gridCol w:w="1843"/>
      </w:tblGrid>
      <w:tr w:rsidR="004A6095" w:rsidTr="00A02B12">
        <w:tc>
          <w:tcPr>
            <w:tcW w:w="1164" w:type="dxa"/>
            <w:tcBorders>
              <w:top w:val="single" w:sz="4" w:space="0" w:color="auto"/>
              <w:bottom w:val="single" w:sz="4" w:space="0" w:color="auto"/>
            </w:tcBorders>
            <w:vAlign w:val="center"/>
          </w:tcPr>
          <w:p w:rsidR="004A6095" w:rsidRPr="00D64385" w:rsidRDefault="004A6095" w:rsidP="00816653">
            <w:pPr>
              <w:pStyle w:val="Footer"/>
              <w:keepLines/>
              <w:tabs>
                <w:tab w:val="clear" w:pos="4320"/>
                <w:tab w:val="clear" w:pos="8640"/>
                <w:tab w:val="left" w:pos="360"/>
                <w:tab w:val="left" w:pos="720"/>
                <w:tab w:val="left" w:pos="1620"/>
              </w:tabs>
              <w:ind w:left="1080" w:hanging="1080"/>
              <w:jc w:val="center"/>
            </w:pPr>
            <w:r w:rsidRPr="00D64385">
              <w:t>Maturity</w:t>
            </w:r>
            <w:r>
              <w:t xml:space="preserve"> </w:t>
            </w:r>
          </w:p>
          <w:p w:rsidR="004A6095" w:rsidRPr="00D64385" w:rsidRDefault="004A6095" w:rsidP="00816653">
            <w:pPr>
              <w:pStyle w:val="Footer"/>
              <w:keepLines/>
              <w:tabs>
                <w:tab w:val="clear" w:pos="4320"/>
                <w:tab w:val="clear" w:pos="8640"/>
                <w:tab w:val="left" w:pos="360"/>
                <w:tab w:val="left" w:pos="720"/>
                <w:tab w:val="left" w:pos="1620"/>
              </w:tabs>
              <w:ind w:left="1080" w:hanging="1080"/>
              <w:jc w:val="center"/>
            </w:pPr>
            <w:r w:rsidRPr="00D64385">
              <w:t>(years)</w:t>
            </w:r>
          </w:p>
        </w:tc>
        <w:tc>
          <w:tcPr>
            <w:tcW w:w="956" w:type="dxa"/>
            <w:tcBorders>
              <w:top w:val="single" w:sz="4" w:space="0" w:color="auto"/>
              <w:bottom w:val="single" w:sz="4" w:space="0" w:color="auto"/>
            </w:tcBorders>
            <w:vAlign w:val="center"/>
          </w:tcPr>
          <w:p w:rsidR="004A6095" w:rsidRPr="00D64385" w:rsidRDefault="004A6095" w:rsidP="00816653">
            <w:pPr>
              <w:pStyle w:val="Footer"/>
              <w:keepLines/>
              <w:tabs>
                <w:tab w:val="clear" w:pos="4320"/>
                <w:tab w:val="clear" w:pos="8640"/>
                <w:tab w:val="left" w:pos="360"/>
                <w:tab w:val="left" w:pos="720"/>
                <w:tab w:val="left" w:pos="1620"/>
              </w:tabs>
              <w:ind w:left="1080" w:hanging="1080"/>
              <w:jc w:val="center"/>
            </w:pPr>
            <w:r w:rsidRPr="00D64385">
              <w:t>YTM</w:t>
            </w:r>
          </w:p>
        </w:tc>
        <w:tc>
          <w:tcPr>
            <w:tcW w:w="1793" w:type="dxa"/>
            <w:tcBorders>
              <w:top w:val="single" w:sz="4" w:space="0" w:color="auto"/>
              <w:bottom w:val="single" w:sz="4" w:space="0" w:color="auto"/>
            </w:tcBorders>
            <w:vAlign w:val="center"/>
          </w:tcPr>
          <w:p w:rsidR="004A6095" w:rsidRPr="00D64385" w:rsidRDefault="004A6095" w:rsidP="00816653">
            <w:pPr>
              <w:pStyle w:val="Footer"/>
              <w:keepLines/>
              <w:tabs>
                <w:tab w:val="clear" w:pos="4320"/>
                <w:tab w:val="clear" w:pos="8640"/>
              </w:tabs>
              <w:ind w:left="-68" w:right="-79"/>
              <w:jc w:val="center"/>
            </w:pPr>
            <w:r w:rsidRPr="00D64385">
              <w:t>Forward rate</w:t>
            </w:r>
          </w:p>
        </w:tc>
        <w:tc>
          <w:tcPr>
            <w:tcW w:w="1843" w:type="dxa"/>
            <w:tcBorders>
              <w:top w:val="single" w:sz="4" w:space="0" w:color="auto"/>
              <w:bottom w:val="single" w:sz="4" w:space="0" w:color="auto"/>
            </w:tcBorders>
            <w:vAlign w:val="center"/>
          </w:tcPr>
          <w:p w:rsidR="004A6095" w:rsidRPr="00D64385" w:rsidRDefault="004A6095" w:rsidP="00A02B12">
            <w:pPr>
              <w:pStyle w:val="Footer"/>
              <w:keepLines/>
              <w:tabs>
                <w:tab w:val="clear" w:pos="4320"/>
                <w:tab w:val="clear" w:pos="8640"/>
              </w:tabs>
              <w:ind w:left="-47" w:right="-107"/>
              <w:jc w:val="center"/>
            </w:pPr>
            <w:r w:rsidRPr="00D64385">
              <w:t>Price (for part c)</w:t>
            </w:r>
          </w:p>
        </w:tc>
      </w:tr>
      <w:tr w:rsidR="004A6095" w:rsidTr="00A02B12">
        <w:trPr>
          <w:trHeight w:hRule="exact" w:val="280"/>
        </w:trPr>
        <w:tc>
          <w:tcPr>
            <w:tcW w:w="1164" w:type="dxa"/>
            <w:tcBorders>
              <w:top w:val="single" w:sz="4" w:space="0" w:color="auto"/>
            </w:tcBorders>
            <w:vAlign w:val="bottom"/>
          </w:tcPr>
          <w:p w:rsidR="004A6095" w:rsidRDefault="004A6095" w:rsidP="00816653">
            <w:pPr>
              <w:pStyle w:val="Footer"/>
              <w:keepLines/>
              <w:tabs>
                <w:tab w:val="clear" w:pos="4320"/>
                <w:tab w:val="clear" w:pos="8640"/>
                <w:tab w:val="left" w:pos="360"/>
                <w:tab w:val="left" w:pos="720"/>
                <w:tab w:val="left" w:pos="1620"/>
              </w:tabs>
              <w:ind w:left="1080" w:hanging="1080"/>
              <w:jc w:val="center"/>
            </w:pPr>
            <w:r>
              <w:t>1</w:t>
            </w:r>
          </w:p>
        </w:tc>
        <w:tc>
          <w:tcPr>
            <w:tcW w:w="956" w:type="dxa"/>
            <w:tcBorders>
              <w:top w:val="single" w:sz="4" w:space="0" w:color="auto"/>
            </w:tcBorders>
            <w:vAlign w:val="bottom"/>
          </w:tcPr>
          <w:p w:rsidR="004A6095" w:rsidRDefault="004A6095" w:rsidP="00816653">
            <w:pPr>
              <w:pStyle w:val="Footer"/>
              <w:keepLines/>
              <w:tabs>
                <w:tab w:val="clear" w:pos="4320"/>
                <w:tab w:val="clear" w:pos="8640"/>
                <w:tab w:val="left" w:pos="360"/>
                <w:tab w:val="left" w:pos="720"/>
                <w:tab w:val="left" w:pos="1620"/>
              </w:tabs>
              <w:ind w:left="1080" w:hanging="1080"/>
              <w:jc w:val="center"/>
            </w:pPr>
            <w:r>
              <w:t>10.0%</w:t>
            </w:r>
          </w:p>
        </w:tc>
        <w:tc>
          <w:tcPr>
            <w:tcW w:w="1793" w:type="dxa"/>
            <w:tcBorders>
              <w:top w:val="single" w:sz="4" w:space="0" w:color="auto"/>
            </w:tcBorders>
            <w:vAlign w:val="bottom"/>
          </w:tcPr>
          <w:p w:rsidR="004A6095" w:rsidRDefault="004A6095" w:rsidP="00A02B12">
            <w:pPr>
              <w:pStyle w:val="Footer"/>
              <w:keepLines/>
              <w:tabs>
                <w:tab w:val="clear" w:pos="4320"/>
                <w:tab w:val="clear" w:pos="8640"/>
              </w:tabs>
              <w:ind w:left="-68" w:right="-79"/>
              <w:jc w:val="center"/>
            </w:pPr>
          </w:p>
        </w:tc>
        <w:tc>
          <w:tcPr>
            <w:tcW w:w="1843" w:type="dxa"/>
            <w:tcBorders>
              <w:top w:val="single" w:sz="4" w:space="0" w:color="auto"/>
              <w:bottom w:val="nil"/>
            </w:tcBorders>
            <w:vAlign w:val="bottom"/>
          </w:tcPr>
          <w:p w:rsidR="004A6095" w:rsidRDefault="004A6095" w:rsidP="00A02B12">
            <w:pPr>
              <w:pStyle w:val="Footer"/>
              <w:keepLines/>
              <w:tabs>
                <w:tab w:val="clear" w:pos="4320"/>
                <w:tab w:val="clear" w:pos="8640"/>
              </w:tabs>
              <w:ind w:left="-47" w:right="-107"/>
              <w:jc w:val="center"/>
            </w:pPr>
            <w:r>
              <w:t>$909.09</w:t>
            </w:r>
          </w:p>
        </w:tc>
      </w:tr>
      <w:tr w:rsidR="004A6095" w:rsidTr="00A02B12">
        <w:tc>
          <w:tcPr>
            <w:tcW w:w="1164" w:type="dxa"/>
          </w:tcPr>
          <w:p w:rsidR="004A6095" w:rsidRDefault="004A6095" w:rsidP="00816653">
            <w:pPr>
              <w:pStyle w:val="Footer"/>
              <w:keepLines/>
              <w:tabs>
                <w:tab w:val="clear" w:pos="4320"/>
                <w:tab w:val="clear" w:pos="8640"/>
                <w:tab w:val="left" w:pos="360"/>
                <w:tab w:val="left" w:pos="720"/>
                <w:tab w:val="left" w:pos="1620"/>
              </w:tabs>
              <w:ind w:left="1080" w:hanging="1080"/>
              <w:jc w:val="center"/>
            </w:pPr>
            <w:r>
              <w:t>2</w:t>
            </w:r>
          </w:p>
        </w:tc>
        <w:tc>
          <w:tcPr>
            <w:tcW w:w="956" w:type="dxa"/>
          </w:tcPr>
          <w:p w:rsidR="004A6095" w:rsidRDefault="004A6095" w:rsidP="00816653">
            <w:pPr>
              <w:pStyle w:val="Footer"/>
              <w:keepLines/>
              <w:tabs>
                <w:tab w:val="clear" w:pos="4320"/>
                <w:tab w:val="clear" w:pos="8640"/>
                <w:tab w:val="left" w:pos="360"/>
                <w:tab w:val="left" w:pos="720"/>
                <w:tab w:val="left" w:pos="1620"/>
              </w:tabs>
              <w:ind w:left="1080" w:hanging="1080"/>
              <w:jc w:val="center"/>
            </w:pPr>
            <w:r>
              <w:t>11.0%</w:t>
            </w:r>
          </w:p>
        </w:tc>
        <w:tc>
          <w:tcPr>
            <w:tcW w:w="1793" w:type="dxa"/>
          </w:tcPr>
          <w:p w:rsidR="004A6095" w:rsidRDefault="004A6095" w:rsidP="00A02B12">
            <w:pPr>
              <w:pStyle w:val="Footer"/>
              <w:keepLines/>
              <w:tabs>
                <w:tab w:val="clear" w:pos="4320"/>
                <w:tab w:val="clear" w:pos="8640"/>
              </w:tabs>
              <w:ind w:left="-68" w:right="-79"/>
              <w:jc w:val="center"/>
            </w:pPr>
            <w:r>
              <w:t>12.01%</w:t>
            </w:r>
          </w:p>
        </w:tc>
        <w:tc>
          <w:tcPr>
            <w:tcW w:w="1843" w:type="dxa"/>
            <w:tcBorders>
              <w:top w:val="nil"/>
            </w:tcBorders>
          </w:tcPr>
          <w:p w:rsidR="004A6095" w:rsidRDefault="004A6095" w:rsidP="00A02B12">
            <w:pPr>
              <w:pStyle w:val="Footer"/>
              <w:keepLines/>
              <w:tabs>
                <w:tab w:val="clear" w:pos="4320"/>
                <w:tab w:val="clear" w:pos="8640"/>
              </w:tabs>
              <w:ind w:left="-47" w:right="-107"/>
              <w:jc w:val="center"/>
            </w:pPr>
            <w:r>
              <w:t>$811.62</w:t>
            </w:r>
          </w:p>
        </w:tc>
      </w:tr>
      <w:tr w:rsidR="004A6095" w:rsidTr="00A02B12">
        <w:tc>
          <w:tcPr>
            <w:tcW w:w="1164" w:type="dxa"/>
          </w:tcPr>
          <w:p w:rsidR="004A6095" w:rsidRDefault="004A6095" w:rsidP="00816653">
            <w:pPr>
              <w:pStyle w:val="Footer"/>
              <w:keepLines/>
              <w:tabs>
                <w:tab w:val="clear" w:pos="4320"/>
                <w:tab w:val="clear" w:pos="8640"/>
                <w:tab w:val="left" w:pos="360"/>
                <w:tab w:val="left" w:pos="720"/>
                <w:tab w:val="left" w:pos="1620"/>
              </w:tabs>
              <w:ind w:left="1080" w:hanging="1080"/>
              <w:jc w:val="center"/>
            </w:pPr>
            <w:r>
              <w:t>3</w:t>
            </w:r>
          </w:p>
        </w:tc>
        <w:tc>
          <w:tcPr>
            <w:tcW w:w="956" w:type="dxa"/>
          </w:tcPr>
          <w:p w:rsidR="004A6095" w:rsidRDefault="004A6095" w:rsidP="00816653">
            <w:pPr>
              <w:pStyle w:val="Footer"/>
              <w:keepLines/>
              <w:tabs>
                <w:tab w:val="clear" w:pos="4320"/>
                <w:tab w:val="clear" w:pos="8640"/>
                <w:tab w:val="left" w:pos="360"/>
                <w:tab w:val="left" w:pos="720"/>
                <w:tab w:val="left" w:pos="1620"/>
              </w:tabs>
              <w:ind w:left="1080" w:hanging="1080"/>
              <w:jc w:val="center"/>
            </w:pPr>
            <w:r>
              <w:t>12.0%</w:t>
            </w:r>
          </w:p>
        </w:tc>
        <w:tc>
          <w:tcPr>
            <w:tcW w:w="1793" w:type="dxa"/>
          </w:tcPr>
          <w:p w:rsidR="004A6095" w:rsidRDefault="004A6095" w:rsidP="00A02B12">
            <w:pPr>
              <w:pStyle w:val="Footer"/>
              <w:keepLines/>
              <w:tabs>
                <w:tab w:val="clear" w:pos="4320"/>
                <w:tab w:val="clear" w:pos="8640"/>
              </w:tabs>
              <w:ind w:left="-68" w:right="-79"/>
              <w:jc w:val="center"/>
            </w:pPr>
            <w:r>
              <w:t>14.03%</w:t>
            </w:r>
          </w:p>
        </w:tc>
        <w:tc>
          <w:tcPr>
            <w:tcW w:w="1843" w:type="dxa"/>
          </w:tcPr>
          <w:p w:rsidR="004A6095" w:rsidRDefault="004A6095" w:rsidP="00A02B12">
            <w:pPr>
              <w:pStyle w:val="Footer"/>
              <w:keepLines/>
              <w:tabs>
                <w:tab w:val="clear" w:pos="4320"/>
                <w:tab w:val="clear" w:pos="8640"/>
              </w:tabs>
              <w:ind w:left="-47" w:right="-107"/>
              <w:jc w:val="center"/>
            </w:pPr>
            <w:r>
              <w:t>$711.78</w:t>
            </w:r>
          </w:p>
        </w:tc>
      </w:tr>
    </w:tbl>
    <w:p w:rsidR="004A6095" w:rsidRDefault="004A6095" w:rsidP="00816653">
      <w:pPr>
        <w:pStyle w:val="Footer"/>
        <w:keepLines/>
        <w:tabs>
          <w:tab w:val="clear" w:pos="4320"/>
          <w:tab w:val="clear" w:pos="8640"/>
        </w:tabs>
        <w:rPr>
          <w:lang w:eastAsia="zh-TW"/>
        </w:rPr>
      </w:pPr>
    </w:p>
    <w:p w:rsidR="00A67984" w:rsidRPr="00A67984" w:rsidRDefault="00A67984" w:rsidP="00692544">
      <w:pPr>
        <w:pStyle w:val="Footer"/>
        <w:keepLines/>
        <w:tabs>
          <w:tab w:val="clear" w:pos="4320"/>
          <w:tab w:val="clear" w:pos="8640"/>
        </w:tabs>
        <w:ind w:firstLineChars="590" w:firstLine="1416"/>
        <w:rPr>
          <w:u w:val="single"/>
          <w:lang w:eastAsia="zh-TW"/>
        </w:rPr>
      </w:pPr>
      <w:r w:rsidRPr="00A67984">
        <w:rPr>
          <w:rFonts w:hint="eastAsia"/>
          <w:u w:val="single"/>
          <w:lang w:eastAsia="zh-TW"/>
        </w:rPr>
        <w:t>Year 1</w:t>
      </w:r>
    </w:p>
    <w:p w:rsidR="00A67984" w:rsidRDefault="00A67984" w:rsidP="00692544">
      <w:pPr>
        <w:pStyle w:val="Footer"/>
        <w:keepLines/>
        <w:tabs>
          <w:tab w:val="clear" w:pos="4320"/>
          <w:tab w:val="clear" w:pos="8640"/>
        </w:tabs>
        <w:ind w:firstLineChars="590" w:firstLine="1416"/>
        <w:rPr>
          <w:lang w:eastAsia="zh-TW"/>
        </w:rPr>
      </w:pPr>
      <w:r>
        <w:rPr>
          <w:rFonts w:hint="eastAsia"/>
          <w:lang w:eastAsia="zh-TW"/>
        </w:rPr>
        <w:t>Price: 1,000</w:t>
      </w:r>
      <w:proofErr w:type="gramStart"/>
      <w:r>
        <w:rPr>
          <w:rFonts w:hint="eastAsia"/>
          <w:lang w:eastAsia="zh-TW"/>
        </w:rPr>
        <w:t>/(</w:t>
      </w:r>
      <w:proofErr w:type="gramEnd"/>
      <w:r>
        <w:rPr>
          <w:rFonts w:hint="eastAsia"/>
          <w:lang w:eastAsia="zh-TW"/>
        </w:rPr>
        <w:t>1 + 10%) = 909.09</w:t>
      </w:r>
    </w:p>
    <w:p w:rsidR="00A67984" w:rsidRDefault="00A67984" w:rsidP="00692544">
      <w:pPr>
        <w:pStyle w:val="Footer"/>
        <w:keepLines/>
        <w:tabs>
          <w:tab w:val="clear" w:pos="4320"/>
          <w:tab w:val="clear" w:pos="8640"/>
        </w:tabs>
        <w:ind w:firstLineChars="590" w:firstLine="1416"/>
        <w:rPr>
          <w:lang w:eastAsia="zh-TW"/>
        </w:rPr>
      </w:pPr>
    </w:p>
    <w:p w:rsidR="00A67984" w:rsidRDefault="00A67984" w:rsidP="00692544">
      <w:pPr>
        <w:pStyle w:val="Footer"/>
        <w:keepLines/>
        <w:tabs>
          <w:tab w:val="clear" w:pos="4320"/>
          <w:tab w:val="clear" w:pos="8640"/>
        </w:tabs>
        <w:ind w:firstLineChars="590" w:firstLine="1416"/>
        <w:rPr>
          <w:u w:val="single"/>
          <w:lang w:eastAsia="zh-TW"/>
        </w:rPr>
      </w:pPr>
      <w:r w:rsidRPr="00A67984">
        <w:rPr>
          <w:rFonts w:hint="eastAsia"/>
          <w:u w:val="single"/>
          <w:lang w:eastAsia="zh-TW"/>
        </w:rPr>
        <w:t>Year 2</w:t>
      </w:r>
    </w:p>
    <w:p w:rsidR="00A67984" w:rsidRDefault="00A67984" w:rsidP="00692544">
      <w:pPr>
        <w:pStyle w:val="Footer"/>
        <w:keepLines/>
        <w:tabs>
          <w:tab w:val="clear" w:pos="4320"/>
          <w:tab w:val="clear" w:pos="8640"/>
        </w:tabs>
        <w:ind w:firstLineChars="590" w:firstLine="1416"/>
        <w:rPr>
          <w:lang w:eastAsia="zh-TW"/>
        </w:rPr>
      </w:pPr>
      <w:r>
        <w:rPr>
          <w:rFonts w:hint="eastAsia"/>
          <w:lang w:eastAsia="zh-TW"/>
        </w:rPr>
        <w:t>Price: 1,000</w:t>
      </w:r>
      <w:proofErr w:type="gramStart"/>
      <w:r>
        <w:rPr>
          <w:rFonts w:hint="eastAsia"/>
          <w:lang w:eastAsia="zh-TW"/>
        </w:rPr>
        <w:t>/(</w:t>
      </w:r>
      <w:proofErr w:type="gramEnd"/>
      <w:r>
        <w:rPr>
          <w:rFonts w:hint="eastAsia"/>
          <w:lang w:eastAsia="zh-TW"/>
        </w:rPr>
        <w:t>1 + 11%)</w:t>
      </w:r>
      <w:r>
        <w:rPr>
          <w:rFonts w:hint="eastAsia"/>
          <w:vertAlign w:val="superscript"/>
          <w:lang w:eastAsia="zh-TW"/>
        </w:rPr>
        <w:t>2</w:t>
      </w:r>
      <w:r>
        <w:rPr>
          <w:rFonts w:hint="eastAsia"/>
          <w:lang w:eastAsia="zh-TW"/>
        </w:rPr>
        <w:t xml:space="preserve"> = 811.62</w:t>
      </w:r>
    </w:p>
    <w:p w:rsidR="00A67984" w:rsidRDefault="00A67984" w:rsidP="00692544">
      <w:pPr>
        <w:pStyle w:val="Footer"/>
        <w:keepLines/>
        <w:tabs>
          <w:tab w:val="clear" w:pos="4320"/>
          <w:tab w:val="clear" w:pos="8640"/>
        </w:tabs>
        <w:ind w:firstLineChars="590" w:firstLine="1416"/>
        <w:rPr>
          <w:lang w:eastAsia="zh-TW"/>
        </w:rPr>
      </w:pPr>
      <w:r>
        <w:rPr>
          <w:rFonts w:hint="eastAsia"/>
          <w:lang w:eastAsia="zh-TW"/>
        </w:rPr>
        <w:t>Forward Rate: (1 + 11%)</w:t>
      </w:r>
      <w:r>
        <w:rPr>
          <w:rFonts w:hint="eastAsia"/>
          <w:vertAlign w:val="superscript"/>
          <w:lang w:eastAsia="zh-TW"/>
        </w:rPr>
        <w:t>2</w:t>
      </w:r>
      <w:proofErr w:type="gramStart"/>
      <w:r>
        <w:rPr>
          <w:rFonts w:hint="eastAsia"/>
          <w:lang w:eastAsia="zh-TW"/>
        </w:rPr>
        <w:t>/(</w:t>
      </w:r>
      <w:proofErr w:type="gramEnd"/>
      <w:r>
        <w:rPr>
          <w:rFonts w:hint="eastAsia"/>
          <w:lang w:eastAsia="zh-TW"/>
        </w:rPr>
        <w:t xml:space="preserve">1 + 10%) </w:t>
      </w:r>
      <w:r>
        <w:t>–</w:t>
      </w:r>
      <w:r>
        <w:rPr>
          <w:rFonts w:hint="eastAsia"/>
          <w:lang w:eastAsia="zh-TW"/>
        </w:rPr>
        <w:t xml:space="preserve"> 1 = 0.1201 = 12.01%</w:t>
      </w:r>
    </w:p>
    <w:p w:rsidR="00A67984" w:rsidRDefault="00A67984" w:rsidP="00692544">
      <w:pPr>
        <w:pStyle w:val="Footer"/>
        <w:keepLines/>
        <w:tabs>
          <w:tab w:val="clear" w:pos="4320"/>
          <w:tab w:val="clear" w:pos="8640"/>
        </w:tabs>
        <w:ind w:firstLineChars="590" w:firstLine="1416"/>
        <w:rPr>
          <w:lang w:eastAsia="zh-TW"/>
        </w:rPr>
      </w:pPr>
    </w:p>
    <w:p w:rsidR="00A67984" w:rsidRDefault="00A67984" w:rsidP="00692544">
      <w:pPr>
        <w:pStyle w:val="Footer"/>
        <w:keepLines/>
        <w:tabs>
          <w:tab w:val="clear" w:pos="4320"/>
          <w:tab w:val="clear" w:pos="8640"/>
        </w:tabs>
        <w:ind w:firstLineChars="590" w:firstLine="1416"/>
        <w:rPr>
          <w:lang w:eastAsia="zh-TW"/>
        </w:rPr>
      </w:pPr>
      <w:r>
        <w:rPr>
          <w:rFonts w:hint="eastAsia"/>
          <w:lang w:eastAsia="zh-TW"/>
        </w:rPr>
        <w:lastRenderedPageBreak/>
        <w:t>Year 3</w:t>
      </w:r>
    </w:p>
    <w:p w:rsidR="00A67984" w:rsidRDefault="00A67984" w:rsidP="00692544">
      <w:pPr>
        <w:pStyle w:val="Footer"/>
        <w:keepLines/>
        <w:tabs>
          <w:tab w:val="clear" w:pos="4320"/>
          <w:tab w:val="clear" w:pos="8640"/>
        </w:tabs>
        <w:ind w:firstLineChars="590" w:firstLine="1416"/>
        <w:rPr>
          <w:lang w:eastAsia="zh-TW"/>
        </w:rPr>
      </w:pPr>
      <w:r>
        <w:rPr>
          <w:rFonts w:hint="eastAsia"/>
          <w:lang w:eastAsia="zh-TW"/>
        </w:rPr>
        <w:t>Price: 1000</w:t>
      </w:r>
      <w:proofErr w:type="gramStart"/>
      <w:r>
        <w:rPr>
          <w:rFonts w:hint="eastAsia"/>
          <w:lang w:eastAsia="zh-TW"/>
        </w:rPr>
        <w:t>/(</w:t>
      </w:r>
      <w:proofErr w:type="gramEnd"/>
      <w:r>
        <w:rPr>
          <w:rFonts w:hint="eastAsia"/>
          <w:lang w:eastAsia="zh-TW"/>
        </w:rPr>
        <w:t>1 + 12%)</w:t>
      </w:r>
      <w:r>
        <w:rPr>
          <w:rFonts w:hint="eastAsia"/>
          <w:vertAlign w:val="superscript"/>
          <w:lang w:eastAsia="zh-TW"/>
        </w:rPr>
        <w:t>3</w:t>
      </w:r>
      <w:r>
        <w:rPr>
          <w:rFonts w:hint="eastAsia"/>
          <w:lang w:eastAsia="zh-TW"/>
        </w:rPr>
        <w:t xml:space="preserve"> = 711.78</w:t>
      </w:r>
    </w:p>
    <w:p w:rsidR="00A67984" w:rsidRDefault="00A67984" w:rsidP="00692544">
      <w:pPr>
        <w:pStyle w:val="Footer"/>
        <w:keepLines/>
        <w:tabs>
          <w:tab w:val="clear" w:pos="4320"/>
          <w:tab w:val="clear" w:pos="8640"/>
        </w:tabs>
        <w:ind w:firstLineChars="590" w:firstLine="1416"/>
        <w:rPr>
          <w:lang w:eastAsia="zh-TW"/>
        </w:rPr>
      </w:pPr>
      <w:r>
        <w:rPr>
          <w:rFonts w:hint="eastAsia"/>
          <w:lang w:eastAsia="zh-TW"/>
        </w:rPr>
        <w:t>Forward Rate: (1+12%)</w:t>
      </w:r>
      <w:r>
        <w:rPr>
          <w:rFonts w:hint="eastAsia"/>
          <w:vertAlign w:val="superscript"/>
          <w:lang w:eastAsia="zh-TW"/>
        </w:rPr>
        <w:t>3</w:t>
      </w:r>
      <w:proofErr w:type="gramStart"/>
      <w:r>
        <w:rPr>
          <w:rFonts w:hint="eastAsia"/>
          <w:lang w:eastAsia="zh-TW"/>
        </w:rPr>
        <w:t>/(</w:t>
      </w:r>
      <w:proofErr w:type="gramEnd"/>
      <w:r>
        <w:rPr>
          <w:rFonts w:hint="eastAsia"/>
          <w:lang w:eastAsia="zh-TW"/>
        </w:rPr>
        <w:t>1+11%)</w:t>
      </w:r>
      <w:r>
        <w:rPr>
          <w:rFonts w:hint="eastAsia"/>
          <w:vertAlign w:val="superscript"/>
          <w:lang w:eastAsia="zh-TW"/>
        </w:rPr>
        <w:t>2</w:t>
      </w:r>
      <w:r>
        <w:rPr>
          <w:rFonts w:hint="eastAsia"/>
          <w:lang w:eastAsia="zh-TW"/>
        </w:rPr>
        <w:t xml:space="preserve"> </w:t>
      </w:r>
      <w:r>
        <w:t>–</w:t>
      </w:r>
      <w:r>
        <w:rPr>
          <w:rFonts w:hint="eastAsia"/>
          <w:lang w:eastAsia="zh-TW"/>
        </w:rPr>
        <w:t xml:space="preserve"> 1 = 0.1403 = 14.03%</w:t>
      </w:r>
    </w:p>
    <w:p w:rsidR="00A67984" w:rsidRPr="00A67984" w:rsidRDefault="00A67984" w:rsidP="00816653">
      <w:pPr>
        <w:pStyle w:val="Footer"/>
        <w:keepLines/>
        <w:tabs>
          <w:tab w:val="clear" w:pos="4320"/>
          <w:tab w:val="clear" w:pos="8640"/>
        </w:tabs>
        <w:rPr>
          <w:lang w:eastAsia="zh-TW"/>
        </w:rPr>
      </w:pPr>
    </w:p>
    <w:p w:rsidR="004A6095" w:rsidRDefault="004A6095" w:rsidP="00816653">
      <w:pPr>
        <w:pStyle w:val="BodyTextIndent"/>
        <w:keepLines/>
        <w:numPr>
          <w:ilvl w:val="1"/>
          <w:numId w:val="1"/>
        </w:numPr>
        <w:spacing w:after="120"/>
      </w:pPr>
      <w:r>
        <w:t>We obtain next year’s prices and yields by discounting each zero’s face value at the forward rates derived in part (a):</w:t>
      </w:r>
    </w:p>
    <w:tbl>
      <w:tblPr>
        <w:tblW w:w="0" w:type="auto"/>
        <w:tblInd w:w="1440" w:type="dxa"/>
        <w:tblBorders>
          <w:top w:val="nil"/>
          <w:left w:val="nil"/>
          <w:bottom w:val="nil"/>
          <w:right w:val="nil"/>
          <w:insideH w:val="nil"/>
          <w:insideV w:val="nil"/>
        </w:tblBorders>
        <w:tblLayout w:type="fixed"/>
        <w:tblLook w:val="00A0" w:firstRow="1" w:lastRow="0" w:firstColumn="1" w:lastColumn="0" w:noHBand="0" w:noVBand="0"/>
      </w:tblPr>
      <w:tblGrid>
        <w:gridCol w:w="1164"/>
        <w:gridCol w:w="1296"/>
        <w:gridCol w:w="3024"/>
        <w:gridCol w:w="1296"/>
      </w:tblGrid>
      <w:tr w:rsidR="004A6095">
        <w:tc>
          <w:tcPr>
            <w:tcW w:w="1164" w:type="dxa"/>
            <w:tcBorders>
              <w:top w:val="single" w:sz="4" w:space="0" w:color="auto"/>
              <w:bottom w:val="single" w:sz="4" w:space="0" w:color="auto"/>
            </w:tcBorders>
          </w:tcPr>
          <w:p w:rsidR="004A6095" w:rsidRPr="00C215FE" w:rsidRDefault="004A6095" w:rsidP="00816653">
            <w:pPr>
              <w:pStyle w:val="Footer"/>
              <w:keepLines/>
              <w:tabs>
                <w:tab w:val="clear" w:pos="4320"/>
                <w:tab w:val="clear" w:pos="8640"/>
                <w:tab w:val="left" w:pos="360"/>
                <w:tab w:val="left" w:pos="720"/>
                <w:tab w:val="left" w:pos="1620"/>
              </w:tabs>
              <w:ind w:left="1080" w:hanging="1080"/>
              <w:jc w:val="center"/>
            </w:pPr>
            <w:r w:rsidRPr="00C215FE">
              <w:t>Maturity</w:t>
            </w:r>
          </w:p>
          <w:p w:rsidR="004A6095" w:rsidRPr="00C215FE" w:rsidRDefault="004A6095" w:rsidP="00816653">
            <w:pPr>
              <w:pStyle w:val="Footer"/>
              <w:keepLines/>
              <w:tabs>
                <w:tab w:val="clear" w:pos="4320"/>
                <w:tab w:val="clear" w:pos="8640"/>
                <w:tab w:val="left" w:pos="360"/>
                <w:tab w:val="left" w:pos="720"/>
                <w:tab w:val="left" w:pos="1620"/>
              </w:tabs>
              <w:ind w:left="1080" w:hanging="1080"/>
              <w:jc w:val="center"/>
            </w:pPr>
            <w:r w:rsidRPr="00C215FE">
              <w:t>(years)</w:t>
            </w:r>
          </w:p>
        </w:tc>
        <w:tc>
          <w:tcPr>
            <w:tcW w:w="1296" w:type="dxa"/>
            <w:tcBorders>
              <w:top w:val="single" w:sz="4" w:space="0" w:color="auto"/>
              <w:bottom w:val="single" w:sz="4" w:space="0" w:color="auto"/>
            </w:tcBorders>
            <w:vAlign w:val="center"/>
          </w:tcPr>
          <w:p w:rsidR="004A6095" w:rsidRPr="00C215FE" w:rsidRDefault="004A6095" w:rsidP="00816653">
            <w:pPr>
              <w:pStyle w:val="Footer"/>
              <w:keepLines/>
              <w:tabs>
                <w:tab w:val="clear" w:pos="4320"/>
                <w:tab w:val="clear" w:pos="8640"/>
              </w:tabs>
              <w:ind w:left="1080" w:hanging="1182"/>
              <w:jc w:val="center"/>
            </w:pPr>
            <w:r w:rsidRPr="00C215FE">
              <w:t>Price</w:t>
            </w:r>
          </w:p>
        </w:tc>
        <w:tc>
          <w:tcPr>
            <w:tcW w:w="3024" w:type="dxa"/>
            <w:tcBorders>
              <w:top w:val="single" w:sz="4" w:space="0" w:color="auto"/>
              <w:bottom w:val="single" w:sz="4" w:space="0" w:color="auto"/>
            </w:tcBorders>
            <w:vAlign w:val="center"/>
          </w:tcPr>
          <w:p w:rsidR="004A6095" w:rsidRPr="00C215FE" w:rsidRDefault="004A6095" w:rsidP="00816653">
            <w:pPr>
              <w:pStyle w:val="Footer"/>
              <w:keepLines/>
              <w:tabs>
                <w:tab w:val="clear" w:pos="4320"/>
                <w:tab w:val="clear" w:pos="8640"/>
              </w:tabs>
              <w:ind w:left="-48"/>
              <w:jc w:val="center"/>
            </w:pPr>
          </w:p>
        </w:tc>
        <w:tc>
          <w:tcPr>
            <w:tcW w:w="1296" w:type="dxa"/>
            <w:tcBorders>
              <w:top w:val="single" w:sz="4" w:space="0" w:color="auto"/>
              <w:bottom w:val="single" w:sz="4" w:space="0" w:color="auto"/>
            </w:tcBorders>
            <w:vAlign w:val="center"/>
          </w:tcPr>
          <w:p w:rsidR="004A6095" w:rsidRPr="00C215FE" w:rsidRDefault="004A6095" w:rsidP="00816653">
            <w:pPr>
              <w:pStyle w:val="Footer"/>
              <w:keepLines/>
              <w:tabs>
                <w:tab w:val="clear" w:pos="4320"/>
                <w:tab w:val="clear" w:pos="8640"/>
              </w:tabs>
              <w:ind w:left="1080" w:hanging="1182"/>
            </w:pPr>
            <w:r w:rsidRPr="00C215FE">
              <w:t>YTM</w:t>
            </w:r>
          </w:p>
        </w:tc>
      </w:tr>
      <w:tr w:rsidR="004A6095">
        <w:trPr>
          <w:trHeight w:hRule="exact" w:val="280"/>
        </w:trPr>
        <w:tc>
          <w:tcPr>
            <w:tcW w:w="1164" w:type="dxa"/>
            <w:tcBorders>
              <w:top w:val="single" w:sz="4" w:space="0" w:color="auto"/>
            </w:tcBorders>
            <w:vAlign w:val="bottom"/>
          </w:tcPr>
          <w:p w:rsidR="004A6095" w:rsidRDefault="004A6095" w:rsidP="00816653">
            <w:pPr>
              <w:pStyle w:val="Footer"/>
              <w:keepLines/>
              <w:tabs>
                <w:tab w:val="clear" w:pos="4320"/>
                <w:tab w:val="clear" w:pos="8640"/>
                <w:tab w:val="left" w:pos="360"/>
                <w:tab w:val="left" w:pos="720"/>
                <w:tab w:val="left" w:pos="1620"/>
              </w:tabs>
              <w:ind w:left="1080" w:hanging="1080"/>
              <w:jc w:val="center"/>
            </w:pPr>
            <w:r>
              <w:t>1</w:t>
            </w:r>
          </w:p>
        </w:tc>
        <w:tc>
          <w:tcPr>
            <w:tcW w:w="1296" w:type="dxa"/>
            <w:tcBorders>
              <w:top w:val="single" w:sz="4" w:space="0" w:color="auto"/>
            </w:tcBorders>
            <w:vAlign w:val="bottom"/>
          </w:tcPr>
          <w:p w:rsidR="004A6095" w:rsidRDefault="004A6095" w:rsidP="00816653">
            <w:pPr>
              <w:pStyle w:val="Footer"/>
              <w:keepLines/>
              <w:tabs>
                <w:tab w:val="clear" w:pos="4320"/>
                <w:tab w:val="clear" w:pos="8640"/>
              </w:tabs>
              <w:ind w:left="1080" w:hanging="1182"/>
              <w:jc w:val="center"/>
            </w:pPr>
            <w:r>
              <w:t>$892.78</w:t>
            </w:r>
          </w:p>
        </w:tc>
        <w:tc>
          <w:tcPr>
            <w:tcW w:w="3024" w:type="dxa"/>
            <w:tcBorders>
              <w:top w:val="single" w:sz="4" w:space="0" w:color="auto"/>
            </w:tcBorders>
            <w:vAlign w:val="bottom"/>
          </w:tcPr>
          <w:p w:rsidR="004A6095" w:rsidRDefault="004A6095" w:rsidP="00816653">
            <w:pPr>
              <w:pStyle w:val="Footer"/>
              <w:keepLines/>
              <w:tabs>
                <w:tab w:val="clear" w:pos="4320"/>
                <w:tab w:val="clear" w:pos="8640"/>
              </w:tabs>
              <w:ind w:left="-48"/>
            </w:pPr>
            <w:r>
              <w:t>[ = 1</w:t>
            </w:r>
            <w:r w:rsidR="00FA3AD2">
              <w:rPr>
                <w:rFonts w:hint="eastAsia"/>
                <w:lang w:eastAsia="zh-TW"/>
              </w:rPr>
              <w:t>,</w:t>
            </w:r>
            <w:r>
              <w:t>000/1.1201]</w:t>
            </w:r>
          </w:p>
        </w:tc>
        <w:tc>
          <w:tcPr>
            <w:tcW w:w="1296" w:type="dxa"/>
            <w:tcBorders>
              <w:top w:val="single" w:sz="4" w:space="0" w:color="auto"/>
            </w:tcBorders>
            <w:vAlign w:val="bottom"/>
          </w:tcPr>
          <w:p w:rsidR="004A6095" w:rsidRDefault="004A6095" w:rsidP="00816653">
            <w:pPr>
              <w:pStyle w:val="Footer"/>
              <w:keepLines/>
              <w:tabs>
                <w:tab w:val="clear" w:pos="4320"/>
                <w:tab w:val="clear" w:pos="8640"/>
              </w:tabs>
              <w:ind w:left="1080" w:hanging="1182"/>
            </w:pPr>
            <w:r>
              <w:t>12.01%</w:t>
            </w:r>
          </w:p>
        </w:tc>
      </w:tr>
      <w:tr w:rsidR="004A6095">
        <w:tc>
          <w:tcPr>
            <w:tcW w:w="1164" w:type="dxa"/>
            <w:tcBorders>
              <w:bottom w:val="single" w:sz="4" w:space="0" w:color="auto"/>
            </w:tcBorders>
          </w:tcPr>
          <w:p w:rsidR="004A6095" w:rsidRDefault="004A6095" w:rsidP="00816653">
            <w:pPr>
              <w:pStyle w:val="Footer"/>
              <w:keepLines/>
              <w:tabs>
                <w:tab w:val="clear" w:pos="4320"/>
                <w:tab w:val="clear" w:pos="8640"/>
                <w:tab w:val="left" w:pos="360"/>
                <w:tab w:val="left" w:pos="720"/>
                <w:tab w:val="left" w:pos="1620"/>
              </w:tabs>
              <w:ind w:left="1080" w:hanging="1080"/>
              <w:jc w:val="center"/>
            </w:pPr>
            <w:r>
              <w:t>2</w:t>
            </w:r>
          </w:p>
        </w:tc>
        <w:tc>
          <w:tcPr>
            <w:tcW w:w="1296" w:type="dxa"/>
            <w:tcBorders>
              <w:bottom w:val="single" w:sz="4" w:space="0" w:color="auto"/>
            </w:tcBorders>
          </w:tcPr>
          <w:p w:rsidR="004A6095" w:rsidRDefault="004A6095" w:rsidP="00816653">
            <w:pPr>
              <w:pStyle w:val="Footer"/>
              <w:keepLines/>
              <w:tabs>
                <w:tab w:val="clear" w:pos="4320"/>
                <w:tab w:val="clear" w:pos="8640"/>
              </w:tabs>
              <w:ind w:left="1080" w:hanging="1182"/>
              <w:jc w:val="center"/>
            </w:pPr>
            <w:r>
              <w:t>$782.93</w:t>
            </w:r>
          </w:p>
        </w:tc>
        <w:tc>
          <w:tcPr>
            <w:tcW w:w="3024" w:type="dxa"/>
            <w:tcBorders>
              <w:bottom w:val="single" w:sz="4" w:space="0" w:color="auto"/>
            </w:tcBorders>
          </w:tcPr>
          <w:p w:rsidR="004A6095" w:rsidRDefault="004A6095" w:rsidP="00816653">
            <w:pPr>
              <w:pStyle w:val="Footer"/>
              <w:keepLines/>
              <w:tabs>
                <w:tab w:val="clear" w:pos="4320"/>
                <w:tab w:val="clear" w:pos="8640"/>
              </w:tabs>
              <w:ind w:left="-48"/>
            </w:pPr>
            <w:r>
              <w:t>[ = 1</w:t>
            </w:r>
            <w:r w:rsidR="00FA3AD2">
              <w:rPr>
                <w:rFonts w:hint="eastAsia"/>
                <w:lang w:eastAsia="zh-TW"/>
              </w:rPr>
              <w:t>,</w:t>
            </w:r>
            <w:r>
              <w:t>000</w:t>
            </w:r>
            <w:proofErr w:type="gramStart"/>
            <w:r>
              <w:t>/(</w:t>
            </w:r>
            <w:proofErr w:type="gramEnd"/>
            <w:r>
              <w:t>1.1201</w:t>
            </w:r>
            <w:r w:rsidR="00FA3AD2">
              <w:rPr>
                <w:rFonts w:hint="eastAsia"/>
                <w:lang w:eastAsia="zh-TW"/>
              </w:rPr>
              <w:t xml:space="preserve"> </w:t>
            </w:r>
            <w:r w:rsidR="00FA3AD2">
              <w:sym w:font="Symbol" w:char="F0B4"/>
            </w:r>
            <w:r>
              <w:t xml:space="preserve"> 1.1403)]</w:t>
            </w:r>
          </w:p>
        </w:tc>
        <w:tc>
          <w:tcPr>
            <w:tcW w:w="1296" w:type="dxa"/>
            <w:tcBorders>
              <w:bottom w:val="single" w:sz="4" w:space="0" w:color="auto"/>
            </w:tcBorders>
          </w:tcPr>
          <w:p w:rsidR="004A6095" w:rsidRDefault="004A6095" w:rsidP="00816653">
            <w:pPr>
              <w:pStyle w:val="Footer"/>
              <w:keepLines/>
              <w:tabs>
                <w:tab w:val="clear" w:pos="4320"/>
                <w:tab w:val="clear" w:pos="8640"/>
              </w:tabs>
              <w:ind w:left="1080" w:hanging="1182"/>
            </w:pPr>
            <w:r>
              <w:t>13.02%</w:t>
            </w:r>
          </w:p>
        </w:tc>
      </w:tr>
    </w:tbl>
    <w:p w:rsidR="009E3DCD" w:rsidRDefault="004A6095" w:rsidP="00816653">
      <w:pPr>
        <w:keepLines/>
        <w:spacing w:before="120"/>
        <w:ind w:left="1080" w:hanging="1080"/>
        <w:rPr>
          <w:lang w:eastAsia="zh-TW"/>
        </w:rPr>
      </w:pPr>
      <w:r>
        <w:tab/>
      </w:r>
    </w:p>
    <w:p w:rsidR="004A6095" w:rsidRDefault="004A6095" w:rsidP="009E3DCD">
      <w:pPr>
        <w:keepLines/>
        <w:spacing w:before="120"/>
        <w:ind w:left="1418"/>
      </w:pPr>
      <w:r>
        <w:t xml:space="preserve">Note that this year’s upward sloping yield curve implies, according to the </w:t>
      </w:r>
      <w:proofErr w:type="gramStart"/>
      <w:r>
        <w:t>expectations</w:t>
      </w:r>
      <w:proofErr w:type="gramEnd"/>
      <w:r>
        <w:t xml:space="preserve"> hypothesis, a shift upward in next year’s curve.</w:t>
      </w:r>
    </w:p>
    <w:p w:rsidR="004A6095" w:rsidRDefault="004A6095" w:rsidP="00816653">
      <w:pPr>
        <w:keepLines/>
      </w:pPr>
    </w:p>
    <w:p w:rsidR="004A6095" w:rsidRDefault="004A6095" w:rsidP="00816653">
      <w:pPr>
        <w:pStyle w:val="BodyTextIndent"/>
        <w:keepLines/>
        <w:numPr>
          <w:ilvl w:val="1"/>
          <w:numId w:val="1"/>
        </w:numPr>
        <w:tabs>
          <w:tab w:val="clear" w:pos="540"/>
          <w:tab w:val="left" w:pos="1080"/>
        </w:tabs>
        <w:spacing w:after="120"/>
      </w:pPr>
      <w:r>
        <w:t>Next year, the two-year zero will be a one-year zero, and it will therefore sell at: $1000/1.1201 = $892.78</w:t>
      </w:r>
    </w:p>
    <w:p w:rsidR="004A6095" w:rsidRDefault="004A6095" w:rsidP="009E3DCD">
      <w:pPr>
        <w:pStyle w:val="BodyTextIndent"/>
        <w:keepLines/>
        <w:tabs>
          <w:tab w:val="clear" w:pos="540"/>
        </w:tabs>
        <w:spacing w:after="120"/>
        <w:ind w:left="1418" w:firstLine="0"/>
      </w:pPr>
      <w:r>
        <w:tab/>
        <w:t>Similarly, the current three-year zero will be a two-year zero, and it will sell for: $782.93</w:t>
      </w:r>
    </w:p>
    <w:p w:rsidR="004A6095" w:rsidRDefault="004A6095" w:rsidP="009E3DCD">
      <w:pPr>
        <w:keepLines/>
        <w:spacing w:line="360" w:lineRule="auto"/>
        <w:ind w:left="1418"/>
      </w:pPr>
      <w:r>
        <w:tab/>
        <w:t>Expected total rate of return:</w:t>
      </w:r>
    </w:p>
    <w:p w:rsidR="00686F69" w:rsidRDefault="00FA3AD2" w:rsidP="009E3DCD">
      <w:pPr>
        <w:keepLines/>
        <w:spacing w:line="360" w:lineRule="auto"/>
        <w:ind w:left="1418"/>
        <w:rPr>
          <w:lang w:eastAsia="zh-TW"/>
        </w:rPr>
      </w:pPr>
      <w:r>
        <w:tab/>
      </w:r>
      <w:r>
        <w:rPr>
          <w:rFonts w:hint="eastAsia"/>
          <w:lang w:eastAsia="zh-TW"/>
        </w:rPr>
        <w:t>T</w:t>
      </w:r>
      <w:r>
        <w:t>wo-</w:t>
      </w:r>
      <w:r>
        <w:rPr>
          <w:rFonts w:hint="eastAsia"/>
          <w:lang w:eastAsia="zh-TW"/>
        </w:rPr>
        <w:t>Y</w:t>
      </w:r>
      <w:r>
        <w:t xml:space="preserve">ear </w:t>
      </w:r>
      <w:r>
        <w:rPr>
          <w:rFonts w:hint="eastAsia"/>
          <w:lang w:eastAsia="zh-TW"/>
        </w:rPr>
        <w:t>B</w:t>
      </w:r>
      <w:r w:rsidR="004A6095">
        <w:t>ond:</w:t>
      </w:r>
      <w:r>
        <w:rPr>
          <w:rFonts w:hint="eastAsia"/>
          <w:lang w:eastAsia="zh-TW"/>
        </w:rPr>
        <w:t xml:space="preserve"> </w:t>
      </w:r>
      <w:r w:rsidR="004A6095">
        <w:t xml:space="preserve"> </w:t>
      </w:r>
      <m:oMath>
        <m:f>
          <m:fPr>
            <m:ctrlPr>
              <w:rPr>
                <w:rFonts w:ascii="Cambria Math" w:hAnsi="Cambria Math"/>
                <w:sz w:val="32"/>
                <w:szCs w:val="32"/>
              </w:rPr>
            </m:ctrlPr>
          </m:fPr>
          <m:num>
            <m:r>
              <m:rPr>
                <m:nor/>
              </m:rPr>
              <w:rPr>
                <w:rFonts w:hint="eastAsia"/>
                <w:sz w:val="32"/>
                <w:szCs w:val="32"/>
                <w:lang w:eastAsia="zh-TW"/>
              </w:rPr>
              <m:t>$</m:t>
            </m:r>
            <m:r>
              <m:rPr>
                <m:nor/>
              </m:rPr>
              <w:rPr>
                <w:sz w:val="32"/>
                <w:szCs w:val="32"/>
                <w:lang w:eastAsia="zh-TW"/>
              </w:rPr>
              <m:t>892.78</m:t>
            </m:r>
          </m:num>
          <m:den>
            <m:r>
              <m:rPr>
                <m:nor/>
              </m:rPr>
              <w:rPr>
                <w:rFonts w:hint="eastAsia"/>
                <w:sz w:val="32"/>
                <w:szCs w:val="32"/>
                <w:lang w:eastAsia="zh-TW"/>
              </w:rPr>
              <m:t>$811.62</m:t>
            </m:r>
          </m:den>
        </m:f>
      </m:oMath>
      <w:r>
        <w:rPr>
          <w:rFonts w:hint="eastAsia"/>
          <w:lang w:eastAsia="zh-TW"/>
        </w:rPr>
        <w:t xml:space="preserve"> </w:t>
      </w:r>
      <w:r>
        <w:t>–</w:t>
      </w:r>
      <w:r>
        <w:rPr>
          <w:rFonts w:hint="eastAsia"/>
          <w:lang w:eastAsia="zh-TW"/>
        </w:rPr>
        <w:t xml:space="preserve"> 1 = 0.1000 = 10.00%</w:t>
      </w:r>
    </w:p>
    <w:p w:rsidR="00FC1CAB" w:rsidRDefault="00FA3AD2" w:rsidP="009E3DCD">
      <w:pPr>
        <w:keepLines/>
        <w:spacing w:line="360" w:lineRule="auto"/>
        <w:ind w:left="1418"/>
        <w:rPr>
          <w:lang w:eastAsia="zh-TW"/>
        </w:rPr>
      </w:pPr>
      <w:r>
        <w:tab/>
      </w:r>
      <w:r>
        <w:rPr>
          <w:rFonts w:hint="eastAsia"/>
          <w:lang w:eastAsia="zh-TW"/>
        </w:rPr>
        <w:t>T</w:t>
      </w:r>
      <w:r>
        <w:t>hree-</w:t>
      </w:r>
      <w:r>
        <w:rPr>
          <w:rFonts w:hint="eastAsia"/>
          <w:lang w:eastAsia="zh-TW"/>
        </w:rPr>
        <w:t>Y</w:t>
      </w:r>
      <w:r>
        <w:t xml:space="preserve">ear </w:t>
      </w:r>
      <w:r>
        <w:rPr>
          <w:rFonts w:hint="eastAsia"/>
          <w:lang w:eastAsia="zh-TW"/>
        </w:rPr>
        <w:t>B</w:t>
      </w:r>
      <w:r w:rsidR="004A6095">
        <w:t>ond:</w:t>
      </w:r>
      <m:oMath>
        <m:r>
          <m:rPr>
            <m:sty m:val="p"/>
          </m:rPr>
          <w:rPr>
            <w:rFonts w:ascii="Cambria Math" w:hAnsi="Cambria Math"/>
            <w:sz w:val="32"/>
            <w:szCs w:val="32"/>
          </w:rPr>
          <m:t xml:space="preserve"> </m:t>
        </m:r>
        <m:f>
          <m:fPr>
            <m:ctrlPr>
              <w:rPr>
                <w:rFonts w:ascii="Cambria Math" w:hAnsi="Cambria Math"/>
                <w:sz w:val="32"/>
                <w:szCs w:val="32"/>
              </w:rPr>
            </m:ctrlPr>
          </m:fPr>
          <m:num>
            <m:r>
              <m:rPr>
                <m:nor/>
              </m:rPr>
              <w:rPr>
                <w:rFonts w:hint="eastAsia"/>
                <w:sz w:val="32"/>
                <w:szCs w:val="32"/>
                <w:lang w:eastAsia="zh-TW"/>
              </w:rPr>
              <m:t>$782</m:t>
            </m:r>
            <m:r>
              <m:rPr>
                <m:nor/>
              </m:rPr>
              <w:rPr>
                <w:sz w:val="32"/>
                <w:szCs w:val="32"/>
                <w:lang w:eastAsia="zh-TW"/>
              </w:rPr>
              <m:t>.</m:t>
            </m:r>
            <m:r>
              <m:rPr>
                <m:nor/>
              </m:rPr>
              <w:rPr>
                <w:rFonts w:hint="eastAsia"/>
                <w:sz w:val="32"/>
                <w:szCs w:val="32"/>
                <w:lang w:eastAsia="zh-TW"/>
              </w:rPr>
              <m:t>93</m:t>
            </m:r>
          </m:num>
          <m:den>
            <m:r>
              <m:rPr>
                <m:nor/>
              </m:rPr>
              <w:rPr>
                <w:rFonts w:hint="eastAsia"/>
                <w:sz w:val="32"/>
                <w:szCs w:val="32"/>
                <w:lang w:eastAsia="zh-TW"/>
              </w:rPr>
              <m:t>$711.78</m:t>
            </m:r>
          </m:den>
        </m:f>
      </m:oMath>
      <w:r w:rsidR="004A6095">
        <w:t xml:space="preserve"> </w:t>
      </w:r>
      <w:r w:rsidR="00FC1CAB">
        <w:t>–</w:t>
      </w:r>
      <w:r w:rsidR="00FC1CAB">
        <w:rPr>
          <w:rFonts w:hint="eastAsia"/>
          <w:lang w:eastAsia="zh-TW"/>
        </w:rPr>
        <w:t xml:space="preserve"> 1 = 0.1000 = 10.00%</w:t>
      </w:r>
    </w:p>
    <w:p w:rsidR="004A6095" w:rsidRDefault="004A6095" w:rsidP="00816653">
      <w:pPr>
        <w:keepLines/>
        <w:ind w:right="-180"/>
        <w:rPr>
          <w:lang w:eastAsia="zh-TW"/>
        </w:rPr>
      </w:pPr>
    </w:p>
    <w:p w:rsidR="00A0353A" w:rsidRDefault="00A0353A" w:rsidP="00816653">
      <w:pPr>
        <w:keepLines/>
        <w:numPr>
          <w:ilvl w:val="0"/>
          <w:numId w:val="1"/>
        </w:numPr>
        <w:spacing w:after="120"/>
      </w:pPr>
    </w:p>
    <w:p w:rsidR="00A0353A" w:rsidRDefault="00A0353A" w:rsidP="00816653">
      <w:pPr>
        <w:keepLines/>
        <w:numPr>
          <w:ilvl w:val="1"/>
          <w:numId w:val="1"/>
        </w:numPr>
        <w:spacing w:after="120"/>
      </w:pPr>
      <w:r>
        <w:t>The forward rate (f</w:t>
      </w:r>
      <w:r>
        <w:rPr>
          <w:vertAlign w:val="subscript"/>
        </w:rPr>
        <w:t>2</w:t>
      </w:r>
      <w:r>
        <w:t>) is the rate that makes the return from rolling over one-year bonds the same as the return from investing in the two-year maturity bond and holding to maturity:</w:t>
      </w:r>
    </w:p>
    <w:p w:rsidR="00A0353A" w:rsidRDefault="00FC1CAB" w:rsidP="00816653">
      <w:pPr>
        <w:keepLines/>
        <w:spacing w:line="480" w:lineRule="auto"/>
        <w:ind w:left="1620" w:hanging="1620"/>
      </w:pPr>
      <w:r>
        <w:tab/>
      </w:r>
      <w:r>
        <w:rPr>
          <w:rFonts w:hint="eastAsia"/>
          <w:lang w:eastAsia="zh-TW"/>
        </w:rPr>
        <w:t>(</w:t>
      </w:r>
      <w:r>
        <w:t>1</w:t>
      </w:r>
      <w:r>
        <w:rPr>
          <w:rFonts w:hint="eastAsia"/>
          <w:lang w:eastAsia="zh-TW"/>
        </w:rPr>
        <w:t xml:space="preserve"> + 8%)</w:t>
      </w:r>
      <w:r w:rsidR="00A0353A">
        <w:t xml:space="preserve"> </w:t>
      </w:r>
      <w:r w:rsidR="00A0353A">
        <w:rPr>
          <w:rFonts w:ascii="Symbol" w:hAnsi="Symbol"/>
        </w:rPr>
        <w:sym w:font="Symbol" w:char="F0B4"/>
      </w:r>
      <w:r w:rsidR="00A0353A">
        <w:t xml:space="preserve"> (1 + f</w:t>
      </w:r>
      <w:r w:rsidR="00A0353A">
        <w:rPr>
          <w:vertAlign w:val="subscript"/>
        </w:rPr>
        <w:t>2</w:t>
      </w:r>
      <w:r>
        <w:t>) = (1</w:t>
      </w:r>
      <w:r>
        <w:rPr>
          <w:rFonts w:hint="eastAsia"/>
          <w:lang w:eastAsia="zh-TW"/>
        </w:rPr>
        <w:t xml:space="preserve"> + 9%</w:t>
      </w:r>
      <w:r w:rsidR="00A0353A">
        <w:t>)</w:t>
      </w:r>
      <w:r w:rsidR="00A0353A" w:rsidRPr="00D64385">
        <w:rPr>
          <w:position w:val="6"/>
          <w:sz w:val="16"/>
          <w:szCs w:val="16"/>
        </w:rPr>
        <w:t>2</w:t>
      </w:r>
      <w:r w:rsidR="00A0353A">
        <w:t xml:space="preserve"> </w:t>
      </w:r>
      <w:r w:rsidR="00A0353A">
        <w:sym w:font="Symbol" w:char="F0DE"/>
      </w:r>
      <w:r w:rsidR="00A0353A">
        <w:t xml:space="preserve"> f</w:t>
      </w:r>
      <w:r w:rsidR="00A0353A">
        <w:rPr>
          <w:vertAlign w:val="subscript"/>
        </w:rPr>
        <w:t>2</w:t>
      </w:r>
      <w:r w:rsidR="00A0353A">
        <w:t xml:space="preserve"> = 0.1001 = 10.01%</w:t>
      </w:r>
    </w:p>
    <w:p w:rsidR="00A0353A" w:rsidRDefault="00A0353A" w:rsidP="00816653">
      <w:pPr>
        <w:keepLines/>
        <w:numPr>
          <w:ilvl w:val="1"/>
          <w:numId w:val="1"/>
        </w:numPr>
        <w:tabs>
          <w:tab w:val="left" w:pos="540"/>
        </w:tabs>
        <w:ind w:right="-360"/>
      </w:pPr>
      <w:r>
        <w:t>According to the expectations hypothesis, the forward rate equals the expected value of the short-term interest rate next year, so the best guess would be 10.01%.</w:t>
      </w:r>
    </w:p>
    <w:p w:rsidR="00A0353A" w:rsidRDefault="00A0353A" w:rsidP="00816653">
      <w:pPr>
        <w:keepLines/>
      </w:pPr>
    </w:p>
    <w:p w:rsidR="006E627A" w:rsidRDefault="00A0353A" w:rsidP="00816653">
      <w:pPr>
        <w:keepLines/>
        <w:numPr>
          <w:ilvl w:val="1"/>
          <w:numId w:val="1"/>
        </w:numPr>
        <w:tabs>
          <w:tab w:val="left" w:pos="540"/>
        </w:tabs>
      </w:pPr>
      <w:r>
        <w:t>According to the liquidity preference hypothesis, the forward rate exceeds the expected short-term interest rate next year, so the best guess would be less than 10.01%.</w:t>
      </w:r>
    </w:p>
    <w:p w:rsidR="006E627A" w:rsidRDefault="006E627A" w:rsidP="006E627A">
      <w:r>
        <w:br w:type="page"/>
      </w:r>
    </w:p>
    <w:p w:rsidR="00A0353A" w:rsidRDefault="00A0353A" w:rsidP="00816653">
      <w:pPr>
        <w:pStyle w:val="BodyTextIndent2"/>
        <w:keepLines/>
        <w:numPr>
          <w:ilvl w:val="0"/>
          <w:numId w:val="1"/>
        </w:numPr>
        <w:spacing w:after="120"/>
      </w:pPr>
      <w:r>
        <w:lastRenderedPageBreak/>
        <w:t>The t</w:t>
      </w:r>
      <w:r w:rsidR="00686F69">
        <w:t xml:space="preserve">op row must be the spot rates. </w:t>
      </w:r>
      <w:r>
        <w:t xml:space="preserve">The spot rates are (geometric) averages of the forward rates, and the top row is </w:t>
      </w:r>
      <w:r w:rsidR="00686F69">
        <w:t xml:space="preserve">the average of the bottom row. </w:t>
      </w:r>
      <w:r>
        <w:t>For example, the spot rate on a two-year investment (12%) is the average of the two forward rates 10% and 14.0364%:</w:t>
      </w:r>
    </w:p>
    <w:p w:rsidR="00A0353A" w:rsidRDefault="00FC1CAB" w:rsidP="00816653">
      <w:pPr>
        <w:keepLines/>
        <w:tabs>
          <w:tab w:val="left" w:pos="540"/>
        </w:tabs>
        <w:ind w:left="1440"/>
      </w:pPr>
      <w:r>
        <w:t>(1</w:t>
      </w:r>
      <w:r>
        <w:rPr>
          <w:rFonts w:hint="eastAsia"/>
          <w:lang w:eastAsia="zh-TW"/>
        </w:rPr>
        <w:t xml:space="preserve"> + </w:t>
      </w:r>
      <w:r w:rsidR="00AE609A">
        <w:rPr>
          <w:lang w:eastAsia="zh-TW"/>
        </w:rPr>
        <w:t>0.</w:t>
      </w:r>
      <w:r w:rsidR="00A0353A">
        <w:t>12)</w:t>
      </w:r>
      <w:r w:rsidR="00A0353A">
        <w:rPr>
          <w:vertAlign w:val="superscript"/>
        </w:rPr>
        <w:t>2</w:t>
      </w:r>
      <w:r>
        <w:t xml:space="preserve"> = </w:t>
      </w:r>
      <w:r>
        <w:rPr>
          <w:rFonts w:hint="eastAsia"/>
          <w:lang w:eastAsia="zh-TW"/>
        </w:rPr>
        <w:t>(</w:t>
      </w:r>
      <w:r>
        <w:t>1</w:t>
      </w:r>
      <w:r w:rsidR="00AE609A">
        <w:t xml:space="preserve"> </w:t>
      </w:r>
      <w:r>
        <w:rPr>
          <w:rFonts w:hint="eastAsia"/>
          <w:lang w:eastAsia="zh-TW"/>
        </w:rPr>
        <w:t>+</w:t>
      </w:r>
      <w:r w:rsidR="00AE609A">
        <w:rPr>
          <w:lang w:eastAsia="zh-TW"/>
        </w:rPr>
        <w:t xml:space="preserve"> 0.</w:t>
      </w:r>
      <w:r w:rsidR="00A0353A">
        <w:t>10</w:t>
      </w:r>
      <w:r>
        <w:rPr>
          <w:rFonts w:hint="eastAsia"/>
          <w:lang w:eastAsia="zh-TW"/>
        </w:rPr>
        <w:t>)</w:t>
      </w:r>
      <w:r w:rsidR="00A0353A">
        <w:t xml:space="preserve"> </w:t>
      </w:r>
      <w:r w:rsidR="00A0353A">
        <w:sym w:font="Symbol" w:char="F0B4"/>
      </w:r>
      <w:r w:rsidR="00A0353A">
        <w:t xml:space="preserve"> </w:t>
      </w:r>
      <w:r>
        <w:rPr>
          <w:rFonts w:hint="eastAsia"/>
          <w:lang w:eastAsia="zh-TW"/>
        </w:rPr>
        <w:t>(</w:t>
      </w:r>
      <w:r>
        <w:t>1</w:t>
      </w:r>
      <w:r>
        <w:rPr>
          <w:rFonts w:hint="eastAsia"/>
          <w:lang w:eastAsia="zh-TW"/>
        </w:rPr>
        <w:t xml:space="preserve"> + </w:t>
      </w:r>
      <w:r w:rsidR="00AE609A">
        <w:rPr>
          <w:lang w:eastAsia="zh-TW"/>
        </w:rPr>
        <w:t>0.</w:t>
      </w:r>
      <w:r w:rsidR="00A0353A">
        <w:t>140364</w:t>
      </w:r>
      <w:r>
        <w:rPr>
          <w:rFonts w:hint="eastAsia"/>
          <w:lang w:eastAsia="zh-TW"/>
        </w:rPr>
        <w:t>)</w:t>
      </w:r>
      <w:r w:rsidR="00AE609A">
        <w:t xml:space="preserve"> = </w:t>
      </w:r>
      <w:r w:rsidR="00A0353A">
        <w:t>1.2544</w:t>
      </w:r>
    </w:p>
    <w:p w:rsidR="00A0353A" w:rsidRDefault="00A0353A" w:rsidP="00816653">
      <w:pPr>
        <w:keepLines/>
        <w:tabs>
          <w:tab w:val="left" w:pos="540"/>
        </w:tabs>
        <w:ind w:left="1440"/>
      </w:pPr>
    </w:p>
    <w:p w:rsidR="00097C1A" w:rsidRDefault="00BA106C" w:rsidP="00816653">
      <w:pPr>
        <w:keepLines/>
        <w:numPr>
          <w:ilvl w:val="0"/>
          <w:numId w:val="1"/>
        </w:numPr>
        <w:ind w:right="-180"/>
      </w:pPr>
      <w:r>
        <w:t xml:space="preserve">Using a financial calculator, PV = </w:t>
      </w:r>
      <w:r w:rsidR="006F1FEF">
        <w:t>100</w:t>
      </w:r>
      <w:r w:rsidR="00686F69">
        <w:t xml:space="preserve">, </w:t>
      </w:r>
      <w:r w:rsidR="00686F69" w:rsidRPr="00686F69">
        <w:rPr>
          <w:rFonts w:hint="eastAsia"/>
          <w:i/>
          <w:lang w:eastAsia="zh-TW"/>
        </w:rPr>
        <w:t>n</w:t>
      </w:r>
      <w:r w:rsidR="00686F69">
        <w:rPr>
          <w:rFonts w:hint="eastAsia"/>
          <w:lang w:eastAsia="zh-TW"/>
        </w:rPr>
        <w:t xml:space="preserve"> </w:t>
      </w:r>
      <w:r>
        <w:t>=</w:t>
      </w:r>
      <w:r w:rsidR="00686F69">
        <w:rPr>
          <w:rFonts w:hint="eastAsia"/>
          <w:lang w:eastAsia="zh-TW"/>
        </w:rPr>
        <w:t xml:space="preserve"> </w:t>
      </w:r>
      <w:r w:rsidR="006F1FEF">
        <w:t>3</w:t>
      </w:r>
      <w:r>
        <w:t xml:space="preserve">, </w:t>
      </w:r>
      <w:r w:rsidR="00097C1A">
        <w:rPr>
          <w:rFonts w:hint="eastAsia"/>
          <w:lang w:eastAsia="zh-TW"/>
        </w:rPr>
        <w:t>PMT</w:t>
      </w:r>
      <w:r>
        <w:t>=</w:t>
      </w:r>
      <w:r w:rsidR="00686F69">
        <w:t xml:space="preserve">0, </w:t>
      </w:r>
      <w:proofErr w:type="spellStart"/>
      <w:r w:rsidR="00686F69" w:rsidRPr="00686F69">
        <w:rPr>
          <w:rFonts w:hint="eastAsia"/>
          <w:i/>
          <w:lang w:eastAsia="zh-TW"/>
        </w:rPr>
        <w:t>i</w:t>
      </w:r>
      <w:proofErr w:type="spellEnd"/>
      <w:r w:rsidR="00686F69">
        <w:rPr>
          <w:rFonts w:hint="eastAsia"/>
          <w:lang w:eastAsia="zh-TW"/>
        </w:rPr>
        <w:t xml:space="preserve"> </w:t>
      </w:r>
      <w:r w:rsidR="006F1FEF">
        <w:t>=</w:t>
      </w:r>
      <w:r w:rsidR="00686F69">
        <w:rPr>
          <w:rFonts w:hint="eastAsia"/>
          <w:lang w:eastAsia="zh-TW"/>
        </w:rPr>
        <w:t xml:space="preserve"> </w:t>
      </w:r>
      <w:r w:rsidR="006F1FEF">
        <w:t xml:space="preserve">6.5. </w:t>
      </w:r>
    </w:p>
    <w:p w:rsidR="00097C1A" w:rsidRDefault="00097C1A" w:rsidP="00097C1A">
      <w:pPr>
        <w:keepLines/>
        <w:ind w:left="900" w:right="-180"/>
        <w:rPr>
          <w:lang w:eastAsia="zh-TW"/>
        </w:rPr>
      </w:pPr>
      <w:r>
        <w:t>Pr</w:t>
      </w:r>
      <w:r>
        <w:rPr>
          <w:rFonts w:hint="eastAsia"/>
          <w:lang w:eastAsia="zh-TW"/>
        </w:rPr>
        <w:t xml:space="preserve">ice of </w:t>
      </w:r>
      <w:r w:rsidR="006F1FEF">
        <w:t xml:space="preserve">FV = 120.795. </w:t>
      </w:r>
    </w:p>
    <w:p w:rsidR="00F70946" w:rsidRDefault="00F70946" w:rsidP="00097C1A">
      <w:pPr>
        <w:keepLines/>
        <w:ind w:left="900" w:right="-180"/>
        <w:rPr>
          <w:lang w:eastAsia="zh-TW"/>
        </w:rPr>
      </w:pPr>
    </w:p>
    <w:p w:rsidR="00097C1A" w:rsidRDefault="006F1FEF" w:rsidP="00097C1A">
      <w:pPr>
        <w:keepLines/>
        <w:ind w:left="900" w:right="-180"/>
        <w:rPr>
          <w:lang w:eastAsia="zh-TW"/>
        </w:rPr>
      </w:pPr>
      <w:r>
        <w:t>Using a financia</w:t>
      </w:r>
      <w:r w:rsidR="00686F69">
        <w:t xml:space="preserve">l calculator, PV = 100, </w:t>
      </w:r>
      <w:r w:rsidR="00686F69" w:rsidRPr="00686F69">
        <w:rPr>
          <w:rFonts w:hint="eastAsia"/>
          <w:i/>
          <w:lang w:eastAsia="zh-TW"/>
        </w:rPr>
        <w:t>n</w:t>
      </w:r>
      <w:r w:rsidR="00686F69">
        <w:rPr>
          <w:rFonts w:hint="eastAsia"/>
          <w:lang w:eastAsia="zh-TW"/>
        </w:rPr>
        <w:t xml:space="preserve"> </w:t>
      </w:r>
      <w:r w:rsidR="00097C1A">
        <w:t>=</w:t>
      </w:r>
      <w:r w:rsidR="00686F69">
        <w:rPr>
          <w:rFonts w:hint="eastAsia"/>
          <w:lang w:eastAsia="zh-TW"/>
        </w:rPr>
        <w:t xml:space="preserve"> </w:t>
      </w:r>
      <w:r w:rsidR="00097C1A">
        <w:t xml:space="preserve">4, </w:t>
      </w:r>
      <w:r w:rsidR="00097C1A">
        <w:rPr>
          <w:rFonts w:hint="eastAsia"/>
          <w:lang w:eastAsia="zh-TW"/>
        </w:rPr>
        <w:t>PMT</w:t>
      </w:r>
      <w:r>
        <w:t xml:space="preserve">=0, </w:t>
      </w:r>
      <w:proofErr w:type="spellStart"/>
      <w:r w:rsidR="00686F69" w:rsidRPr="00686F69">
        <w:rPr>
          <w:rFonts w:hint="eastAsia"/>
          <w:i/>
          <w:lang w:eastAsia="zh-TW"/>
        </w:rPr>
        <w:t>i</w:t>
      </w:r>
      <w:proofErr w:type="spellEnd"/>
      <w:r w:rsidR="00686F69">
        <w:rPr>
          <w:rFonts w:hint="eastAsia"/>
          <w:lang w:eastAsia="zh-TW"/>
        </w:rPr>
        <w:t xml:space="preserve"> </w:t>
      </w:r>
      <w:r>
        <w:t>=</w:t>
      </w:r>
      <w:r w:rsidR="00686F69">
        <w:rPr>
          <w:rFonts w:hint="eastAsia"/>
          <w:lang w:eastAsia="zh-TW"/>
        </w:rPr>
        <w:t xml:space="preserve"> </w:t>
      </w:r>
      <w:r>
        <w:t xml:space="preserve">7.0. </w:t>
      </w:r>
    </w:p>
    <w:p w:rsidR="00767B3D" w:rsidRDefault="006F1FEF" w:rsidP="00097C1A">
      <w:pPr>
        <w:keepLines/>
        <w:ind w:left="900" w:right="-180"/>
        <w:rPr>
          <w:lang w:eastAsia="zh-TW"/>
        </w:rPr>
      </w:pPr>
      <w:r>
        <w:t>Price or FV = 131.080.</w:t>
      </w:r>
    </w:p>
    <w:p w:rsidR="00F70946" w:rsidRDefault="00F70946" w:rsidP="00097C1A">
      <w:pPr>
        <w:keepLines/>
        <w:ind w:left="900" w:right="-180"/>
        <w:rPr>
          <w:lang w:eastAsia="zh-TW"/>
        </w:rPr>
      </w:pPr>
    </w:p>
    <w:p w:rsidR="00097C1A" w:rsidRDefault="006F1FEF" w:rsidP="00816653">
      <w:pPr>
        <w:keepLines/>
        <w:ind w:left="900" w:right="-180"/>
        <w:rPr>
          <w:lang w:eastAsia="zh-TW"/>
        </w:rPr>
      </w:pPr>
      <w:r>
        <w:t xml:space="preserve">Setting PV = </w:t>
      </w:r>
      <w:r w:rsidR="00686F69">
        <w:t xml:space="preserve">–120.795, FV = 131.080, </w:t>
      </w:r>
      <w:r w:rsidR="00686F69" w:rsidRPr="00686F69">
        <w:rPr>
          <w:rFonts w:hint="eastAsia"/>
          <w:i/>
          <w:lang w:eastAsia="zh-TW"/>
        </w:rPr>
        <w:t xml:space="preserve">n </w:t>
      </w:r>
      <w:r w:rsidR="00097C1A">
        <w:t>=</w:t>
      </w:r>
      <w:r w:rsidR="00686F69">
        <w:rPr>
          <w:rFonts w:hint="eastAsia"/>
          <w:lang w:eastAsia="zh-TW"/>
        </w:rPr>
        <w:t xml:space="preserve"> </w:t>
      </w:r>
      <w:r w:rsidR="00097C1A">
        <w:t xml:space="preserve">1, </w:t>
      </w:r>
      <w:r w:rsidR="00097C1A">
        <w:rPr>
          <w:rFonts w:hint="eastAsia"/>
          <w:lang w:eastAsia="zh-TW"/>
        </w:rPr>
        <w:t>PMT</w:t>
      </w:r>
      <w:r w:rsidR="00097C1A">
        <w:t>=</w:t>
      </w:r>
      <w:r w:rsidR="00686F69">
        <w:rPr>
          <w:rFonts w:hint="eastAsia"/>
          <w:lang w:eastAsia="zh-TW"/>
        </w:rPr>
        <w:t xml:space="preserve"> </w:t>
      </w:r>
      <w:r w:rsidR="00097C1A">
        <w:t>0</w:t>
      </w:r>
      <w:r w:rsidR="00097C1A">
        <w:rPr>
          <w:rFonts w:hint="eastAsia"/>
          <w:lang w:eastAsia="zh-TW"/>
        </w:rPr>
        <w:t>.</w:t>
      </w:r>
    </w:p>
    <w:p w:rsidR="004A6095" w:rsidRDefault="00686F69" w:rsidP="00816653">
      <w:pPr>
        <w:keepLines/>
        <w:ind w:left="900" w:right="-180"/>
      </w:pPr>
      <w:r>
        <w:rPr>
          <w:rFonts w:hint="eastAsia"/>
          <w:lang w:eastAsia="zh-TW"/>
        </w:rPr>
        <w:t>r</w:t>
      </w:r>
      <w:r w:rsidR="00097C1A">
        <w:rPr>
          <w:rFonts w:hint="eastAsia"/>
          <w:lang w:eastAsia="zh-TW"/>
        </w:rPr>
        <w:t xml:space="preserve"> =</w:t>
      </w:r>
      <w:r w:rsidR="006F1FEF">
        <w:t xml:space="preserve"> 8.51%.</w:t>
      </w:r>
    </w:p>
    <w:p w:rsidR="004A6095" w:rsidRDefault="004A6095" w:rsidP="00816653">
      <w:pPr>
        <w:keepLines/>
        <w:ind w:left="900" w:right="-180"/>
      </w:pPr>
    </w:p>
    <w:p w:rsidR="004A6095" w:rsidRDefault="004A6095" w:rsidP="00816653">
      <w:pPr>
        <w:keepLines/>
        <w:numPr>
          <w:ilvl w:val="0"/>
          <w:numId w:val="1"/>
        </w:numPr>
        <w:ind w:right="-180"/>
      </w:pPr>
    </w:p>
    <w:p w:rsidR="00767B3D" w:rsidRDefault="00767B3D" w:rsidP="00816653">
      <w:pPr>
        <w:keepLines/>
        <w:numPr>
          <w:ilvl w:val="1"/>
          <w:numId w:val="1"/>
        </w:numPr>
        <w:spacing w:line="360" w:lineRule="auto"/>
        <w:ind w:right="-187"/>
      </w:pPr>
      <w:r>
        <w:t>Initial price, P</w:t>
      </w:r>
      <w:r w:rsidR="00E61FC9">
        <w:rPr>
          <w:rFonts w:hint="eastAsia"/>
          <w:position w:val="-4"/>
          <w:sz w:val="20"/>
          <w:vertAlign w:val="subscript"/>
          <w:lang w:eastAsia="zh-TW"/>
        </w:rPr>
        <w:t>0</w:t>
      </w:r>
      <w:r>
        <w:t xml:space="preserve"> = 705.46 [</w:t>
      </w:r>
      <w:r w:rsidRPr="00E61FC9">
        <w:rPr>
          <w:i/>
        </w:rPr>
        <w:t>n</w:t>
      </w:r>
      <w:r>
        <w:t xml:space="preserve"> = 20; PMT = 50; FV = 1</w:t>
      </w:r>
      <w:r w:rsidR="00686F69">
        <w:rPr>
          <w:rFonts w:hint="eastAsia"/>
          <w:lang w:eastAsia="zh-TW"/>
        </w:rPr>
        <w:t>,</w:t>
      </w:r>
      <w:r>
        <w:t>000;</w:t>
      </w:r>
      <w:r w:rsidRPr="00686F69">
        <w:rPr>
          <w:i/>
        </w:rPr>
        <w:t xml:space="preserve"> </w:t>
      </w:r>
      <w:proofErr w:type="spellStart"/>
      <w:r w:rsidRPr="00686F69">
        <w:rPr>
          <w:i/>
        </w:rPr>
        <w:t>i</w:t>
      </w:r>
      <w:proofErr w:type="spellEnd"/>
      <w:r>
        <w:t xml:space="preserve"> = 8]</w:t>
      </w:r>
    </w:p>
    <w:p w:rsidR="00767B3D" w:rsidRDefault="00767B3D" w:rsidP="00F70946">
      <w:pPr>
        <w:keepLines/>
        <w:spacing w:line="360" w:lineRule="auto"/>
        <w:ind w:left="1418" w:right="-187" w:hanging="1418"/>
      </w:pPr>
      <w:r>
        <w:tab/>
        <w:t>Next year's price, P</w:t>
      </w:r>
      <w:r w:rsidR="00E61FC9">
        <w:rPr>
          <w:rFonts w:hint="eastAsia"/>
          <w:position w:val="-4"/>
          <w:sz w:val="20"/>
          <w:vertAlign w:val="subscript"/>
          <w:lang w:eastAsia="zh-TW"/>
        </w:rPr>
        <w:t>1</w:t>
      </w:r>
      <w:r>
        <w:t xml:space="preserve"> = 793.29 [</w:t>
      </w:r>
      <w:r w:rsidRPr="00E61FC9">
        <w:rPr>
          <w:i/>
        </w:rPr>
        <w:t>n</w:t>
      </w:r>
      <w:r>
        <w:t xml:space="preserve"> = 19; PMT = 50; FV = 1</w:t>
      </w:r>
      <w:r w:rsidR="00686F69">
        <w:rPr>
          <w:rFonts w:hint="eastAsia"/>
          <w:lang w:eastAsia="zh-TW"/>
        </w:rPr>
        <w:t>,</w:t>
      </w:r>
      <w:r>
        <w:t xml:space="preserve">000; </w:t>
      </w:r>
      <w:proofErr w:type="spellStart"/>
      <w:r w:rsidRPr="00686F69">
        <w:rPr>
          <w:i/>
        </w:rPr>
        <w:t>i</w:t>
      </w:r>
      <w:proofErr w:type="spellEnd"/>
      <w:r w:rsidRPr="00686F69">
        <w:rPr>
          <w:i/>
        </w:rPr>
        <w:t xml:space="preserve"> </w:t>
      </w:r>
      <w:r>
        <w:t>= 7]</w:t>
      </w:r>
    </w:p>
    <w:p w:rsidR="00767B3D" w:rsidRDefault="00767B3D" w:rsidP="00F70946">
      <w:pPr>
        <w:keepLines/>
        <w:spacing w:line="480" w:lineRule="auto"/>
        <w:ind w:left="1560" w:right="-187" w:hanging="1560"/>
      </w:pPr>
      <w:r>
        <w:tab/>
      </w:r>
      <w:r w:rsidR="00254B2B">
        <w:rPr>
          <w:rFonts w:hint="eastAsia"/>
          <w:lang w:eastAsia="zh-TW"/>
        </w:rPr>
        <w:t xml:space="preserve">HPR = </w:t>
      </w:r>
      <m:oMath>
        <m:f>
          <m:fPr>
            <m:ctrlPr>
              <w:rPr>
                <w:rFonts w:ascii="Cambria Math" w:hAnsi="Cambria Math"/>
                <w:sz w:val="32"/>
                <w:szCs w:val="32"/>
              </w:rPr>
            </m:ctrlPr>
          </m:fPr>
          <m:num>
            <m:r>
              <m:rPr>
                <m:nor/>
              </m:rPr>
              <w:rPr>
                <w:rFonts w:ascii="Cambria Math" w:hint="eastAsia"/>
                <w:sz w:val="32"/>
                <w:szCs w:val="32"/>
                <w:lang w:eastAsia="zh-TW"/>
              </w:rPr>
              <m:t>$</m:t>
            </m:r>
            <m:r>
              <m:rPr>
                <m:nor/>
              </m:rPr>
              <w:rPr>
                <w:sz w:val="32"/>
                <w:szCs w:val="32"/>
                <w:lang w:eastAsia="zh-TW"/>
              </w:rPr>
              <m:t>50</m:t>
            </m:r>
            <m:r>
              <m:rPr>
                <m:nor/>
              </m:rPr>
              <w:rPr>
                <w:lang w:eastAsia="zh-TW"/>
              </w:rPr>
              <m:t xml:space="preserve"> </m:t>
            </m:r>
            <m:r>
              <m:rPr>
                <m:nor/>
              </m:rPr>
              <w:rPr>
                <w:rFonts w:hAnsiTheme="minorEastAsia" w:hint="eastAsia"/>
                <w:sz w:val="32"/>
                <w:szCs w:val="32"/>
                <w:lang w:eastAsia="zh-TW"/>
              </w:rPr>
              <m:t>+</m:t>
            </m:r>
            <m:r>
              <m:rPr>
                <m:nor/>
              </m:rPr>
              <w:rPr>
                <w:rFonts w:ascii="Cambria Math" w:hAnsiTheme="minorEastAsia"/>
                <w:sz w:val="32"/>
                <w:szCs w:val="32"/>
              </w:rPr>
              <m:t xml:space="preserve"> </m:t>
            </m:r>
            <m:r>
              <m:rPr>
                <m:nor/>
              </m:rPr>
              <w:rPr>
                <w:rFonts w:ascii="Cambria Math" w:hAnsiTheme="minorEastAsia" w:hint="eastAsia"/>
                <w:sz w:val="32"/>
                <w:szCs w:val="32"/>
                <w:lang w:eastAsia="zh-TW"/>
              </w:rPr>
              <m:t>($</m:t>
            </m:r>
            <m:r>
              <m:rPr>
                <m:nor/>
              </m:rPr>
              <w:rPr>
                <w:sz w:val="32"/>
                <w:szCs w:val="32"/>
                <w:lang w:eastAsia="zh-TW"/>
              </w:rPr>
              <m:t>793.29</m:t>
            </m:r>
            <m:r>
              <m:rPr>
                <m:nor/>
              </m:rPr>
              <w:rPr>
                <w:rFonts w:ascii="Cambria Math" w:hint="eastAsia"/>
                <w:sz w:val="32"/>
                <w:szCs w:val="32"/>
                <w:lang w:eastAsia="zh-TW"/>
              </w:rPr>
              <m:t xml:space="preserve"> </m:t>
            </m:r>
            <m:r>
              <m:rPr>
                <m:nor/>
              </m:rPr>
              <w:rPr>
                <w:rFonts w:hAnsiTheme="minorEastAsia"/>
                <w:sz w:val="32"/>
                <w:szCs w:val="32"/>
              </w:rPr>
              <m:t>－</m:t>
            </m:r>
            <m:r>
              <m:rPr>
                <m:nor/>
              </m:rPr>
              <w:rPr>
                <w:rFonts w:ascii="Cambria Math" w:hAnsiTheme="minorEastAsia"/>
                <w:sz w:val="32"/>
                <w:szCs w:val="32"/>
              </w:rPr>
              <m:t xml:space="preserve"> </m:t>
            </m:r>
            <m:r>
              <m:rPr>
                <m:nor/>
              </m:rPr>
              <w:rPr>
                <w:rFonts w:ascii="Cambria Math" w:hint="eastAsia"/>
                <w:sz w:val="32"/>
                <w:szCs w:val="32"/>
                <w:lang w:eastAsia="zh-TW"/>
              </w:rPr>
              <m:t>$</m:t>
            </m:r>
            <m:r>
              <m:rPr>
                <m:nor/>
              </m:rPr>
              <w:rPr>
                <w:rFonts w:hint="eastAsia"/>
                <w:sz w:val="32"/>
                <w:szCs w:val="32"/>
                <w:lang w:eastAsia="zh-TW"/>
              </w:rPr>
              <m:t>705</m:t>
            </m:r>
            <m:r>
              <m:rPr>
                <m:nor/>
              </m:rPr>
              <w:rPr>
                <w:sz w:val="32"/>
                <w:szCs w:val="32"/>
                <w:lang w:eastAsia="zh-TW"/>
              </w:rPr>
              <m:t>.4</m:t>
            </m:r>
            <m:r>
              <m:rPr>
                <m:nor/>
              </m:rPr>
              <w:rPr>
                <w:rFonts w:hint="eastAsia"/>
                <w:sz w:val="32"/>
                <w:szCs w:val="32"/>
                <w:lang w:eastAsia="zh-TW"/>
              </w:rPr>
              <m:t>6</m:t>
            </m:r>
            <m:r>
              <m:rPr>
                <m:nor/>
              </m:rPr>
              <w:rPr>
                <w:rFonts w:ascii="Cambria Math" w:hint="eastAsia"/>
                <w:sz w:val="32"/>
                <w:szCs w:val="32"/>
                <w:lang w:eastAsia="zh-TW"/>
              </w:rPr>
              <m:t>)</m:t>
            </m:r>
          </m:num>
          <m:den>
            <m:r>
              <m:rPr>
                <m:nor/>
              </m:rPr>
              <w:rPr>
                <w:rFonts w:hint="eastAsia"/>
                <w:sz w:val="32"/>
                <w:szCs w:val="32"/>
                <w:lang w:eastAsia="zh-TW"/>
              </w:rPr>
              <m:t>$</m:t>
            </m:r>
            <m:r>
              <m:rPr>
                <m:nor/>
              </m:rPr>
              <w:rPr>
                <w:sz w:val="32"/>
                <w:szCs w:val="32"/>
                <w:lang w:eastAsia="zh-TW"/>
              </w:rPr>
              <m:t>70</m:t>
            </m:r>
            <m:r>
              <m:rPr>
                <m:nor/>
              </m:rPr>
              <w:rPr>
                <w:rFonts w:hint="eastAsia"/>
                <w:sz w:val="32"/>
                <w:szCs w:val="32"/>
                <w:lang w:eastAsia="zh-TW"/>
              </w:rPr>
              <m:t>5</m:t>
            </m:r>
            <m:r>
              <m:rPr>
                <m:nor/>
              </m:rPr>
              <w:rPr>
                <w:sz w:val="32"/>
                <w:szCs w:val="32"/>
                <w:lang w:eastAsia="zh-TW"/>
              </w:rPr>
              <m:t>.46</m:t>
            </m:r>
          </m:den>
        </m:f>
      </m:oMath>
      <w:r w:rsidR="001A4C3B">
        <w:rPr>
          <w:sz w:val="32"/>
          <w:szCs w:val="32"/>
          <w:lang w:eastAsia="zh-TW"/>
        </w:rPr>
        <w:t xml:space="preserve"> </w:t>
      </w:r>
      <w:r w:rsidR="00254B2B" w:rsidRPr="00254B2B">
        <w:rPr>
          <w:rFonts w:hint="eastAsia"/>
          <w:lang w:eastAsia="zh-TW"/>
        </w:rPr>
        <w:t xml:space="preserve">= 0.1954 = 19.54% </w:t>
      </w:r>
    </w:p>
    <w:p w:rsidR="00F70946" w:rsidRDefault="00767B3D" w:rsidP="00F70946">
      <w:pPr>
        <w:keepLines/>
        <w:numPr>
          <w:ilvl w:val="1"/>
          <w:numId w:val="1"/>
        </w:numPr>
        <w:tabs>
          <w:tab w:val="left" w:pos="540"/>
        </w:tabs>
        <w:spacing w:after="120"/>
        <w:ind w:right="-187"/>
      </w:pPr>
      <w:r>
        <w:t xml:space="preserve">Using OID tax rules, the cost basis and imputed interest under the constant yield method are obtained by discounting bond payments at the </w:t>
      </w:r>
      <w:r>
        <w:rPr>
          <w:i/>
        </w:rPr>
        <w:t>original</w:t>
      </w:r>
      <w:r w:rsidR="001A4C3B">
        <w:t xml:space="preserve"> 8% yield to maturity</w:t>
      </w:r>
      <w:r>
        <w:t xml:space="preserve"> and simply reducing maturity by one year at a time:</w:t>
      </w:r>
    </w:p>
    <w:p w:rsidR="00767B3D" w:rsidRDefault="00767B3D" w:rsidP="00F70946">
      <w:pPr>
        <w:keepLines/>
        <w:spacing w:line="360" w:lineRule="atLeast"/>
        <w:ind w:left="1418" w:right="-180"/>
        <w:rPr>
          <w:lang w:eastAsia="zh-TW"/>
        </w:rPr>
      </w:pPr>
      <w:r>
        <w:t>P</w:t>
      </w:r>
      <w:r>
        <w:rPr>
          <w:position w:val="-4"/>
          <w:sz w:val="20"/>
        </w:rPr>
        <w:t>0</w:t>
      </w:r>
      <w:r>
        <w:t xml:space="preserve"> = $705.46</w:t>
      </w:r>
    </w:p>
    <w:p w:rsidR="00F70946" w:rsidRPr="00F70946" w:rsidRDefault="00F70946" w:rsidP="00F70946">
      <w:pPr>
        <w:keepLines/>
        <w:spacing w:line="360" w:lineRule="atLeast"/>
        <w:ind w:left="1418" w:right="-180"/>
        <w:rPr>
          <w:lang w:eastAsia="zh-TW"/>
        </w:rPr>
      </w:pPr>
    </w:p>
    <w:p w:rsidR="00A259B3" w:rsidRPr="004B5784" w:rsidRDefault="00767B3D" w:rsidP="00F70946">
      <w:pPr>
        <w:keepLines/>
        <w:ind w:left="1418" w:right="-180" w:hanging="1080"/>
        <w:rPr>
          <w:u w:val="single"/>
          <w:lang w:eastAsia="zh-TW"/>
        </w:rPr>
      </w:pPr>
      <w:r>
        <w:tab/>
      </w:r>
      <w:r w:rsidR="004B5784" w:rsidRPr="004B5784">
        <w:rPr>
          <w:rFonts w:hint="eastAsia"/>
          <w:u w:val="single"/>
          <w:lang w:eastAsia="zh-TW"/>
        </w:rPr>
        <w:t>First Year</w:t>
      </w:r>
    </w:p>
    <w:p w:rsidR="00767B3D" w:rsidRDefault="00A259B3" w:rsidP="00F70946">
      <w:pPr>
        <w:keepLines/>
        <w:ind w:left="1418" w:right="-180" w:hanging="1080"/>
        <w:rPr>
          <w:lang w:eastAsia="zh-TW"/>
        </w:rPr>
      </w:pPr>
      <w:r>
        <w:rPr>
          <w:rFonts w:hint="eastAsia"/>
          <w:lang w:eastAsia="zh-TW"/>
        </w:rPr>
        <w:t xml:space="preserve">                  </w:t>
      </w:r>
      <w:r w:rsidR="00F70946">
        <w:rPr>
          <w:rFonts w:hint="eastAsia"/>
          <w:lang w:eastAsia="zh-TW"/>
        </w:rPr>
        <w:t xml:space="preserve">Constant yield price, </w:t>
      </w:r>
      <m:oMath>
        <m:sSubSup>
          <m:sSubSupPr>
            <m:ctrlPr>
              <w:rPr>
                <w:rFonts w:ascii="Cambria Math" w:hAnsi="Cambria Math"/>
                <w:sz w:val="26"/>
                <w:szCs w:val="26"/>
              </w:rPr>
            </m:ctrlPr>
          </m:sSubSupPr>
          <m:e>
            <m:r>
              <m:rPr>
                <m:sty m:val="p"/>
              </m:rPr>
              <w:rPr>
                <w:rFonts w:ascii="Cambria Math" w:hAnsi="Cambria Math"/>
                <w:sz w:val="26"/>
                <w:szCs w:val="26"/>
              </w:rPr>
              <m:t>P</m:t>
            </m:r>
          </m:e>
          <m:sub>
            <m:r>
              <m:rPr>
                <m:sty m:val="p"/>
              </m:rPr>
              <w:rPr>
                <w:rFonts w:ascii="Cambria Math" w:hAnsi="Cambria Math"/>
                <w:sz w:val="26"/>
                <w:szCs w:val="26"/>
              </w:rPr>
              <m:t>1</m:t>
            </m:r>
          </m:sub>
          <m:sup>
            <m:r>
              <m:rPr>
                <m:sty m:val="p"/>
              </m:rPr>
              <w:rPr>
                <w:rFonts w:ascii="Cambria Math" w:hAnsi="Cambria Math"/>
                <w:sz w:val="26"/>
                <w:szCs w:val="26"/>
              </w:rPr>
              <m:t>'</m:t>
            </m:r>
          </m:sup>
        </m:sSubSup>
      </m:oMath>
      <w:r>
        <w:t xml:space="preserve"> = $711.89</w:t>
      </w:r>
      <w:r>
        <w:rPr>
          <w:rFonts w:hint="eastAsia"/>
          <w:lang w:eastAsia="zh-TW"/>
        </w:rPr>
        <w:t xml:space="preserve">, </w:t>
      </w:r>
      <w:r>
        <w:t>so imp</w:t>
      </w:r>
      <w:r>
        <w:rPr>
          <w:rFonts w:hint="eastAsia"/>
          <w:lang w:eastAsia="zh-TW"/>
        </w:rPr>
        <w:t>uted taxable</w:t>
      </w:r>
      <w:r w:rsidR="00F70946">
        <w:t xml:space="preserve"> interest over </w:t>
      </w:r>
      <w:r w:rsidR="001A4C3B">
        <w:t xml:space="preserve">the </w:t>
      </w:r>
      <w:r w:rsidR="00F70946">
        <w:t xml:space="preserve">first year </w:t>
      </w:r>
      <w:r w:rsidR="00F70946">
        <w:rPr>
          <w:rFonts w:hint="eastAsia"/>
          <w:lang w:eastAsia="zh-TW"/>
        </w:rPr>
        <w:t>is:</w:t>
      </w:r>
      <w:r w:rsidR="00767B3D">
        <w:t xml:space="preserve"> </w:t>
      </w:r>
      <w:r w:rsidR="00F70946">
        <w:rPr>
          <w:rFonts w:hint="eastAsia"/>
          <w:lang w:eastAsia="zh-TW"/>
        </w:rPr>
        <w:t xml:space="preserve">$711.89 </w:t>
      </w:r>
      <w:r w:rsidR="00F70946">
        <w:t>–</w:t>
      </w:r>
      <w:r w:rsidR="00F70946">
        <w:rPr>
          <w:rFonts w:hint="eastAsia"/>
          <w:lang w:eastAsia="zh-TW"/>
        </w:rPr>
        <w:t xml:space="preserve"> $705.46 = </w:t>
      </w:r>
      <w:r w:rsidR="00767B3D">
        <w:t>$6.43</w:t>
      </w:r>
    </w:p>
    <w:p w:rsidR="00F70946" w:rsidRPr="00A259B3" w:rsidRDefault="00F70946" w:rsidP="00F70946">
      <w:pPr>
        <w:keepLines/>
        <w:ind w:left="1418" w:right="-180" w:hanging="1080"/>
        <w:rPr>
          <w:lang w:eastAsia="zh-TW"/>
        </w:rPr>
      </w:pPr>
    </w:p>
    <w:p w:rsidR="00767B3D" w:rsidRDefault="00A259B3" w:rsidP="00F70946">
      <w:pPr>
        <w:keepLines/>
        <w:ind w:left="1417" w:right="-187" w:hanging="1077"/>
        <w:rPr>
          <w:lang w:eastAsia="zh-TW"/>
        </w:rPr>
      </w:pPr>
      <w:r>
        <w:tab/>
      </w:r>
      <w:r>
        <w:rPr>
          <w:rFonts w:hint="eastAsia"/>
          <w:lang w:eastAsia="zh-TW"/>
        </w:rPr>
        <w:t>Coupon received and imputed taxable interest in the year are taxed as the ordinary income:</w:t>
      </w:r>
      <w:r w:rsidR="00F70946">
        <w:rPr>
          <w:rFonts w:hint="eastAsia"/>
          <w:lang w:eastAsia="zh-TW"/>
        </w:rPr>
        <w:t xml:space="preserve"> </w:t>
      </w:r>
      <w:r w:rsidR="00254B2B">
        <w:rPr>
          <w:rFonts w:hint="eastAsia"/>
          <w:lang w:eastAsia="zh-TW"/>
        </w:rPr>
        <w:t>40%</w:t>
      </w:r>
      <w:r w:rsidR="00767B3D">
        <w:t xml:space="preserve"> </w:t>
      </w:r>
      <w:r w:rsidR="00767B3D">
        <w:sym w:font="Symbol" w:char="F0B4"/>
      </w:r>
      <w:r w:rsidR="00767B3D">
        <w:t xml:space="preserve"> ($50 + $6.43) = $22.57</w:t>
      </w:r>
    </w:p>
    <w:p w:rsidR="00F70946" w:rsidRDefault="00F70946" w:rsidP="00F70946">
      <w:pPr>
        <w:keepLines/>
        <w:ind w:left="1622" w:right="-187" w:hanging="1622"/>
        <w:rPr>
          <w:lang w:eastAsia="zh-TW"/>
        </w:rPr>
      </w:pPr>
    </w:p>
    <w:p w:rsidR="00767B3D" w:rsidRPr="00A259B3" w:rsidRDefault="00A259B3" w:rsidP="00F70946">
      <w:pPr>
        <w:keepLines/>
        <w:spacing w:line="360" w:lineRule="auto"/>
        <w:ind w:left="1418" w:right="-187" w:hanging="1418"/>
        <w:rPr>
          <w:lang w:eastAsia="zh-TW"/>
        </w:rPr>
      </w:pPr>
      <w:r>
        <w:tab/>
        <w:t xml:space="preserve">Capital </w:t>
      </w:r>
      <w:r w:rsidR="001A4C3B">
        <w:rPr>
          <w:lang w:eastAsia="zh-TW"/>
        </w:rPr>
        <w:t>g</w:t>
      </w:r>
      <w:r>
        <w:t xml:space="preserve">ain </w:t>
      </w:r>
      <w:r w:rsidR="00767B3D">
        <w:t xml:space="preserve">= Actual price at 7% YTM – </w:t>
      </w:r>
      <w:r w:rsidR="001A4C3B">
        <w:t>C</w:t>
      </w:r>
      <w:r w:rsidR="00767B3D">
        <w:t xml:space="preserve">onstant yield price </w:t>
      </w:r>
      <w:r>
        <w:rPr>
          <w:rFonts w:hint="eastAsia"/>
          <w:lang w:eastAsia="zh-TW"/>
        </w:rPr>
        <w:t>= P</w:t>
      </w:r>
      <w:r>
        <w:rPr>
          <w:rFonts w:hint="eastAsia"/>
          <w:vertAlign w:val="subscript"/>
          <w:lang w:eastAsia="zh-TW"/>
        </w:rPr>
        <w:t xml:space="preserve">1 </w:t>
      </w:r>
      <w:r>
        <w:t>–</w:t>
      </w:r>
      <m:oMath>
        <m:sSubSup>
          <m:sSubSupPr>
            <m:ctrlPr>
              <w:rPr>
                <w:rFonts w:ascii="Cambria Math" w:hAnsi="Cambria Math"/>
                <w:sz w:val="26"/>
                <w:szCs w:val="26"/>
              </w:rPr>
            </m:ctrlPr>
          </m:sSubSupPr>
          <m:e>
            <m:r>
              <m:rPr>
                <m:sty m:val="p"/>
              </m:rPr>
              <w:rPr>
                <w:rFonts w:ascii="Cambria Math" w:hAnsi="Cambria Math"/>
                <w:sz w:val="26"/>
                <w:szCs w:val="26"/>
              </w:rPr>
              <m:t>P</m:t>
            </m:r>
          </m:e>
          <m:sub>
            <m:r>
              <m:rPr>
                <m:sty m:val="p"/>
              </m:rPr>
              <w:rPr>
                <w:rFonts w:ascii="Cambria Math" w:hAnsi="Cambria Math"/>
                <w:sz w:val="26"/>
                <w:szCs w:val="26"/>
              </w:rPr>
              <m:t>1</m:t>
            </m:r>
          </m:sub>
          <m:sup>
            <m:r>
              <m:rPr>
                <m:sty m:val="p"/>
              </m:rPr>
              <w:rPr>
                <w:rFonts w:ascii="Cambria Math" w:hAnsi="Cambria Math"/>
                <w:sz w:val="26"/>
                <w:szCs w:val="26"/>
              </w:rPr>
              <m:t>'</m:t>
            </m:r>
          </m:sup>
        </m:sSubSup>
      </m:oMath>
    </w:p>
    <w:p w:rsidR="00767B3D" w:rsidRDefault="00767B3D" w:rsidP="00F70946">
      <w:pPr>
        <w:keepLines/>
        <w:spacing w:line="360" w:lineRule="auto"/>
        <w:ind w:left="1418" w:right="-187" w:hanging="1418"/>
      </w:pPr>
      <w:r>
        <w:tab/>
      </w:r>
      <w:r w:rsidR="00A259B3">
        <w:rPr>
          <w:rFonts w:hint="eastAsia"/>
          <w:lang w:eastAsia="zh-TW"/>
        </w:rPr>
        <w:t xml:space="preserve">          </w:t>
      </w:r>
      <w:r w:rsidR="00F70946">
        <w:rPr>
          <w:rFonts w:hint="eastAsia"/>
          <w:lang w:eastAsia="zh-TW"/>
        </w:rPr>
        <w:t xml:space="preserve">          </w:t>
      </w:r>
      <w:r w:rsidR="00A259B3">
        <w:rPr>
          <w:rFonts w:hint="eastAsia"/>
          <w:lang w:eastAsia="zh-TW"/>
        </w:rPr>
        <w:t xml:space="preserve">  </w:t>
      </w:r>
      <w:r>
        <w:t>= $793.29 – $711.89 = $81.40</w:t>
      </w:r>
    </w:p>
    <w:p w:rsidR="00767B3D" w:rsidRDefault="004B5784" w:rsidP="00F70946">
      <w:pPr>
        <w:keepLines/>
        <w:spacing w:line="360" w:lineRule="auto"/>
        <w:ind w:left="1418" w:right="-187" w:hanging="1418"/>
      </w:pPr>
      <w:r>
        <w:tab/>
        <w:t xml:space="preserve">Tax on </w:t>
      </w:r>
      <w:r w:rsidR="001A4C3B">
        <w:rPr>
          <w:lang w:eastAsia="zh-TW"/>
        </w:rPr>
        <w:t>c</w:t>
      </w:r>
      <w:r>
        <w:t xml:space="preserve">apital </w:t>
      </w:r>
      <w:r w:rsidR="001A4C3B">
        <w:rPr>
          <w:lang w:eastAsia="zh-TW"/>
        </w:rPr>
        <w:t>g</w:t>
      </w:r>
      <w:r w:rsidR="00767B3D">
        <w:t>ain = 30</w:t>
      </w:r>
      <w:r w:rsidR="00A259B3">
        <w:rPr>
          <w:rFonts w:hint="eastAsia"/>
          <w:lang w:eastAsia="zh-TW"/>
        </w:rPr>
        <w:t>%</w:t>
      </w:r>
      <w:r w:rsidR="00767B3D">
        <w:t xml:space="preserve"> </w:t>
      </w:r>
      <w:r w:rsidR="00767B3D">
        <w:sym w:font="Symbol" w:char="F0B4"/>
      </w:r>
      <w:r w:rsidR="00767B3D">
        <w:t xml:space="preserve"> $81.40 = $24.42</w:t>
      </w:r>
    </w:p>
    <w:p w:rsidR="00767B3D" w:rsidRDefault="00767B3D" w:rsidP="00F70946">
      <w:pPr>
        <w:keepLines/>
        <w:spacing w:line="480" w:lineRule="auto"/>
        <w:ind w:left="1418" w:right="-180" w:hanging="1418"/>
        <w:rPr>
          <w:lang w:eastAsia="zh-TW"/>
        </w:rPr>
      </w:pPr>
      <w:r>
        <w:tab/>
        <w:t>Total</w:t>
      </w:r>
      <w:r w:rsidR="004B5784">
        <w:t xml:space="preserve"> </w:t>
      </w:r>
      <w:r w:rsidR="001A4C3B">
        <w:rPr>
          <w:lang w:eastAsia="zh-TW"/>
        </w:rPr>
        <w:t>t</w:t>
      </w:r>
      <w:r>
        <w:t>axes = $22.57 + $24.42 = $46.99</w:t>
      </w:r>
    </w:p>
    <w:p w:rsidR="00317DED" w:rsidRPr="00317DED" w:rsidRDefault="00317DED" w:rsidP="00816653">
      <w:pPr>
        <w:keepLines/>
        <w:numPr>
          <w:ilvl w:val="1"/>
          <w:numId w:val="1"/>
        </w:numPr>
        <w:tabs>
          <w:tab w:val="left" w:pos="540"/>
        </w:tabs>
        <w:spacing w:line="480" w:lineRule="auto"/>
        <w:ind w:right="-180"/>
      </w:pPr>
      <w:r>
        <w:t>After</w:t>
      </w:r>
      <w:r>
        <w:rPr>
          <w:rFonts w:hint="eastAsia"/>
          <w:lang w:eastAsia="zh-TW"/>
        </w:rPr>
        <w:t>-</w:t>
      </w:r>
      <w:r w:rsidR="001A4C3B">
        <w:rPr>
          <w:lang w:eastAsia="zh-TW"/>
        </w:rPr>
        <w:t>t</w:t>
      </w:r>
      <w:r w:rsidR="00767B3D">
        <w:t>ax HPR</w:t>
      </w:r>
      <w:r>
        <w:rPr>
          <w:rFonts w:hint="eastAsia"/>
          <w:lang w:eastAsia="zh-TW"/>
        </w:rPr>
        <w:t xml:space="preserve"> = </w:t>
      </w:r>
      <m:oMath>
        <m:f>
          <m:fPr>
            <m:ctrlPr>
              <w:rPr>
                <w:rFonts w:ascii="Cambria Math" w:hAnsi="Cambria Math"/>
                <w:sz w:val="32"/>
                <w:szCs w:val="32"/>
              </w:rPr>
            </m:ctrlPr>
          </m:fPr>
          <m:num>
            <m:r>
              <m:rPr>
                <m:nor/>
              </m:rPr>
              <w:rPr>
                <w:rFonts w:ascii="Cambria Math" w:hint="eastAsia"/>
                <w:sz w:val="32"/>
                <w:szCs w:val="32"/>
                <w:lang w:eastAsia="zh-TW"/>
              </w:rPr>
              <m:t>$</m:t>
            </m:r>
            <m:r>
              <m:rPr>
                <m:nor/>
              </m:rPr>
              <w:rPr>
                <w:sz w:val="32"/>
                <w:szCs w:val="32"/>
                <w:lang w:eastAsia="zh-TW"/>
              </w:rPr>
              <m:t>50</m:t>
            </m:r>
            <m:r>
              <m:rPr>
                <m:nor/>
              </m:rPr>
              <w:rPr>
                <w:lang w:eastAsia="zh-TW"/>
              </w:rPr>
              <m:t xml:space="preserve"> </m:t>
            </m:r>
            <m:r>
              <m:rPr>
                <m:nor/>
              </m:rPr>
              <w:rPr>
                <w:rFonts w:hAnsiTheme="minorEastAsia" w:hint="eastAsia"/>
                <w:sz w:val="32"/>
                <w:szCs w:val="32"/>
                <w:lang w:eastAsia="zh-TW"/>
              </w:rPr>
              <m:t>+</m:t>
            </m:r>
            <m:r>
              <m:rPr>
                <m:nor/>
              </m:rPr>
              <w:rPr>
                <w:rFonts w:ascii="Cambria Math" w:hAnsiTheme="minorEastAsia"/>
                <w:sz w:val="32"/>
                <w:szCs w:val="32"/>
              </w:rPr>
              <m:t xml:space="preserve"> </m:t>
            </m:r>
            <m:r>
              <m:rPr>
                <m:nor/>
              </m:rPr>
              <w:rPr>
                <w:rFonts w:ascii="Cambria Math" w:hAnsiTheme="minorEastAsia" w:hint="eastAsia"/>
                <w:sz w:val="32"/>
                <w:szCs w:val="32"/>
                <w:lang w:eastAsia="zh-TW"/>
              </w:rPr>
              <m:t>($</m:t>
            </m:r>
            <m:r>
              <m:rPr>
                <m:nor/>
              </m:rPr>
              <w:rPr>
                <w:sz w:val="32"/>
                <w:szCs w:val="32"/>
                <w:lang w:eastAsia="zh-TW"/>
              </w:rPr>
              <m:t xml:space="preserve">793.29 </m:t>
            </m:r>
            <m:r>
              <m:rPr>
                <m:nor/>
              </m:rPr>
              <w:rPr>
                <w:sz w:val="32"/>
                <w:szCs w:val="32"/>
              </w:rPr>
              <m:t>－</m:t>
            </m:r>
            <m:r>
              <m:rPr>
                <m:nor/>
              </m:rPr>
              <w:rPr>
                <w:rFonts w:ascii="Cambria Math" w:hAnsiTheme="minorEastAsia"/>
                <w:sz w:val="32"/>
                <w:szCs w:val="32"/>
              </w:rPr>
              <m:t xml:space="preserve"> </m:t>
            </m:r>
            <m:r>
              <m:rPr>
                <m:nor/>
              </m:rPr>
              <w:rPr>
                <w:rFonts w:ascii="Cambria Math" w:hint="eastAsia"/>
                <w:sz w:val="32"/>
                <w:szCs w:val="32"/>
                <w:lang w:eastAsia="zh-TW"/>
              </w:rPr>
              <m:t>$</m:t>
            </m:r>
            <m:r>
              <m:rPr>
                <m:nor/>
              </m:rPr>
              <w:rPr>
                <w:rFonts w:hint="eastAsia"/>
                <w:sz w:val="32"/>
                <w:szCs w:val="32"/>
                <w:lang w:eastAsia="zh-TW"/>
              </w:rPr>
              <m:t>705</m:t>
            </m:r>
            <m:r>
              <m:rPr>
                <m:nor/>
              </m:rPr>
              <w:rPr>
                <w:sz w:val="32"/>
                <w:szCs w:val="32"/>
                <w:lang w:eastAsia="zh-TW"/>
              </w:rPr>
              <m:t>.4</m:t>
            </m:r>
            <m:r>
              <m:rPr>
                <m:nor/>
              </m:rPr>
              <w:rPr>
                <w:rFonts w:hint="eastAsia"/>
                <w:sz w:val="32"/>
                <w:szCs w:val="32"/>
                <w:lang w:eastAsia="zh-TW"/>
              </w:rPr>
              <m:t>6</m:t>
            </m:r>
            <m:r>
              <m:rPr>
                <m:nor/>
              </m:rPr>
              <w:rPr>
                <w:rFonts w:ascii="Cambria Math" w:hint="eastAsia"/>
                <w:sz w:val="32"/>
                <w:szCs w:val="32"/>
                <w:lang w:eastAsia="zh-TW"/>
              </w:rPr>
              <m:t xml:space="preserve">) </m:t>
            </m:r>
            <m:r>
              <m:rPr>
                <m:nor/>
              </m:rPr>
              <w:rPr>
                <w:rFonts w:hAnsiTheme="minorEastAsia"/>
                <w:sz w:val="32"/>
                <w:szCs w:val="32"/>
              </w:rPr>
              <m:t>－</m:t>
            </m:r>
            <m:r>
              <m:rPr>
                <m:nor/>
              </m:rPr>
              <w:rPr>
                <w:rFonts w:ascii="Cambria Math" w:hAnsiTheme="minorEastAsia" w:hint="eastAsia"/>
                <w:sz w:val="32"/>
                <w:szCs w:val="32"/>
                <w:lang w:eastAsia="zh-TW"/>
              </w:rPr>
              <m:t>$</m:t>
            </m:r>
            <m:r>
              <m:rPr>
                <m:nor/>
              </m:rPr>
              <w:rPr>
                <w:sz w:val="32"/>
                <w:szCs w:val="32"/>
                <w:lang w:eastAsia="zh-TW"/>
              </w:rPr>
              <m:t>46.99</m:t>
            </m:r>
            <m:r>
              <m:rPr>
                <m:nor/>
              </m:rPr>
              <w:rPr>
                <w:rFonts w:ascii="Cambria Math" w:hAnsiTheme="minorEastAsia"/>
                <w:sz w:val="32"/>
                <w:szCs w:val="32"/>
              </w:rPr>
              <m:t xml:space="preserve"> </m:t>
            </m:r>
          </m:num>
          <m:den>
            <m:r>
              <m:rPr>
                <m:nor/>
              </m:rPr>
              <w:rPr>
                <w:rFonts w:hint="eastAsia"/>
                <w:sz w:val="32"/>
                <w:szCs w:val="32"/>
                <w:lang w:eastAsia="zh-TW"/>
              </w:rPr>
              <m:t>$</m:t>
            </m:r>
            <m:r>
              <m:rPr>
                <m:nor/>
              </m:rPr>
              <w:rPr>
                <w:sz w:val="32"/>
                <w:szCs w:val="32"/>
                <w:lang w:eastAsia="zh-TW"/>
              </w:rPr>
              <m:t>70</m:t>
            </m:r>
            <m:r>
              <m:rPr>
                <m:nor/>
              </m:rPr>
              <w:rPr>
                <w:rFonts w:hint="eastAsia"/>
                <w:sz w:val="32"/>
                <w:szCs w:val="32"/>
                <w:lang w:eastAsia="zh-TW"/>
              </w:rPr>
              <m:t>5</m:t>
            </m:r>
            <m:r>
              <m:rPr>
                <m:nor/>
              </m:rPr>
              <w:rPr>
                <w:sz w:val="32"/>
                <w:szCs w:val="32"/>
                <w:lang w:eastAsia="zh-TW"/>
              </w:rPr>
              <m:t>.46</m:t>
            </m:r>
          </m:den>
        </m:f>
      </m:oMath>
    </w:p>
    <w:p w:rsidR="00767B3D" w:rsidRDefault="00317DED" w:rsidP="00317DED">
      <w:pPr>
        <w:keepLines/>
        <w:tabs>
          <w:tab w:val="left" w:pos="540"/>
        </w:tabs>
        <w:spacing w:line="480" w:lineRule="auto"/>
        <w:ind w:left="1440" w:right="-180" w:firstLineChars="640" w:firstLine="1536"/>
      </w:pPr>
      <w:r>
        <w:rPr>
          <w:rFonts w:hint="eastAsia"/>
          <w:lang w:eastAsia="zh-TW"/>
        </w:rPr>
        <w:lastRenderedPageBreak/>
        <w:t>= 0.1288 = 12.88%</w:t>
      </w:r>
    </w:p>
    <w:p w:rsidR="00767B3D" w:rsidRDefault="00767B3D" w:rsidP="00816653">
      <w:pPr>
        <w:keepLines/>
        <w:numPr>
          <w:ilvl w:val="1"/>
          <w:numId w:val="1"/>
        </w:numPr>
        <w:tabs>
          <w:tab w:val="left" w:pos="540"/>
        </w:tabs>
        <w:spacing w:line="360" w:lineRule="auto"/>
        <w:ind w:right="-180"/>
      </w:pPr>
      <w:r>
        <w:t xml:space="preserve">Value of </w:t>
      </w:r>
      <w:r w:rsidR="001A4C3B">
        <w:t xml:space="preserve">the </w:t>
      </w:r>
      <w:r>
        <w:t>bond after two years equals $798.82 [using</w:t>
      </w:r>
      <w:r w:rsidRPr="00317DED">
        <w:rPr>
          <w:i/>
        </w:rPr>
        <w:t xml:space="preserve"> n</w:t>
      </w:r>
      <w:r>
        <w:t xml:space="preserve"> = 18; </w:t>
      </w:r>
      <w:proofErr w:type="spellStart"/>
      <w:r w:rsidRPr="00317DED">
        <w:rPr>
          <w:i/>
        </w:rPr>
        <w:t>i</w:t>
      </w:r>
      <w:proofErr w:type="spellEnd"/>
      <w:r>
        <w:t xml:space="preserve"> = 7]</w:t>
      </w:r>
    </w:p>
    <w:p w:rsidR="00767B3D" w:rsidRDefault="00767B3D" w:rsidP="00816653">
      <w:pPr>
        <w:keepLines/>
        <w:spacing w:line="360" w:lineRule="auto"/>
        <w:ind w:left="1080" w:right="-360" w:hanging="1080"/>
      </w:pPr>
      <w:r>
        <w:tab/>
      </w:r>
      <w:r w:rsidR="00F70946">
        <w:rPr>
          <w:rFonts w:hint="eastAsia"/>
          <w:lang w:eastAsia="zh-TW"/>
        </w:rPr>
        <w:t xml:space="preserve">      </w:t>
      </w:r>
      <w:r>
        <w:t>Total income from the two coupons, including reinvestment income:</w:t>
      </w:r>
    </w:p>
    <w:p w:rsidR="00767B3D" w:rsidRDefault="00767B3D" w:rsidP="00816653">
      <w:pPr>
        <w:keepLines/>
        <w:spacing w:line="360" w:lineRule="auto"/>
        <w:ind w:left="1620" w:right="-360" w:hanging="1620"/>
      </w:pPr>
      <w:r>
        <w:tab/>
        <w:t xml:space="preserve">($50 </w:t>
      </w:r>
      <w:r>
        <w:sym w:font="Symbol" w:char="F0B4"/>
      </w:r>
      <w:r>
        <w:t xml:space="preserve"> 1.03) + $50 = $101.50</w:t>
      </w:r>
    </w:p>
    <w:p w:rsidR="00767B3D" w:rsidRDefault="00767B3D" w:rsidP="00F70946">
      <w:pPr>
        <w:keepLines/>
        <w:spacing w:line="360" w:lineRule="auto"/>
        <w:ind w:left="1080" w:right="-180" w:firstLine="338"/>
      </w:pPr>
      <w:r>
        <w:tab/>
        <w:t>Total funds after two years: $798.82 + $101.50 = $900.32</w:t>
      </w:r>
    </w:p>
    <w:p w:rsidR="00767B3D" w:rsidRDefault="00767B3D" w:rsidP="00F70946">
      <w:pPr>
        <w:keepLines/>
        <w:spacing w:line="360" w:lineRule="auto"/>
        <w:ind w:left="1080" w:right="-180" w:firstLine="338"/>
      </w:pPr>
      <w:r>
        <w:tab/>
        <w:t>Therefore, the $705.46 investment grows to $900.32 after two years.</w:t>
      </w:r>
    </w:p>
    <w:p w:rsidR="00767B3D" w:rsidRDefault="00F70946" w:rsidP="00F70946">
      <w:pPr>
        <w:keepLines/>
        <w:spacing w:line="480" w:lineRule="auto"/>
        <w:ind w:right="-180" w:firstLineChars="650" w:firstLine="1560"/>
      </w:pPr>
      <w:r>
        <w:rPr>
          <w:rFonts w:hint="eastAsia"/>
          <w:lang w:eastAsia="zh-TW"/>
        </w:rPr>
        <w:t>705.46</w:t>
      </w:r>
      <w:r w:rsidR="0076523D">
        <w:t xml:space="preserve"> </w:t>
      </w:r>
      <w:r w:rsidR="0076523D">
        <w:sym w:font="Symbol" w:char="F0B4"/>
      </w:r>
      <w:r w:rsidR="00767B3D">
        <w:t xml:space="preserve"> (1 + r)</w:t>
      </w:r>
      <w:r w:rsidR="00767B3D" w:rsidRPr="001B17AA">
        <w:rPr>
          <w:position w:val="6"/>
          <w:sz w:val="16"/>
          <w:szCs w:val="16"/>
        </w:rPr>
        <w:t>2</w:t>
      </w:r>
      <w:r w:rsidR="00767B3D">
        <w:t xml:space="preserve"> = 900.32 </w:t>
      </w:r>
      <w:r w:rsidR="00767B3D">
        <w:sym w:font="Symbol" w:char="F0DE"/>
      </w:r>
      <w:r w:rsidR="00767B3D">
        <w:t xml:space="preserve"> r = 0.1297 = 12.97%</w:t>
      </w:r>
    </w:p>
    <w:p w:rsidR="00767B3D" w:rsidRDefault="00767B3D" w:rsidP="001A4C3B">
      <w:pPr>
        <w:keepLines/>
        <w:numPr>
          <w:ilvl w:val="1"/>
          <w:numId w:val="1"/>
        </w:numPr>
        <w:ind w:right="-187"/>
      </w:pPr>
      <w:r>
        <w:t>Coupon received in first year:</w:t>
      </w:r>
      <w:r>
        <w:tab/>
      </w:r>
      <w:r>
        <w:tab/>
      </w:r>
      <w:proofErr w:type="gramStart"/>
      <w:r>
        <w:tab/>
        <w:t xml:space="preserve">  </w:t>
      </w:r>
      <w:r>
        <w:tab/>
      </w:r>
      <w:proofErr w:type="gramEnd"/>
      <w:r>
        <w:t xml:space="preserve"> $50.00</w:t>
      </w:r>
    </w:p>
    <w:p w:rsidR="00767B3D" w:rsidRDefault="00767B3D" w:rsidP="00816653">
      <w:pPr>
        <w:keepLines/>
        <w:ind w:left="1440" w:right="-180"/>
      </w:pPr>
      <w:r>
        <w:t>Tax on coupon @ 40%</w:t>
      </w:r>
      <w:r>
        <w:tab/>
      </w:r>
      <w:r>
        <w:tab/>
      </w:r>
      <w:r>
        <w:tab/>
      </w:r>
      <w:r>
        <w:tab/>
        <w:t>– 20.00</w:t>
      </w:r>
    </w:p>
    <w:p w:rsidR="00767B3D" w:rsidRDefault="00767B3D" w:rsidP="00816653">
      <w:pPr>
        <w:keepLines/>
        <w:tabs>
          <w:tab w:val="decimal" w:pos="5940"/>
        </w:tabs>
        <w:ind w:left="1440" w:right="-187"/>
      </w:pPr>
      <w:r>
        <w:t>Tax on imputed interest (40</w:t>
      </w:r>
      <w:r w:rsidR="00605812">
        <w:rPr>
          <w:rFonts w:hint="eastAsia"/>
          <w:lang w:eastAsia="zh-TW"/>
        </w:rPr>
        <w:t>%</w:t>
      </w:r>
      <w:r>
        <w:t xml:space="preserve"> </w:t>
      </w:r>
      <w:r>
        <w:sym w:font="Symbol" w:char="F0B4"/>
      </w:r>
      <w:r>
        <w:t xml:space="preserve"> $6.43)</w:t>
      </w:r>
      <w:r>
        <w:tab/>
      </w:r>
      <w:r>
        <w:tab/>
        <w:t xml:space="preserve">–  </w:t>
      </w:r>
      <w:r>
        <w:rPr>
          <w:u w:val="single"/>
        </w:rPr>
        <w:t xml:space="preserve"> 2.57</w:t>
      </w:r>
    </w:p>
    <w:p w:rsidR="00767B3D" w:rsidRDefault="00767B3D" w:rsidP="00816653">
      <w:pPr>
        <w:keepLines/>
        <w:tabs>
          <w:tab w:val="decimal" w:pos="5940"/>
          <w:tab w:val="right" w:pos="6210"/>
        </w:tabs>
        <w:spacing w:after="120"/>
        <w:ind w:left="1440" w:right="-187"/>
      </w:pPr>
      <w:r>
        <w:t>Net cash flow in first year</w:t>
      </w:r>
      <w:r>
        <w:tab/>
      </w:r>
      <w:r>
        <w:tab/>
        <w:t xml:space="preserve"> </w:t>
      </w:r>
      <w:r>
        <w:tab/>
        <w:t xml:space="preserve"> $27.43</w:t>
      </w:r>
    </w:p>
    <w:p w:rsidR="00767B3D" w:rsidRDefault="00767B3D" w:rsidP="00F70946">
      <w:pPr>
        <w:keepLines/>
        <w:tabs>
          <w:tab w:val="decimal" w:pos="5940"/>
          <w:tab w:val="right" w:pos="6210"/>
        </w:tabs>
        <w:ind w:left="1440" w:right="-187"/>
      </w:pPr>
    </w:p>
    <w:p w:rsidR="00F70946" w:rsidRDefault="00767B3D" w:rsidP="00F70946">
      <w:pPr>
        <w:keepLines/>
        <w:ind w:left="1418" w:right="-180"/>
        <w:rPr>
          <w:lang w:eastAsia="zh-TW"/>
        </w:rPr>
      </w:pPr>
      <w:r>
        <w:tab/>
        <w:t xml:space="preserve">If </w:t>
      </w:r>
      <w:r w:rsidR="001A4C3B">
        <w:rPr>
          <w:lang w:eastAsia="zh-TW"/>
        </w:rPr>
        <w:t>you</w:t>
      </w:r>
      <w:r>
        <w:t xml:space="preserve"> invest the year-1 cash flow at an after-tax rate of:</w:t>
      </w:r>
      <w:r w:rsidR="00F70946">
        <w:rPr>
          <w:rFonts w:hint="eastAsia"/>
          <w:lang w:eastAsia="zh-TW"/>
        </w:rPr>
        <w:t xml:space="preserve"> </w:t>
      </w:r>
    </w:p>
    <w:p w:rsidR="00767B3D" w:rsidRDefault="00767B3D" w:rsidP="001A4C3B">
      <w:pPr>
        <w:keepLines/>
        <w:spacing w:line="360" w:lineRule="auto"/>
        <w:ind w:left="1418" w:right="-181" w:firstLineChars="9" w:firstLine="22"/>
      </w:pPr>
      <w:r>
        <w:t xml:space="preserve">3% </w:t>
      </w:r>
      <w:r>
        <w:sym w:font="Symbol" w:char="F0B4"/>
      </w:r>
      <w:r w:rsidR="00605812">
        <w:t xml:space="preserve"> (1 – </w:t>
      </w:r>
      <w:r>
        <w:t>40</w:t>
      </w:r>
      <w:r w:rsidR="00605812">
        <w:rPr>
          <w:rFonts w:hint="eastAsia"/>
          <w:lang w:eastAsia="zh-TW"/>
        </w:rPr>
        <w:t>%</w:t>
      </w:r>
      <w:r>
        <w:t>) = 1.8%</w:t>
      </w:r>
    </w:p>
    <w:p w:rsidR="00441EB3" w:rsidRDefault="00F9673E" w:rsidP="00F70946">
      <w:pPr>
        <w:keepLines/>
        <w:ind w:left="1418" w:right="-181"/>
        <w:rPr>
          <w:lang w:eastAsia="zh-TW"/>
        </w:rPr>
      </w:pPr>
      <w:r>
        <w:rPr>
          <w:rFonts w:hint="eastAsia"/>
          <w:lang w:eastAsia="zh-TW"/>
        </w:rPr>
        <w:t>B</w:t>
      </w:r>
      <w:r w:rsidR="00767B3D">
        <w:t>y year 2, it will grow to:</w:t>
      </w:r>
      <w:r w:rsidR="00F70946">
        <w:rPr>
          <w:rFonts w:hint="eastAsia"/>
          <w:lang w:eastAsia="zh-TW"/>
        </w:rPr>
        <w:t xml:space="preserve"> </w:t>
      </w:r>
      <w:r w:rsidR="00767B3D">
        <w:t xml:space="preserve">$27.43 </w:t>
      </w:r>
      <w:r w:rsidR="00767B3D">
        <w:sym w:font="Symbol" w:char="F0B4"/>
      </w:r>
      <w:r w:rsidR="00767B3D">
        <w:t xml:space="preserve"> 1.018 = $27.92</w:t>
      </w:r>
    </w:p>
    <w:p w:rsidR="00F70946" w:rsidRDefault="00F70946" w:rsidP="00F70946">
      <w:pPr>
        <w:keepLines/>
        <w:ind w:left="1418" w:right="-181"/>
        <w:rPr>
          <w:lang w:eastAsia="zh-TW"/>
        </w:rPr>
      </w:pPr>
    </w:p>
    <w:p w:rsidR="00F9673E" w:rsidRDefault="00767B3D" w:rsidP="00F70946">
      <w:pPr>
        <w:keepLines/>
        <w:ind w:leftChars="590" w:left="1416" w:right="-181"/>
        <w:rPr>
          <w:lang w:eastAsia="zh-TW"/>
        </w:rPr>
      </w:pPr>
      <w:r>
        <w:tab/>
      </w:r>
      <w:r w:rsidR="001A4C3B">
        <w:rPr>
          <w:lang w:eastAsia="zh-TW"/>
        </w:rPr>
        <w:t>You</w:t>
      </w:r>
      <w:r>
        <w:t xml:space="preserve"> sell the bond in the second year fo</w:t>
      </w:r>
      <w:r w:rsidRPr="00F9673E">
        <w:t>r:</w:t>
      </w:r>
      <w:r w:rsidR="00F9673E" w:rsidRPr="00F9673E">
        <w:t xml:space="preserve"> P</w:t>
      </w:r>
      <w:r w:rsidR="00F9673E" w:rsidRPr="00F9673E">
        <w:rPr>
          <w:position w:val="-4"/>
          <w:sz w:val="20"/>
        </w:rPr>
        <w:t>2</w:t>
      </w:r>
      <w:r w:rsidR="00F9673E" w:rsidRPr="00F9673E">
        <w:t xml:space="preserve"> = $718.84</w:t>
      </w:r>
      <w:r w:rsidR="00F9673E" w:rsidRPr="00F9673E">
        <w:rPr>
          <w:rFonts w:hint="eastAsia"/>
          <w:lang w:eastAsia="zh-TW"/>
        </w:rPr>
        <w:t>,</w:t>
      </w:r>
      <w:r w:rsidR="00F9673E" w:rsidRPr="00F9673E">
        <w:t xml:space="preserve"> so imp</w:t>
      </w:r>
      <w:r w:rsidR="00F9673E" w:rsidRPr="00F9673E">
        <w:rPr>
          <w:rFonts w:hint="eastAsia"/>
          <w:lang w:eastAsia="zh-TW"/>
        </w:rPr>
        <w:t>uted</w:t>
      </w:r>
      <w:r w:rsidR="00F9673E" w:rsidRPr="00F9673E">
        <w:t xml:space="preserve"> interest over </w:t>
      </w:r>
      <w:r w:rsidR="001A4C3B">
        <w:t xml:space="preserve">the </w:t>
      </w:r>
      <w:r w:rsidR="00F9673E" w:rsidRPr="00F9673E">
        <w:t>second year = $6.95</w:t>
      </w:r>
    </w:p>
    <w:p w:rsidR="00951CBD" w:rsidRDefault="00951CBD" w:rsidP="00F70946">
      <w:pPr>
        <w:keepLines/>
        <w:ind w:leftChars="590" w:left="1416" w:right="-181"/>
        <w:rPr>
          <w:lang w:eastAsia="zh-TW"/>
        </w:rPr>
      </w:pPr>
    </w:p>
    <w:p w:rsidR="00F70946" w:rsidRPr="00F9673E" w:rsidRDefault="00951CBD" w:rsidP="001A4C3B">
      <w:pPr>
        <w:keepLines/>
        <w:ind w:right="-181" w:firstLineChars="300" w:firstLine="720"/>
        <w:rPr>
          <w:lang w:eastAsia="zh-TW"/>
        </w:rPr>
      </w:pPr>
      <w:r>
        <w:rPr>
          <w:rFonts w:hint="eastAsia"/>
          <w:lang w:eastAsia="zh-TW"/>
        </w:rPr>
        <w:t>S</w:t>
      </w:r>
      <w:r>
        <w:t>ell</w:t>
      </w:r>
      <w:r>
        <w:rPr>
          <w:rFonts w:hint="eastAsia"/>
          <w:lang w:eastAsia="zh-TW"/>
        </w:rPr>
        <w:t>ing</w:t>
      </w:r>
      <w:r>
        <w:t xml:space="preserve"> </w:t>
      </w:r>
      <w:r>
        <w:rPr>
          <w:rFonts w:hint="eastAsia"/>
          <w:lang w:eastAsia="zh-TW"/>
        </w:rPr>
        <w:t xml:space="preserve">price of </w:t>
      </w:r>
      <w:r>
        <w:t>the bond in the second year:</w:t>
      </w:r>
      <w:r>
        <w:rPr>
          <w:rFonts w:hint="eastAsia"/>
          <w:lang w:eastAsia="zh-TW"/>
        </w:rPr>
        <w:t xml:space="preserve">    </w:t>
      </w:r>
      <w:r>
        <w:t>$798.82</w:t>
      </w:r>
    </w:p>
    <w:p w:rsidR="00767B3D" w:rsidRDefault="00767B3D" w:rsidP="001A4C3B">
      <w:pPr>
        <w:keepLines/>
        <w:tabs>
          <w:tab w:val="decimal" w:pos="5940"/>
        </w:tabs>
        <w:spacing w:line="300" w:lineRule="exact"/>
        <w:ind w:right="-180" w:firstLineChars="300" w:firstLine="720"/>
      </w:pPr>
      <w:r>
        <w:t xml:space="preserve">Tax on </w:t>
      </w:r>
      <w:r>
        <w:rPr>
          <w:i/>
        </w:rPr>
        <w:t>imputed</w:t>
      </w:r>
      <w:r>
        <w:t xml:space="preserve"> inter</w:t>
      </w:r>
      <w:r w:rsidR="000445A2">
        <w:t>est in second year:</w:t>
      </w:r>
      <w:r w:rsidR="000445A2">
        <w:rPr>
          <w:rFonts w:hint="eastAsia"/>
          <w:lang w:eastAsia="zh-TW"/>
        </w:rPr>
        <w:t xml:space="preserve">        </w:t>
      </w:r>
      <w:r w:rsidR="00183913">
        <w:rPr>
          <w:rFonts w:hint="eastAsia"/>
          <w:lang w:eastAsia="zh-TW"/>
        </w:rPr>
        <w:t xml:space="preserve">     </w:t>
      </w:r>
      <w:proofErr w:type="gramStart"/>
      <w:r w:rsidR="00183913">
        <w:t xml:space="preserve">–  </w:t>
      </w:r>
      <w:r w:rsidR="00F70946">
        <w:t>2</w:t>
      </w:r>
      <w:proofErr w:type="gramEnd"/>
      <w:r w:rsidR="00F70946">
        <w:t>.78</w:t>
      </w:r>
      <w:r w:rsidR="001A4C3B">
        <w:rPr>
          <w:lang w:eastAsia="zh-TW"/>
        </w:rPr>
        <w:tab/>
      </w:r>
      <w:r w:rsidR="00F9673E">
        <w:t>[</w:t>
      </w:r>
      <w:r>
        <w:t>40</w:t>
      </w:r>
      <w:r w:rsidR="00F9673E">
        <w:rPr>
          <w:rFonts w:hint="eastAsia"/>
          <w:lang w:eastAsia="zh-TW"/>
        </w:rPr>
        <w:t>%</w:t>
      </w:r>
      <w:r>
        <w:t xml:space="preserve"> </w:t>
      </w:r>
      <w:r>
        <w:sym w:font="Symbol" w:char="F0B4"/>
      </w:r>
      <w:r>
        <w:t xml:space="preserve"> $6.95]</w:t>
      </w:r>
    </w:p>
    <w:p w:rsidR="00767B3D" w:rsidRDefault="00767B3D" w:rsidP="001A4C3B">
      <w:pPr>
        <w:keepLines/>
        <w:tabs>
          <w:tab w:val="decimal" w:pos="5670"/>
        </w:tabs>
        <w:spacing w:line="300" w:lineRule="exact"/>
        <w:ind w:right="-180" w:firstLineChars="300" w:firstLine="720"/>
      </w:pPr>
      <w:r>
        <w:t>Coupon received in second year, net of tax:</w:t>
      </w:r>
      <w:r w:rsidR="000445A2">
        <w:rPr>
          <w:rFonts w:hint="eastAsia"/>
          <w:lang w:eastAsia="zh-TW"/>
        </w:rPr>
        <w:t xml:space="preserve"> </w:t>
      </w:r>
      <w:r w:rsidR="00F70946">
        <w:rPr>
          <w:rFonts w:hint="eastAsia"/>
          <w:lang w:eastAsia="zh-TW"/>
        </w:rPr>
        <w:t xml:space="preserve"> </w:t>
      </w:r>
      <w:r w:rsidR="001A4C3B">
        <w:rPr>
          <w:lang w:eastAsia="zh-TW"/>
        </w:rPr>
        <w:tab/>
      </w:r>
      <w:r w:rsidR="00F70946">
        <w:t xml:space="preserve">+ </w:t>
      </w:r>
      <w:proofErr w:type="gramStart"/>
      <w:r w:rsidR="00F70946">
        <w:t>30.00</w:t>
      </w:r>
      <w:r w:rsidR="00F70946">
        <w:rPr>
          <w:rFonts w:hint="eastAsia"/>
          <w:lang w:eastAsia="zh-TW"/>
        </w:rPr>
        <w:t xml:space="preserve"> </w:t>
      </w:r>
      <w:r w:rsidR="001A4C3B">
        <w:rPr>
          <w:lang w:eastAsia="zh-TW"/>
        </w:rPr>
        <w:t xml:space="preserve"> </w:t>
      </w:r>
      <w:r w:rsidR="001A4C3B">
        <w:rPr>
          <w:lang w:eastAsia="zh-TW"/>
        </w:rPr>
        <w:tab/>
      </w:r>
      <w:proofErr w:type="gramEnd"/>
      <w:r>
        <w:t xml:space="preserve">[$50 </w:t>
      </w:r>
      <w:r>
        <w:sym w:font="Symbol" w:char="F0B4"/>
      </w:r>
      <w:r>
        <w:t xml:space="preserve"> (1 – </w:t>
      </w:r>
      <w:r w:rsidR="00E227C3">
        <w:rPr>
          <w:rFonts w:hint="eastAsia"/>
          <w:lang w:eastAsia="zh-TW"/>
        </w:rPr>
        <w:t>40%</w:t>
      </w:r>
      <w:r>
        <w:t>)]</w:t>
      </w:r>
    </w:p>
    <w:p w:rsidR="00767B3D" w:rsidRDefault="00767B3D" w:rsidP="001A4C3B">
      <w:pPr>
        <w:keepLines/>
        <w:tabs>
          <w:tab w:val="decimal" w:pos="5940"/>
        </w:tabs>
        <w:spacing w:line="300" w:lineRule="exact"/>
        <w:ind w:right="-720" w:firstLineChars="300" w:firstLine="720"/>
      </w:pPr>
      <w:r>
        <w:t>Capital gains</w:t>
      </w:r>
      <w:r w:rsidR="00F9673E">
        <w:t xml:space="preserve"> tax on sales pric</w:t>
      </w:r>
      <w:r w:rsidR="00183913">
        <w:t>e</w:t>
      </w:r>
      <w:r w:rsidR="00F70946">
        <w:rPr>
          <w:rFonts w:hint="eastAsia"/>
          <w:lang w:eastAsia="zh-TW"/>
        </w:rPr>
        <w:t xml:space="preserve">                   </w:t>
      </w:r>
      <w:r w:rsidR="00183913">
        <w:rPr>
          <w:rFonts w:hint="eastAsia"/>
          <w:lang w:eastAsia="zh-TW"/>
        </w:rPr>
        <w:t xml:space="preserve">     </w:t>
      </w:r>
      <w:r w:rsidR="00F70946">
        <w:rPr>
          <w:rFonts w:hint="eastAsia"/>
          <w:lang w:eastAsia="zh-TW"/>
        </w:rPr>
        <w:t xml:space="preserve">   </w:t>
      </w:r>
      <w:r w:rsidR="00183913">
        <w:t>–</w:t>
      </w:r>
      <w:r w:rsidR="00F70946">
        <w:t>23.99</w:t>
      </w:r>
      <w:r w:rsidR="001A4C3B">
        <w:rPr>
          <w:lang w:eastAsia="zh-TW"/>
        </w:rPr>
        <w:tab/>
      </w:r>
      <w:r w:rsidR="00F9673E">
        <w:t>[</w:t>
      </w:r>
      <w:r>
        <w:t>30</w:t>
      </w:r>
      <w:r w:rsidR="00F9673E">
        <w:rPr>
          <w:rFonts w:hint="eastAsia"/>
          <w:lang w:eastAsia="zh-TW"/>
        </w:rPr>
        <w:t>%</w:t>
      </w:r>
      <w:r>
        <w:t xml:space="preserve"> </w:t>
      </w:r>
      <w:r>
        <w:sym w:font="Symbol" w:char="F0B4"/>
      </w:r>
      <w:r>
        <w:t xml:space="preserve"> ($798.82 – $718.84)]</w:t>
      </w:r>
    </w:p>
    <w:p w:rsidR="001A4C3B" w:rsidRDefault="001A4C3B" w:rsidP="001A4C3B">
      <w:pPr>
        <w:keepLines/>
        <w:tabs>
          <w:tab w:val="decimal" w:pos="5940"/>
        </w:tabs>
        <w:spacing w:line="300" w:lineRule="exact"/>
        <w:ind w:right="-180" w:firstLineChars="300" w:firstLine="720"/>
      </w:pPr>
    </w:p>
    <w:p w:rsidR="00767B3D" w:rsidRDefault="001A4C3B" w:rsidP="001A4C3B">
      <w:pPr>
        <w:keepLines/>
        <w:tabs>
          <w:tab w:val="decimal" w:pos="5940"/>
        </w:tabs>
        <w:spacing w:line="300" w:lineRule="exact"/>
        <w:ind w:right="-180" w:firstLineChars="300" w:firstLine="720"/>
        <w:rPr>
          <w:lang w:eastAsia="zh-TW"/>
        </w:rPr>
      </w:pPr>
      <w:r>
        <w:t>U</w:t>
      </w:r>
      <w:r w:rsidR="00767B3D">
        <w:t>sing constant yield value</w:t>
      </w:r>
      <w:r w:rsidR="00183913">
        <w:rPr>
          <w:rFonts w:hint="eastAsia"/>
          <w:lang w:eastAsia="zh-TW"/>
        </w:rPr>
        <w:t>:</w:t>
      </w:r>
    </w:p>
    <w:p w:rsidR="00767B3D" w:rsidRDefault="00767B3D" w:rsidP="001A4C3B">
      <w:pPr>
        <w:keepLines/>
        <w:tabs>
          <w:tab w:val="decimal" w:pos="5940"/>
        </w:tabs>
        <w:spacing w:line="300" w:lineRule="exact"/>
        <w:ind w:right="-180" w:firstLineChars="300" w:firstLine="720"/>
      </w:pPr>
      <w:r>
        <w:t>CF from first year's coupon (reinvested):</w:t>
      </w:r>
      <w:r>
        <w:tab/>
      </w:r>
      <w:r>
        <w:rPr>
          <w:u w:val="single"/>
        </w:rPr>
        <w:t>+ 27.92</w:t>
      </w:r>
      <w:proofErr w:type="gramStart"/>
      <w:r>
        <w:tab/>
      </w:r>
      <w:r w:rsidR="00183913">
        <w:rPr>
          <w:rFonts w:hint="eastAsia"/>
          <w:lang w:eastAsia="zh-TW"/>
        </w:rPr>
        <w:t xml:space="preserve">  </w:t>
      </w:r>
      <w:r>
        <w:t>[</w:t>
      </w:r>
      <w:proofErr w:type="gramEnd"/>
      <w:r>
        <w:t>from above]</w:t>
      </w:r>
    </w:p>
    <w:p w:rsidR="00767B3D" w:rsidRDefault="00767B3D" w:rsidP="001A4C3B">
      <w:pPr>
        <w:keepLines/>
        <w:tabs>
          <w:tab w:val="decimal" w:pos="5940"/>
        </w:tabs>
        <w:ind w:right="-187" w:firstLineChars="300" w:firstLine="720"/>
      </w:pPr>
      <w:r>
        <w:t>TOTAL</w:t>
      </w:r>
      <w:r>
        <w:tab/>
        <w:t>$829.97</w:t>
      </w:r>
    </w:p>
    <w:p w:rsidR="00183913" w:rsidRDefault="00767B3D" w:rsidP="00183913">
      <w:pPr>
        <w:keepLines/>
        <w:ind w:left="1417" w:right="-187" w:hanging="1077"/>
        <w:rPr>
          <w:lang w:eastAsia="zh-TW"/>
        </w:rPr>
      </w:pPr>
      <w:r>
        <w:tab/>
      </w:r>
    </w:p>
    <w:p w:rsidR="00767B3D" w:rsidRDefault="00767B3D" w:rsidP="001A4C3B">
      <w:pPr>
        <w:keepLines/>
        <w:spacing w:line="360" w:lineRule="auto"/>
        <w:ind w:leftChars="50" w:left="120" w:right="-187" w:firstLineChars="550" w:firstLine="1320"/>
      </w:pPr>
      <w:r>
        <w:t>Thus, after two years, the initial investment of $705.46 grows to $829.97:</w:t>
      </w:r>
    </w:p>
    <w:p w:rsidR="00767B3D" w:rsidRDefault="00767B3D" w:rsidP="001A4C3B">
      <w:pPr>
        <w:keepLines/>
        <w:ind w:left="1440" w:right="-187" w:hanging="1440"/>
      </w:pPr>
      <w:r>
        <w:tab/>
        <w:t xml:space="preserve">705.46 </w:t>
      </w:r>
      <w:r>
        <w:sym w:font="Symbol" w:char="F0B4"/>
      </w:r>
      <w:r>
        <w:t xml:space="preserve"> (1 + r)</w:t>
      </w:r>
      <w:r>
        <w:rPr>
          <w:position w:val="6"/>
          <w:sz w:val="20"/>
        </w:rPr>
        <w:t>2</w:t>
      </w:r>
      <w:r>
        <w:t xml:space="preserve"> = 829.97 </w:t>
      </w:r>
      <w:r>
        <w:sym w:font="Symbol" w:char="F0DE"/>
      </w:r>
      <w:r>
        <w:t xml:space="preserve"> r = 0.0847 = 8.47%</w:t>
      </w:r>
    </w:p>
    <w:p w:rsidR="00767B3D" w:rsidRDefault="00767B3D" w:rsidP="00816653">
      <w:pPr>
        <w:keepLines/>
        <w:ind w:right="-180"/>
      </w:pPr>
    </w:p>
    <w:p w:rsidR="006E627A" w:rsidRDefault="006E627A">
      <w:r>
        <w:br w:type="page"/>
      </w:r>
    </w:p>
    <w:p w:rsidR="00A32F8C" w:rsidRDefault="00413DDA" w:rsidP="00816653">
      <w:pPr>
        <w:keepLines/>
        <w:tabs>
          <w:tab w:val="left" w:pos="540"/>
        </w:tabs>
        <w:spacing w:after="120"/>
        <w:ind w:right="270"/>
        <w:rPr>
          <w:lang w:eastAsia="zh-TW"/>
        </w:rPr>
      </w:pPr>
      <w:r>
        <w:lastRenderedPageBreak/>
        <w:t>CFA 1</w:t>
      </w:r>
    </w:p>
    <w:p w:rsidR="00A843CA" w:rsidRDefault="00A843CA" w:rsidP="00816653">
      <w:pPr>
        <w:keepLines/>
        <w:tabs>
          <w:tab w:val="left" w:pos="540"/>
        </w:tabs>
        <w:spacing w:after="120"/>
        <w:ind w:right="270"/>
        <w:rPr>
          <w:lang w:eastAsia="zh-TW"/>
        </w:rPr>
      </w:pPr>
      <w:r>
        <w:rPr>
          <w:rFonts w:hint="eastAsia"/>
          <w:lang w:eastAsia="zh-TW"/>
        </w:rPr>
        <w:t xml:space="preserve">             Answer:</w:t>
      </w:r>
    </w:p>
    <w:p w:rsidR="00A32F8C" w:rsidRDefault="00A32F8C" w:rsidP="00467CBB">
      <w:pPr>
        <w:keepLines/>
        <w:numPr>
          <w:ilvl w:val="0"/>
          <w:numId w:val="5"/>
        </w:numPr>
        <w:tabs>
          <w:tab w:val="left" w:pos="540"/>
        </w:tabs>
        <w:spacing w:after="120"/>
        <w:ind w:right="270"/>
      </w:pPr>
      <w:r>
        <w:t>(3) The yield on the callable bond must compensate the investor for the risk of call.</w:t>
      </w:r>
    </w:p>
    <w:p w:rsidR="00A32F8C" w:rsidRDefault="00A32F8C" w:rsidP="00816653">
      <w:pPr>
        <w:keepLines/>
        <w:spacing w:after="120"/>
        <w:ind w:left="1440"/>
      </w:pPr>
      <w:r>
        <w:t>Choice (1) is wrong because, although the owner of a callable bond receives principal plus a premium in the event of a call, the interest rate at which he can subsequently reinvest will be low.  The low interest rate that makes it profitable for the issuer to call the bond makes it a bad deal for the bond’s holder.</w:t>
      </w:r>
    </w:p>
    <w:p w:rsidR="00A32F8C" w:rsidRDefault="00A32F8C" w:rsidP="00816653">
      <w:pPr>
        <w:keepLines/>
        <w:ind w:left="1440"/>
      </w:pPr>
      <w:r>
        <w:t>Choice (2) is wrong because a bond is more apt to be called when interest rates are low.  There will be an interest saving for the issuer only if rates are low.</w:t>
      </w:r>
    </w:p>
    <w:p w:rsidR="00A32F8C" w:rsidRDefault="00A32F8C" w:rsidP="00816653">
      <w:pPr>
        <w:keepLines/>
      </w:pPr>
    </w:p>
    <w:p w:rsidR="00A32F8C" w:rsidRDefault="00A32F8C" w:rsidP="00467CBB">
      <w:pPr>
        <w:keepLines/>
        <w:numPr>
          <w:ilvl w:val="0"/>
          <w:numId w:val="5"/>
        </w:numPr>
        <w:tabs>
          <w:tab w:val="left" w:pos="540"/>
        </w:tabs>
        <w:spacing w:line="360" w:lineRule="auto"/>
      </w:pPr>
      <w:r>
        <w:t>(3)</w:t>
      </w:r>
    </w:p>
    <w:p w:rsidR="00A32F8C" w:rsidRDefault="00A32F8C" w:rsidP="00467CBB">
      <w:pPr>
        <w:keepLines/>
        <w:numPr>
          <w:ilvl w:val="0"/>
          <w:numId w:val="5"/>
        </w:numPr>
        <w:tabs>
          <w:tab w:val="left" w:pos="540"/>
        </w:tabs>
        <w:spacing w:line="360" w:lineRule="auto"/>
      </w:pPr>
      <w:r>
        <w:t>(2)</w:t>
      </w:r>
    </w:p>
    <w:p w:rsidR="00A32F8C" w:rsidRDefault="004442A2" w:rsidP="00467CBB">
      <w:pPr>
        <w:keepLines/>
        <w:numPr>
          <w:ilvl w:val="0"/>
          <w:numId w:val="5"/>
        </w:numPr>
        <w:tabs>
          <w:tab w:val="left" w:pos="540"/>
        </w:tabs>
        <w:spacing w:line="360" w:lineRule="auto"/>
      </w:pPr>
      <w:r>
        <w:t>(</w:t>
      </w:r>
      <w:r>
        <w:rPr>
          <w:rFonts w:hint="eastAsia"/>
          <w:lang w:eastAsia="zh-TW"/>
        </w:rPr>
        <w:t>3</w:t>
      </w:r>
      <w:r w:rsidR="00A32F8C">
        <w:t>)</w:t>
      </w:r>
    </w:p>
    <w:p w:rsidR="00A32F8C" w:rsidRDefault="00A32F8C" w:rsidP="00816653">
      <w:pPr>
        <w:keepLines/>
        <w:ind w:left="1080" w:hanging="1080"/>
      </w:pPr>
    </w:p>
    <w:p w:rsidR="00413DDA" w:rsidRDefault="00413DDA" w:rsidP="00816653">
      <w:pPr>
        <w:keepLines/>
        <w:ind w:left="1080" w:hanging="1080"/>
        <w:rPr>
          <w:lang w:eastAsia="zh-TW"/>
        </w:rPr>
      </w:pPr>
      <w:r>
        <w:t>CFA 2</w:t>
      </w:r>
    </w:p>
    <w:p w:rsidR="00183913" w:rsidRDefault="00183913" w:rsidP="00816653">
      <w:pPr>
        <w:keepLines/>
        <w:ind w:left="1080" w:hanging="1080"/>
        <w:rPr>
          <w:lang w:eastAsia="zh-TW"/>
        </w:rPr>
      </w:pPr>
      <w:r>
        <w:rPr>
          <w:rFonts w:hint="eastAsia"/>
          <w:lang w:eastAsia="zh-TW"/>
        </w:rPr>
        <w:t xml:space="preserve">            Answer:</w:t>
      </w:r>
    </w:p>
    <w:p w:rsidR="00413DDA" w:rsidRPr="005E6308" w:rsidRDefault="00413DDA" w:rsidP="00467CBB">
      <w:pPr>
        <w:keepLines/>
        <w:numPr>
          <w:ilvl w:val="1"/>
          <w:numId w:val="6"/>
        </w:numPr>
        <w:ind w:right="-180"/>
      </w:pPr>
      <w:r w:rsidRPr="005E6308">
        <w:t xml:space="preserve">The maturity of each bond is 10 years, and we assume that </w:t>
      </w:r>
      <w:r w:rsidR="00CE2615" w:rsidRPr="005E6308">
        <w:t xml:space="preserve">coupons are paid semiannually. </w:t>
      </w:r>
      <w:r w:rsidRPr="005E6308">
        <w:t>Since both bonds are selling at par value, the current yield to maturity for each bond is equal to its coupon rate.</w:t>
      </w:r>
    </w:p>
    <w:p w:rsidR="00413DDA" w:rsidRPr="005E6308" w:rsidRDefault="00413DDA" w:rsidP="00816653">
      <w:pPr>
        <w:keepLines/>
        <w:ind w:left="360" w:right="-180"/>
      </w:pPr>
    </w:p>
    <w:p w:rsidR="00413DDA" w:rsidRPr="005E6308" w:rsidRDefault="00413DDA" w:rsidP="00816653">
      <w:pPr>
        <w:keepLines/>
        <w:ind w:left="1440" w:right="-180"/>
      </w:pPr>
      <w:r w:rsidRPr="005E6308">
        <w:t xml:space="preserve">If the yield declines by 1% to 5% (2.5% semiannual yield), the </w:t>
      </w:r>
      <w:proofErr w:type="spellStart"/>
      <w:r w:rsidRPr="005E6308">
        <w:t>Sentinal</w:t>
      </w:r>
      <w:proofErr w:type="spellEnd"/>
      <w:r w:rsidRPr="005E6308">
        <w:t xml:space="preserve"> bond will increase in value to 107.79 [</w:t>
      </w:r>
      <w:r w:rsidRPr="005E6308">
        <w:rPr>
          <w:i/>
        </w:rPr>
        <w:t>n</w:t>
      </w:r>
      <w:r w:rsidRPr="005E6308">
        <w:t xml:space="preserve">=20; </w:t>
      </w:r>
      <w:proofErr w:type="spellStart"/>
      <w:r w:rsidRPr="005E6308">
        <w:rPr>
          <w:i/>
        </w:rPr>
        <w:t>i</w:t>
      </w:r>
      <w:proofErr w:type="spellEnd"/>
      <w:r w:rsidRPr="005E6308">
        <w:t xml:space="preserve"> = 2.5; FV = 100; PMT = 3]</w:t>
      </w:r>
      <w:r w:rsidR="00AD0FE9">
        <w:t>.</w:t>
      </w:r>
    </w:p>
    <w:p w:rsidR="005E6308" w:rsidRDefault="00413DDA" w:rsidP="005E6308">
      <w:pPr>
        <w:keepLines/>
        <w:ind w:left="1440" w:right="-180"/>
        <w:rPr>
          <w:lang w:eastAsia="zh-TW"/>
        </w:rPr>
      </w:pPr>
      <w:r w:rsidRPr="005E6308">
        <w:t xml:space="preserve">The price of the </w:t>
      </w:r>
      <w:proofErr w:type="spellStart"/>
      <w:r w:rsidRPr="005E6308">
        <w:t>Colina</w:t>
      </w:r>
      <w:proofErr w:type="spellEnd"/>
      <w:r w:rsidRPr="005E6308">
        <w:t xml:space="preserve"> bond will increase, but </w:t>
      </w:r>
      <w:r w:rsidR="00CE2615" w:rsidRPr="005E6308">
        <w:t xml:space="preserve">only to the call price of 102. </w:t>
      </w:r>
      <w:r w:rsidRPr="005E6308">
        <w:t>The present value of scheduled payments is greater than 102, but the call price puts a ceiling on the actual bond price.</w:t>
      </w:r>
    </w:p>
    <w:p w:rsidR="005E6308" w:rsidRDefault="005E6308" w:rsidP="005E6308">
      <w:pPr>
        <w:keepLines/>
        <w:ind w:left="1440" w:right="-180"/>
        <w:rPr>
          <w:lang w:eastAsia="zh-TW"/>
        </w:rPr>
      </w:pPr>
    </w:p>
    <w:p w:rsidR="00413DDA" w:rsidRPr="005E6308" w:rsidRDefault="00413DDA" w:rsidP="00467CBB">
      <w:pPr>
        <w:pStyle w:val="ListParagraph"/>
        <w:keepLines/>
        <w:numPr>
          <w:ilvl w:val="1"/>
          <w:numId w:val="6"/>
        </w:numPr>
        <w:ind w:leftChars="0" w:right="-180"/>
      </w:pPr>
      <w:r w:rsidRPr="005E6308">
        <w:t xml:space="preserve">If rates are expected to fall, the </w:t>
      </w:r>
      <w:proofErr w:type="spellStart"/>
      <w:r w:rsidRPr="005E6308">
        <w:t>Sentinal</w:t>
      </w:r>
      <w:proofErr w:type="spellEnd"/>
      <w:r w:rsidRPr="005E6308">
        <w:t xml:space="preserve"> bond is more attractive: </w:t>
      </w:r>
      <w:r w:rsidR="00AD0FE9">
        <w:t>S</w:t>
      </w:r>
      <w:r w:rsidRPr="005E6308">
        <w:t>ince it is not subject to being called, its potential capital gains are higher.</w:t>
      </w:r>
      <w:r w:rsidR="00521D64" w:rsidRPr="005E6308">
        <w:rPr>
          <w:rFonts w:hint="eastAsia"/>
          <w:lang w:eastAsia="zh-TW"/>
        </w:rPr>
        <w:t xml:space="preserve"> </w:t>
      </w:r>
      <w:r w:rsidRPr="005E6308">
        <w:t xml:space="preserve">If rates are expected to rise, </w:t>
      </w:r>
      <w:proofErr w:type="spellStart"/>
      <w:r w:rsidRPr="005E6308">
        <w:t>Colina</w:t>
      </w:r>
      <w:proofErr w:type="spellEnd"/>
      <w:r w:rsidRPr="005E6308">
        <w:t xml:space="preserve"> is a better inv</w:t>
      </w:r>
      <w:r w:rsidR="005E6308" w:rsidRPr="005E6308">
        <w:t xml:space="preserve">estment. </w:t>
      </w:r>
      <w:r w:rsidRPr="005E6308">
        <w:t>It</w:t>
      </w:r>
      <w:r>
        <w:t xml:space="preserve">s higher coupon (which presumably is compensation to investors for the call feature of the bond) will provide a higher rate of return than </w:t>
      </w:r>
      <w:r w:rsidR="005E6308">
        <w:rPr>
          <w:rFonts w:hint="eastAsia"/>
          <w:lang w:eastAsia="zh-TW"/>
        </w:rPr>
        <w:t xml:space="preserve">that of the </w:t>
      </w:r>
      <w:proofErr w:type="spellStart"/>
      <w:r>
        <w:t>Sentinal</w:t>
      </w:r>
      <w:proofErr w:type="spellEnd"/>
      <w:r>
        <w:t xml:space="preserve"> bond.</w:t>
      </w:r>
    </w:p>
    <w:p w:rsidR="00413DDA" w:rsidRDefault="00413DDA" w:rsidP="00816653">
      <w:pPr>
        <w:keepLines/>
        <w:ind w:left="1440" w:right="-180"/>
      </w:pPr>
    </w:p>
    <w:p w:rsidR="00793E02" w:rsidRDefault="00413DDA" w:rsidP="00467CBB">
      <w:pPr>
        <w:keepLines/>
        <w:numPr>
          <w:ilvl w:val="1"/>
          <w:numId w:val="6"/>
        </w:numPr>
        <w:ind w:right="-180"/>
      </w:pPr>
      <w:r>
        <w:t>An increase in the volatility of rates increases the value of the firm’s option to ca</w:t>
      </w:r>
      <w:r w:rsidR="00A843CA">
        <w:t xml:space="preserve">ll back the </w:t>
      </w:r>
      <w:proofErr w:type="spellStart"/>
      <w:r w:rsidR="00A843CA">
        <w:t>Colina</w:t>
      </w:r>
      <w:proofErr w:type="spellEnd"/>
      <w:r w:rsidR="00A843CA">
        <w:t xml:space="preserve"> bond. </w:t>
      </w:r>
      <w:r>
        <w:t xml:space="preserve">If rates go down, the firm can call the bond, which puts a </w:t>
      </w:r>
      <w:r w:rsidR="00A843CA">
        <w:t xml:space="preserve">cap on possible capital gains. </w:t>
      </w:r>
      <w:r>
        <w:t>So, higher volatility makes the option to call back the bond</w:t>
      </w:r>
      <w:r w:rsidR="00A843CA">
        <w:t xml:space="preserve"> more valuable to the issuer.</w:t>
      </w:r>
      <w:r w:rsidR="00AD0FE9">
        <w:t xml:space="preserve">  </w:t>
      </w:r>
      <w:r>
        <w:t xml:space="preserve">This makes the </w:t>
      </w:r>
      <w:proofErr w:type="spellStart"/>
      <w:r>
        <w:t>Colina</w:t>
      </w:r>
      <w:proofErr w:type="spellEnd"/>
      <w:r>
        <w:t xml:space="preserve"> bond less attractive to the investor.</w:t>
      </w:r>
    </w:p>
    <w:p w:rsidR="006E627A" w:rsidRDefault="006E627A">
      <w:r>
        <w:br w:type="page"/>
      </w:r>
    </w:p>
    <w:p w:rsidR="00413DDA" w:rsidRDefault="00413DDA" w:rsidP="00816653">
      <w:pPr>
        <w:keepLines/>
        <w:ind w:left="1080" w:hanging="1080"/>
        <w:rPr>
          <w:lang w:eastAsia="zh-TW"/>
        </w:rPr>
      </w:pPr>
      <w:r>
        <w:lastRenderedPageBreak/>
        <w:t>CFA 3</w:t>
      </w:r>
    </w:p>
    <w:p w:rsidR="00183913" w:rsidRDefault="00183913" w:rsidP="00816653">
      <w:pPr>
        <w:keepLines/>
        <w:ind w:left="1080" w:hanging="1080"/>
        <w:rPr>
          <w:lang w:eastAsia="zh-TW"/>
        </w:rPr>
      </w:pPr>
      <w:r>
        <w:rPr>
          <w:rFonts w:hint="eastAsia"/>
          <w:lang w:eastAsia="zh-TW"/>
        </w:rPr>
        <w:t xml:space="preserve">            Answer</w:t>
      </w:r>
    </w:p>
    <w:p w:rsidR="00A843CA" w:rsidRDefault="00A843CA" w:rsidP="00183913">
      <w:pPr>
        <w:keepLines/>
        <w:spacing w:line="360" w:lineRule="auto"/>
        <w:ind w:left="709"/>
        <w:rPr>
          <w:lang w:eastAsia="zh-TW"/>
        </w:rPr>
      </w:pPr>
      <w:r>
        <w:t xml:space="preserve">Market </w:t>
      </w:r>
      <w:r w:rsidR="00AD0FE9">
        <w:rPr>
          <w:lang w:eastAsia="zh-TW"/>
        </w:rPr>
        <w:t>c</w:t>
      </w:r>
      <w:r>
        <w:t xml:space="preserve">onversion </w:t>
      </w:r>
      <w:r w:rsidR="00AD0FE9">
        <w:rPr>
          <w:lang w:eastAsia="zh-TW"/>
        </w:rPr>
        <w:t>v</w:t>
      </w:r>
      <w:r>
        <w:t xml:space="preserve">alue = </w:t>
      </w:r>
      <w:r w:rsidR="00AD0FE9">
        <w:rPr>
          <w:lang w:eastAsia="zh-TW"/>
        </w:rPr>
        <w:t>V</w:t>
      </w:r>
      <w:r>
        <w:t xml:space="preserve">alue if </w:t>
      </w:r>
      <w:r>
        <w:rPr>
          <w:rFonts w:hint="eastAsia"/>
          <w:lang w:eastAsia="zh-TW"/>
        </w:rPr>
        <w:t>co</w:t>
      </w:r>
      <w:r>
        <w:t xml:space="preserve">nverted into </w:t>
      </w:r>
      <w:r>
        <w:rPr>
          <w:rFonts w:hint="eastAsia"/>
          <w:lang w:eastAsia="zh-TW"/>
        </w:rPr>
        <w:t>s</w:t>
      </w:r>
      <w:r w:rsidR="00413DDA">
        <w:t xml:space="preserve">tock </w:t>
      </w:r>
    </w:p>
    <w:p w:rsidR="00413DDA" w:rsidRDefault="00413DDA" w:rsidP="00AD0FE9">
      <w:pPr>
        <w:keepLines/>
        <w:spacing w:line="360" w:lineRule="auto"/>
        <w:ind w:firstLineChars="1312" w:firstLine="3149"/>
        <w:rPr>
          <w:lang w:eastAsia="zh-TW"/>
        </w:rPr>
      </w:pPr>
      <w:r>
        <w:t xml:space="preserve">= 20.83 </w:t>
      </w:r>
      <w:r>
        <w:rPr>
          <w:rFonts w:ascii="Symbol" w:hAnsi="Symbol"/>
          <w:sz w:val="20"/>
        </w:rPr>
        <w:sym w:font="Symbol" w:char="F0B4"/>
      </w:r>
      <w:r>
        <w:rPr>
          <w:rFonts w:ascii="Symbol" w:hAnsi="Symbol"/>
          <w:sz w:val="20"/>
        </w:rPr>
        <w:t></w:t>
      </w:r>
      <w:r>
        <w:t>$28 = $583.24</w:t>
      </w:r>
    </w:p>
    <w:p w:rsidR="00413DDA" w:rsidRDefault="00413DDA" w:rsidP="00183913">
      <w:pPr>
        <w:keepLines/>
        <w:spacing w:line="360" w:lineRule="auto"/>
        <w:ind w:left="709" w:hanging="540"/>
      </w:pPr>
      <w:r>
        <w:tab/>
        <w:t>Con</w:t>
      </w:r>
      <w:r w:rsidR="00A843CA">
        <w:t xml:space="preserve">version premium = Bond value – </w:t>
      </w:r>
      <w:r w:rsidR="00A843CA">
        <w:rPr>
          <w:rFonts w:hint="eastAsia"/>
          <w:lang w:eastAsia="zh-TW"/>
        </w:rPr>
        <w:t>M</w:t>
      </w:r>
      <w:r w:rsidR="00A843CA">
        <w:t xml:space="preserve">arket </w:t>
      </w:r>
      <w:r w:rsidR="00AD0FE9">
        <w:rPr>
          <w:lang w:eastAsia="zh-TW"/>
        </w:rPr>
        <w:t>c</w:t>
      </w:r>
      <w:r w:rsidR="00A843CA">
        <w:t xml:space="preserve">onversion </w:t>
      </w:r>
      <w:r w:rsidR="00AD0FE9">
        <w:rPr>
          <w:lang w:eastAsia="zh-TW"/>
        </w:rPr>
        <w:t>v</w:t>
      </w:r>
      <w:r>
        <w:t>alue</w:t>
      </w:r>
    </w:p>
    <w:p w:rsidR="00413DDA" w:rsidRDefault="00413DDA" w:rsidP="00AD0FE9">
      <w:pPr>
        <w:keepLines/>
        <w:ind w:left="2790" w:hanging="2790"/>
      </w:pPr>
      <w:r>
        <w:tab/>
      </w:r>
      <w:r w:rsidR="00AD0FE9">
        <w:rPr>
          <w:lang w:eastAsia="zh-TW"/>
        </w:rPr>
        <w:t xml:space="preserve"> </w:t>
      </w:r>
      <w:r>
        <w:t>= $775 – $583.24 = $191.76</w:t>
      </w:r>
    </w:p>
    <w:p w:rsidR="00413DDA" w:rsidRDefault="00413DDA" w:rsidP="00816653">
      <w:pPr>
        <w:keepLines/>
      </w:pPr>
    </w:p>
    <w:p w:rsidR="00413DDA" w:rsidRDefault="00413DDA" w:rsidP="00816653">
      <w:pPr>
        <w:keepLines/>
        <w:rPr>
          <w:lang w:eastAsia="zh-TW"/>
        </w:rPr>
      </w:pPr>
      <w:r>
        <w:t>CFA 4</w:t>
      </w:r>
    </w:p>
    <w:p w:rsidR="00183913" w:rsidRDefault="00183913" w:rsidP="00816653">
      <w:pPr>
        <w:keepLines/>
        <w:rPr>
          <w:lang w:eastAsia="zh-TW"/>
        </w:rPr>
      </w:pPr>
      <w:r>
        <w:rPr>
          <w:rFonts w:hint="eastAsia"/>
          <w:lang w:eastAsia="zh-TW"/>
        </w:rPr>
        <w:t xml:space="preserve">            Answer:</w:t>
      </w:r>
    </w:p>
    <w:p w:rsidR="00413DDA" w:rsidRDefault="00413DDA" w:rsidP="00467CBB">
      <w:pPr>
        <w:numPr>
          <w:ilvl w:val="1"/>
          <w:numId w:val="7"/>
        </w:numPr>
        <w:ind w:left="1418" w:hanging="425"/>
      </w:pPr>
      <w:r>
        <w:t>The call provision requires the firm to offer a higher coupon (or higher promised yield to maturity) on the bond in order to compensate the investor for the firm's option to call back the bond at a specified call price if int</w:t>
      </w:r>
      <w:r w:rsidR="00A843CA">
        <w:t xml:space="preserve">erest rates fall sufficiently. </w:t>
      </w:r>
      <w:r>
        <w:t>Investors are willing to grant this valuable option to the issuer, but only for a price that reflects the possibility</w:t>
      </w:r>
      <w:r w:rsidR="00A843CA">
        <w:t xml:space="preserve"> that the bond will be called. </w:t>
      </w:r>
      <w:r>
        <w:t>That price is the higher promised yield at which they are willing to buy the bond.</w:t>
      </w:r>
    </w:p>
    <w:p w:rsidR="00A843CA" w:rsidRDefault="00A843CA" w:rsidP="00183913">
      <w:pPr>
        <w:ind w:left="1077"/>
      </w:pPr>
    </w:p>
    <w:p w:rsidR="00413DDA" w:rsidRDefault="00413DDA" w:rsidP="00467CBB">
      <w:pPr>
        <w:numPr>
          <w:ilvl w:val="1"/>
          <w:numId w:val="7"/>
        </w:numPr>
        <w:ind w:left="1434" w:hanging="357"/>
      </w:pPr>
      <w:r>
        <w:t>The call option reduces</w:t>
      </w:r>
      <w:r w:rsidR="00A843CA">
        <w:t xml:space="preserve"> the expected life of the bond.</w:t>
      </w:r>
      <w:r>
        <w:t xml:space="preserve"> If interest rates fall substantially so that the likelihood of </w:t>
      </w:r>
      <w:r w:rsidR="00733084">
        <w:t xml:space="preserve">a </w:t>
      </w:r>
      <w:r>
        <w:t>call increases, investors will treat the bond as if it will "mature" and be paid off at the call date, no</w:t>
      </w:r>
      <w:r w:rsidR="00A843CA">
        <w:t xml:space="preserve">t at the stated maturity date. </w:t>
      </w:r>
      <w:r>
        <w:t xml:space="preserve">On the other </w:t>
      </w:r>
      <w:proofErr w:type="gramStart"/>
      <w:r>
        <w:t>hand</w:t>
      </w:r>
      <w:proofErr w:type="gramEnd"/>
      <w:r>
        <w:t xml:space="preserve"> if rates rise, the bond must be paid off at the maturity date, no</w:t>
      </w:r>
      <w:r w:rsidR="00A843CA">
        <w:t xml:space="preserve">t later. </w:t>
      </w:r>
      <w:r>
        <w:t>This asymmetry means that the expected life of the bond will be less than the stated maturity.</w:t>
      </w:r>
    </w:p>
    <w:p w:rsidR="00413DDA" w:rsidRDefault="00413DDA" w:rsidP="00816653">
      <w:pPr>
        <w:keepLines/>
      </w:pPr>
    </w:p>
    <w:p w:rsidR="00043ADB" w:rsidRDefault="00413DDA" w:rsidP="00467CBB">
      <w:pPr>
        <w:keepLines/>
        <w:numPr>
          <w:ilvl w:val="1"/>
          <w:numId w:val="7"/>
        </w:numPr>
      </w:pPr>
      <w:r>
        <w:t>The advantage of a callable bond is the higher coupon (and higher promised yield to matu</w:t>
      </w:r>
      <w:r w:rsidR="00A843CA">
        <w:t xml:space="preserve">rity) when the bond is issued. </w:t>
      </w:r>
      <w:r>
        <w:t>If the bond is never called, then an investor will earn a higher realized compound yield on a callable bond issued at par than on a non-callable bond i</w:t>
      </w:r>
      <w:r w:rsidR="00A843CA">
        <w:t xml:space="preserve">ssued at par on the same date. </w:t>
      </w:r>
      <w:r>
        <w:t>The disadvantage of the call</w:t>
      </w:r>
      <w:r w:rsidR="00A843CA">
        <w:t xml:space="preserve">able bond is the risk of call. </w:t>
      </w:r>
      <w:r>
        <w:t>If rates fall and the bond is called, then the investor receives the call price and will have to reinvest the proceeds at interest rates that are lower than the yield to maturity at which t</w:t>
      </w:r>
      <w:r w:rsidR="00A843CA">
        <w:t xml:space="preserve">he bond was originally issued. </w:t>
      </w:r>
      <w:r>
        <w:t xml:space="preserve">In this event, the firm's savings in interest payments </w:t>
      </w:r>
      <w:r w:rsidR="00733084">
        <w:t>are</w:t>
      </w:r>
      <w:r>
        <w:t xml:space="preserve"> the investor's loss.</w:t>
      </w:r>
    </w:p>
    <w:p w:rsidR="00951CBD" w:rsidRDefault="00951CBD" w:rsidP="00951CBD">
      <w:pPr>
        <w:keepLines/>
      </w:pPr>
    </w:p>
    <w:p w:rsidR="00413DDA" w:rsidRDefault="00521D64" w:rsidP="00521D64">
      <w:pPr>
        <w:keepLines/>
      </w:pPr>
      <w:r>
        <w:rPr>
          <w:rFonts w:hint="eastAsia"/>
          <w:lang w:eastAsia="zh-TW"/>
        </w:rPr>
        <w:t>C</w:t>
      </w:r>
      <w:r w:rsidR="00413DDA">
        <w:t>FA 5</w:t>
      </w:r>
    </w:p>
    <w:p w:rsidR="002C1311" w:rsidRDefault="00B12D72" w:rsidP="00183913">
      <w:pPr>
        <w:keepLines/>
        <w:tabs>
          <w:tab w:val="left" w:pos="1080"/>
          <w:tab w:val="left" w:pos="1620"/>
        </w:tabs>
        <w:ind w:left="782"/>
        <w:rPr>
          <w:lang w:eastAsia="zh-TW"/>
        </w:rPr>
      </w:pPr>
      <w:r>
        <w:rPr>
          <w:rFonts w:hint="eastAsia"/>
          <w:lang w:eastAsia="zh-TW"/>
        </w:rPr>
        <w:t>Answer:</w:t>
      </w:r>
    </w:p>
    <w:p w:rsidR="002C1311" w:rsidRDefault="002C1311" w:rsidP="00467CBB">
      <w:pPr>
        <w:keepLines/>
        <w:numPr>
          <w:ilvl w:val="0"/>
          <w:numId w:val="8"/>
        </w:numPr>
        <w:tabs>
          <w:tab w:val="left" w:pos="1080"/>
          <w:tab w:val="left" w:pos="1620"/>
        </w:tabs>
        <w:spacing w:line="360" w:lineRule="auto"/>
      </w:pPr>
    </w:p>
    <w:p w:rsidR="004553C0" w:rsidRDefault="00183913" w:rsidP="00467CBB">
      <w:pPr>
        <w:pStyle w:val="ListParagraph"/>
        <w:keepLines/>
        <w:numPr>
          <w:ilvl w:val="2"/>
          <w:numId w:val="8"/>
        </w:numPr>
        <w:ind w:leftChars="0" w:left="1843" w:hanging="425"/>
        <w:rPr>
          <w:lang w:eastAsia="zh-TW"/>
        </w:rPr>
      </w:pPr>
      <w:r>
        <w:rPr>
          <w:rFonts w:hint="eastAsia"/>
          <w:lang w:eastAsia="zh-TW"/>
        </w:rPr>
        <w:t xml:space="preserve"> </w:t>
      </w:r>
      <w:r w:rsidR="002C1311">
        <w:t xml:space="preserve">Current yield = Coupon/Price = </w:t>
      </w:r>
      <w:r w:rsidR="00B12D72">
        <w:rPr>
          <w:rFonts w:hint="eastAsia"/>
          <w:lang w:eastAsia="zh-TW"/>
        </w:rPr>
        <w:t>$</w:t>
      </w:r>
      <w:r w:rsidR="002C1311">
        <w:t>70/</w:t>
      </w:r>
      <w:r w:rsidR="00B12D72">
        <w:rPr>
          <w:rFonts w:hint="eastAsia"/>
          <w:lang w:eastAsia="zh-TW"/>
        </w:rPr>
        <w:t>$</w:t>
      </w:r>
      <w:r w:rsidR="002C1311">
        <w:t>960 = 0.0729 = 7.29%</w:t>
      </w:r>
    </w:p>
    <w:p w:rsidR="004553C0" w:rsidRDefault="004553C0" w:rsidP="004553C0">
      <w:pPr>
        <w:pStyle w:val="ListParagraph"/>
        <w:keepLines/>
        <w:ind w:leftChars="0" w:left="1843"/>
        <w:rPr>
          <w:lang w:eastAsia="zh-TW"/>
        </w:rPr>
      </w:pPr>
    </w:p>
    <w:p w:rsidR="002C1311" w:rsidRDefault="002C1311" w:rsidP="00467CBB">
      <w:pPr>
        <w:pStyle w:val="ListParagraph"/>
        <w:keepLines/>
        <w:numPr>
          <w:ilvl w:val="2"/>
          <w:numId w:val="8"/>
        </w:numPr>
        <w:ind w:leftChars="0" w:left="1843" w:hanging="425"/>
        <w:rPr>
          <w:lang w:eastAsia="zh-TW"/>
        </w:rPr>
      </w:pPr>
      <w:r>
        <w:t>YTM = 3.993% semiannually or 7.986% annual bond equivalent yield</w:t>
      </w:r>
    </w:p>
    <w:p w:rsidR="002C1311" w:rsidRDefault="002C1311" w:rsidP="004553C0">
      <w:pPr>
        <w:keepLines/>
        <w:ind w:left="1843" w:right="-187" w:hanging="1843"/>
      </w:pPr>
      <w:r>
        <w:tab/>
      </w:r>
      <w:r w:rsidR="004553C0">
        <w:rPr>
          <w:rFonts w:hint="eastAsia"/>
          <w:lang w:eastAsia="zh-TW"/>
        </w:rPr>
        <w:t xml:space="preserve">    </w:t>
      </w:r>
      <w:r>
        <w:t>[</w:t>
      </w:r>
      <w:r w:rsidRPr="00B12D72">
        <w:rPr>
          <w:i/>
        </w:rPr>
        <w:t>n</w:t>
      </w:r>
      <w:r>
        <w:t xml:space="preserve"> = 10; PV </w:t>
      </w:r>
      <w:proofErr w:type="gramStart"/>
      <w:r>
        <w:t xml:space="preserve">= </w:t>
      </w:r>
      <w:r w:rsidR="00B12D72">
        <w:t xml:space="preserve"> –</w:t>
      </w:r>
      <w:proofErr w:type="gramEnd"/>
      <w:r>
        <w:t>960; FV = 1000; PMT = 35]</w:t>
      </w:r>
    </w:p>
    <w:p w:rsidR="004553C0" w:rsidRDefault="002C1311" w:rsidP="004553C0">
      <w:pPr>
        <w:keepLines/>
        <w:ind w:left="1843" w:right="-187" w:hanging="1843"/>
        <w:rPr>
          <w:lang w:eastAsia="zh-TW"/>
        </w:rPr>
      </w:pPr>
      <w:r>
        <w:tab/>
      </w:r>
      <w:r w:rsidR="004553C0">
        <w:rPr>
          <w:rFonts w:hint="eastAsia"/>
          <w:lang w:eastAsia="zh-TW"/>
        </w:rPr>
        <w:t xml:space="preserve"> </w:t>
      </w:r>
      <w:r>
        <w:t>Then compute the interest rate.</w:t>
      </w:r>
    </w:p>
    <w:p w:rsidR="004553C0" w:rsidRDefault="004553C0" w:rsidP="004553C0">
      <w:pPr>
        <w:keepLines/>
        <w:ind w:left="1843" w:right="-187" w:hanging="1843"/>
        <w:rPr>
          <w:lang w:eastAsia="zh-TW"/>
        </w:rPr>
      </w:pPr>
    </w:p>
    <w:p w:rsidR="004553C0" w:rsidRDefault="002C1311" w:rsidP="00467CBB">
      <w:pPr>
        <w:pStyle w:val="ListParagraph"/>
        <w:keepLines/>
        <w:numPr>
          <w:ilvl w:val="2"/>
          <w:numId w:val="8"/>
        </w:numPr>
        <w:ind w:leftChars="0" w:left="1843" w:right="-187" w:hanging="425"/>
      </w:pPr>
      <w:r>
        <w:lastRenderedPageBreak/>
        <w:t>Realized compound yield is 4.166% (semiannually), or 8.332%</w:t>
      </w:r>
      <w:r w:rsidR="007D0117">
        <w:t xml:space="preserve"> annual bond equivalent yield. </w:t>
      </w:r>
      <w:r>
        <w:t>To obtain this value, first calculate the futur</w:t>
      </w:r>
      <w:r w:rsidR="007D0117">
        <w:t xml:space="preserve">e value of reinvested coupons. </w:t>
      </w:r>
      <w:r>
        <w:t>There will be six payments of $35 each, reinvested semiannually at a per period rate of 3%:</w:t>
      </w:r>
    </w:p>
    <w:p w:rsidR="002C1311" w:rsidRPr="004553C0" w:rsidRDefault="002C1311" w:rsidP="004553C0">
      <w:pPr>
        <w:pStyle w:val="ListParagraph"/>
        <w:keepLines/>
        <w:ind w:leftChars="0" w:left="1843" w:right="-187"/>
      </w:pPr>
      <w:r w:rsidRPr="004553C0">
        <w:rPr>
          <w:lang w:val="it-IT"/>
        </w:rPr>
        <w:t xml:space="preserve">[PV = 0; PMT = $35; </w:t>
      </w:r>
      <w:r w:rsidRPr="004553C0">
        <w:rPr>
          <w:i/>
          <w:lang w:val="it-IT"/>
        </w:rPr>
        <w:t>n</w:t>
      </w:r>
      <w:r w:rsidRPr="004553C0">
        <w:rPr>
          <w:lang w:val="it-IT"/>
        </w:rPr>
        <w:t xml:space="preserve"> = 6; </w:t>
      </w:r>
      <w:r w:rsidRPr="004553C0">
        <w:rPr>
          <w:i/>
          <w:lang w:val="it-IT"/>
        </w:rPr>
        <w:t>i</w:t>
      </w:r>
      <w:r w:rsidRPr="004553C0">
        <w:rPr>
          <w:lang w:val="it-IT"/>
        </w:rPr>
        <w:t xml:space="preserve"> = 3]  Compute FV = $226.39</w:t>
      </w:r>
    </w:p>
    <w:p w:rsidR="004553C0" w:rsidRPr="001650DB" w:rsidRDefault="004553C0" w:rsidP="004553C0">
      <w:pPr>
        <w:keepLines/>
        <w:ind w:left="1077" w:hanging="1077"/>
        <w:rPr>
          <w:lang w:val="it-IT" w:eastAsia="zh-TW"/>
        </w:rPr>
      </w:pPr>
    </w:p>
    <w:p w:rsidR="002C1311" w:rsidRDefault="002C1311" w:rsidP="004553C0">
      <w:pPr>
        <w:keepLines/>
        <w:spacing w:after="120"/>
        <w:ind w:left="1843"/>
      </w:pPr>
      <w:r>
        <w:t>The bond will be selling at par value of $1,000 in three years, since coupon is foreca</w:t>
      </w:r>
      <w:r w:rsidR="007D0117">
        <w:t xml:space="preserve">st to equal yield to maturity. </w:t>
      </w:r>
      <w:r>
        <w:t xml:space="preserve">Therefore, total proceeds in </w:t>
      </w:r>
      <w:r w:rsidR="007D0117">
        <w:t xml:space="preserve">three years will be $1,226.39. </w:t>
      </w:r>
      <w:r>
        <w:t>To find realized compound yield on a semiannual basis (i.e., for six half-year periods), we solve:</w:t>
      </w:r>
    </w:p>
    <w:p w:rsidR="002C1311" w:rsidRDefault="002C1311" w:rsidP="004553C0">
      <w:pPr>
        <w:keepLines/>
        <w:spacing w:line="480" w:lineRule="auto"/>
        <w:ind w:left="1843"/>
        <w:rPr>
          <w:lang w:eastAsia="zh-TW"/>
        </w:rPr>
      </w:pPr>
      <w:r>
        <w:tab/>
        <w:t xml:space="preserve">$960 </w:t>
      </w:r>
      <w:r>
        <w:rPr>
          <w:rFonts w:ascii="Symbol" w:hAnsi="Symbol"/>
        </w:rPr>
        <w:t></w:t>
      </w:r>
      <w:r>
        <w:t xml:space="preserve"> (1 +</w:t>
      </w:r>
      <w:r w:rsidRPr="007D0117">
        <w:rPr>
          <w:sz w:val="28"/>
          <w:szCs w:val="28"/>
        </w:rPr>
        <w:t xml:space="preserve"> </w:t>
      </w:r>
      <w:proofErr w:type="spellStart"/>
      <w:r w:rsidR="007D0117" w:rsidRPr="007D0117">
        <w:rPr>
          <w:rFonts w:hint="eastAsia"/>
          <w:sz w:val="28"/>
          <w:szCs w:val="28"/>
          <w:lang w:eastAsia="zh-TW"/>
        </w:rPr>
        <w:t>r</w:t>
      </w:r>
      <w:r>
        <w:rPr>
          <w:vertAlign w:val="subscript"/>
        </w:rPr>
        <w:t>realized</w:t>
      </w:r>
      <w:proofErr w:type="spellEnd"/>
      <w:r>
        <w:t>)</w:t>
      </w:r>
      <w:r>
        <w:rPr>
          <w:position w:val="6"/>
          <w:sz w:val="20"/>
        </w:rPr>
        <w:t>6</w:t>
      </w:r>
      <w:r>
        <w:t xml:space="preserve"> = $1,226.39 </w:t>
      </w:r>
      <w:r>
        <w:sym w:font="Symbol" w:char="F0DE"/>
      </w:r>
      <w:r>
        <w:t xml:space="preserve"> </w:t>
      </w:r>
      <w:proofErr w:type="spellStart"/>
      <w:r w:rsidR="007D0117">
        <w:rPr>
          <w:rFonts w:hint="eastAsia"/>
          <w:sz w:val="28"/>
          <w:szCs w:val="28"/>
          <w:lang w:eastAsia="zh-TW"/>
        </w:rPr>
        <w:t>r</w:t>
      </w:r>
      <w:r>
        <w:rPr>
          <w:vertAlign w:val="subscript"/>
        </w:rPr>
        <w:t>realized</w:t>
      </w:r>
      <w:proofErr w:type="spellEnd"/>
      <w:r>
        <w:t xml:space="preserve"> = 4.166% (semiannual)</w:t>
      </w:r>
    </w:p>
    <w:p w:rsidR="002C1311" w:rsidRDefault="002C1311" w:rsidP="00467CBB">
      <w:pPr>
        <w:keepLines/>
        <w:numPr>
          <w:ilvl w:val="0"/>
          <w:numId w:val="8"/>
        </w:numPr>
        <w:ind w:left="1434" w:hanging="357"/>
      </w:pPr>
      <w:r>
        <w:t>Shortcomings of each measure:</w:t>
      </w:r>
    </w:p>
    <w:p w:rsidR="004553C0" w:rsidRDefault="002C1311" w:rsidP="00467CBB">
      <w:pPr>
        <w:pStyle w:val="ListParagraph"/>
        <w:numPr>
          <w:ilvl w:val="2"/>
          <w:numId w:val="8"/>
        </w:numPr>
        <w:ind w:leftChars="0" w:left="1843" w:hanging="425"/>
      </w:pPr>
      <w:r>
        <w:t>Current yield does not account for capital gains or losses on bonds bought at prices other than par value. It also does not account for reinvestment income on coupon payments.</w:t>
      </w:r>
    </w:p>
    <w:p w:rsidR="004553C0" w:rsidRDefault="004553C0" w:rsidP="004553C0">
      <w:pPr>
        <w:pStyle w:val="ListParagraph"/>
        <w:ind w:leftChars="0" w:left="1843"/>
      </w:pPr>
    </w:p>
    <w:p w:rsidR="004553C0" w:rsidRDefault="002C1311" w:rsidP="00467CBB">
      <w:pPr>
        <w:pStyle w:val="ListParagraph"/>
        <w:numPr>
          <w:ilvl w:val="2"/>
          <w:numId w:val="8"/>
        </w:numPr>
        <w:ind w:leftChars="0" w:left="1843" w:hanging="425"/>
      </w:pPr>
      <w:r>
        <w:t>Yield to maturity assumes that the bond is held to maturity and that all coupon income can be reinvested at a rate equal to the yield to maturity.</w:t>
      </w:r>
    </w:p>
    <w:p w:rsidR="004553C0" w:rsidRDefault="004553C0" w:rsidP="004553C0">
      <w:pPr>
        <w:pStyle w:val="ListParagraph"/>
        <w:ind w:leftChars="0" w:left="1843"/>
      </w:pPr>
    </w:p>
    <w:p w:rsidR="002C1311" w:rsidRDefault="002C1311" w:rsidP="00467CBB">
      <w:pPr>
        <w:pStyle w:val="ListParagraph"/>
        <w:numPr>
          <w:ilvl w:val="2"/>
          <w:numId w:val="8"/>
        </w:numPr>
        <w:ind w:leftChars="0" w:left="1843" w:hanging="425"/>
      </w:pPr>
      <w:r>
        <w:t>Realized compound yield (horizon yield) is affected by the forecast of reinvestment rates, holding period, and yield of the bond at the end of the investor's holding period.</w:t>
      </w:r>
    </w:p>
    <w:sectPr w:rsidR="002C1311" w:rsidSect="00470374">
      <w:headerReference w:type="default" r:id="rId20"/>
      <w:footerReference w:type="even" r:id="rId21"/>
      <w:footerReference w:type="default" r:id="rId22"/>
      <w:type w:val="continuous"/>
      <w:pgSz w:w="12240" w:h="15840"/>
      <w:pgMar w:top="1440" w:right="1800" w:bottom="1440" w:left="180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009" w:rsidRDefault="00460009">
      <w:r>
        <w:separator/>
      </w:r>
    </w:p>
  </w:endnote>
  <w:endnote w:type="continuationSeparator" w:id="0">
    <w:p w:rsidR="00460009" w:rsidRDefault="0046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6BB" w:rsidRDefault="005946BB" w:rsidP="00762B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946BB" w:rsidRDefault="00594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6BB" w:rsidRDefault="005946BB" w:rsidP="00816653">
    <w:pPr>
      <w:pStyle w:val="Footer"/>
      <w:jc w:val="center"/>
      <w:rPr>
        <w:spacing w:val="4"/>
        <w:sz w:val="20"/>
      </w:rPr>
    </w:pPr>
    <w:r w:rsidRPr="00816653">
      <w:rPr>
        <w:spacing w:val="4"/>
        <w:sz w:val="20"/>
      </w:rPr>
      <w:t>10-</w:t>
    </w:r>
    <w:r w:rsidRPr="00816653">
      <w:rPr>
        <w:spacing w:val="4"/>
        <w:sz w:val="20"/>
      </w:rPr>
      <w:fldChar w:fldCharType="begin"/>
    </w:r>
    <w:r w:rsidRPr="00816653">
      <w:rPr>
        <w:spacing w:val="4"/>
        <w:sz w:val="20"/>
      </w:rPr>
      <w:instrText xml:space="preserve"> PAGE  \* MERGEFORMAT </w:instrText>
    </w:r>
    <w:r w:rsidRPr="00816653">
      <w:rPr>
        <w:spacing w:val="4"/>
        <w:sz w:val="20"/>
      </w:rPr>
      <w:fldChar w:fldCharType="separate"/>
    </w:r>
    <w:r w:rsidR="00470374">
      <w:rPr>
        <w:noProof/>
        <w:spacing w:val="4"/>
        <w:sz w:val="20"/>
      </w:rPr>
      <w:t>4</w:t>
    </w:r>
    <w:r w:rsidRPr="00816653">
      <w:rPr>
        <w:spacing w:val="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009" w:rsidRDefault="00460009">
      <w:r>
        <w:separator/>
      </w:r>
    </w:p>
  </w:footnote>
  <w:footnote w:type="continuationSeparator" w:id="0">
    <w:p w:rsidR="00460009" w:rsidRDefault="00460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6BB" w:rsidRPr="00816653" w:rsidRDefault="005946BB" w:rsidP="00816653">
    <w:pPr>
      <w:pStyle w:val="Header"/>
      <w:rPr>
        <w:spacing w:val="4"/>
        <w:sz w:val="20"/>
      </w:rPr>
    </w:pPr>
    <w:r w:rsidRPr="00816653">
      <w:rPr>
        <w:spacing w:val="4"/>
        <w:sz w:val="20"/>
      </w:rPr>
      <w:t>Chapter 10 - Bond Prices and Yields</w:t>
    </w:r>
  </w:p>
  <w:p w:rsidR="005946BB" w:rsidRPr="00816653" w:rsidRDefault="005946BB" w:rsidP="00816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7EA"/>
    <w:multiLevelType w:val="hybridMultilevel"/>
    <w:tmpl w:val="F8D4639E"/>
    <w:lvl w:ilvl="0" w:tplc="65F04722">
      <w:start w:val="10"/>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rPr>
        <w:rFonts w:hint="default"/>
      </w:rPr>
    </w:lvl>
    <w:lvl w:ilvl="2" w:tplc="65F04722">
      <w:start w:val="10"/>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801A18"/>
    <w:multiLevelType w:val="hybridMultilevel"/>
    <w:tmpl w:val="E0D61394"/>
    <w:lvl w:ilvl="0" w:tplc="63E0FA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17081"/>
    <w:multiLevelType w:val="hybridMultilevel"/>
    <w:tmpl w:val="AC745692"/>
    <w:lvl w:ilvl="0" w:tplc="63E0FA6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A4D4C844">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7969FF"/>
    <w:multiLevelType w:val="hybridMultilevel"/>
    <w:tmpl w:val="F8D4639E"/>
    <w:lvl w:ilvl="0" w:tplc="65F04722">
      <w:start w:val="10"/>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rPr>
        <w:rFonts w:hint="default"/>
      </w:rPr>
    </w:lvl>
    <w:lvl w:ilvl="2" w:tplc="65F04722">
      <w:start w:val="10"/>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8A1048"/>
    <w:multiLevelType w:val="hybridMultilevel"/>
    <w:tmpl w:val="9014B6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C1A138D"/>
    <w:multiLevelType w:val="hybridMultilevel"/>
    <w:tmpl w:val="5246D32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D36EC3A2">
      <w:start w:val="9"/>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AF7907"/>
    <w:multiLevelType w:val="hybridMultilevel"/>
    <w:tmpl w:val="687A89FA"/>
    <w:lvl w:ilvl="0" w:tplc="0409000F">
      <w:start w:val="1"/>
      <w:numFmt w:val="decimal"/>
      <w:lvlText w:val="%1."/>
      <w:lvlJc w:val="left"/>
      <w:pPr>
        <w:tabs>
          <w:tab w:val="num" w:pos="900"/>
        </w:tabs>
        <w:ind w:left="900" w:hanging="360"/>
      </w:pPr>
    </w:lvl>
    <w:lvl w:ilvl="1" w:tplc="CA7EEFA8">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900"/>
        </w:tabs>
        <w:ind w:left="900" w:hanging="360"/>
      </w:pPr>
    </w:lvl>
    <w:lvl w:ilvl="3" w:tplc="65F04722">
      <w:start w:val="10"/>
      <w:numFmt w:val="decimal"/>
      <w:lvlText w:val="%4."/>
      <w:lvlJc w:val="left"/>
      <w:pPr>
        <w:tabs>
          <w:tab w:val="num" w:pos="1500"/>
        </w:tabs>
        <w:ind w:left="1500" w:hanging="420"/>
      </w:pPr>
      <w:rPr>
        <w:rFonts w:hint="default"/>
      </w:rPr>
    </w:lvl>
    <w:lvl w:ilvl="4" w:tplc="6A10556E">
      <w:start w:val="16"/>
      <w:numFmt w:val="decimal"/>
      <w:lvlText w:val="%5."/>
      <w:lvlJc w:val="left"/>
      <w:pPr>
        <w:tabs>
          <w:tab w:val="num" w:pos="2340"/>
        </w:tabs>
        <w:ind w:left="2340" w:hanging="540"/>
      </w:pPr>
      <w:rPr>
        <w:rFonts w:hint="default"/>
      </w:r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7" w15:restartNumberingAfterBreak="0">
    <w:nsid w:val="6E6E4662"/>
    <w:multiLevelType w:val="hybridMultilevel"/>
    <w:tmpl w:val="F8D4639E"/>
    <w:lvl w:ilvl="0" w:tplc="65F04722">
      <w:start w:val="10"/>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rPr>
        <w:rFonts w:hint="default"/>
      </w:rPr>
    </w:lvl>
    <w:lvl w:ilvl="2" w:tplc="65F04722">
      <w:start w:val="10"/>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8C5666F"/>
    <w:multiLevelType w:val="hybridMultilevel"/>
    <w:tmpl w:val="D2A47D7C"/>
    <w:lvl w:ilvl="0" w:tplc="0409000F">
      <w:start w:val="1"/>
      <w:numFmt w:val="decimal"/>
      <w:lvlText w:val="%1."/>
      <w:lvlJc w:val="left"/>
      <w:pPr>
        <w:tabs>
          <w:tab w:val="num" w:pos="900"/>
        </w:tabs>
        <w:ind w:left="900" w:hanging="360"/>
      </w:pPr>
    </w:lvl>
    <w:lvl w:ilvl="1" w:tplc="8200AC4C">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900"/>
        </w:tabs>
        <w:ind w:left="900" w:hanging="360"/>
      </w:pPr>
    </w:lvl>
    <w:lvl w:ilvl="3" w:tplc="65F04722">
      <w:start w:val="10"/>
      <w:numFmt w:val="decimal"/>
      <w:lvlText w:val="%4."/>
      <w:lvlJc w:val="left"/>
      <w:pPr>
        <w:tabs>
          <w:tab w:val="num" w:pos="1500"/>
        </w:tabs>
        <w:ind w:left="1500" w:hanging="420"/>
      </w:pPr>
      <w:rPr>
        <w:rFonts w:hint="default"/>
      </w:rPr>
    </w:lvl>
    <w:lvl w:ilvl="4" w:tplc="6A10556E">
      <w:start w:val="16"/>
      <w:numFmt w:val="decimal"/>
      <w:lvlText w:val="%5."/>
      <w:lvlJc w:val="left"/>
      <w:pPr>
        <w:tabs>
          <w:tab w:val="num" w:pos="2340"/>
        </w:tabs>
        <w:ind w:left="2340" w:hanging="540"/>
      </w:pPr>
      <w:rPr>
        <w:rFonts w:hint="default"/>
      </w:rPr>
    </w:lvl>
    <w:lvl w:ilvl="5" w:tplc="F9C22A8A">
      <w:start w:val="3"/>
      <w:numFmt w:val="decimal"/>
      <w:lvlText w:val="(%6)"/>
      <w:lvlJc w:val="left"/>
      <w:pPr>
        <w:ind w:left="2062" w:hanging="360"/>
      </w:pPr>
      <w:rPr>
        <w:rFonts w:hint="default"/>
      </w:rPr>
    </w:lvl>
    <w:lvl w:ilvl="6" w:tplc="76925246">
      <w:start w:val="1"/>
      <w:numFmt w:val="lowerLetter"/>
      <w:lvlText w:val="(%7)"/>
      <w:lvlJc w:val="left"/>
      <w:pPr>
        <w:ind w:left="3600" w:hanging="360"/>
      </w:pPr>
      <w:rPr>
        <w:rFonts w:hint="default"/>
      </w:r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abstractNumId w:val="6"/>
  </w:num>
  <w:num w:numId="2">
    <w:abstractNumId w:val="7"/>
  </w:num>
  <w:num w:numId="3">
    <w:abstractNumId w:val="4"/>
  </w:num>
  <w:num w:numId="4">
    <w:abstractNumId w:val="5"/>
  </w:num>
  <w:num w:numId="5">
    <w:abstractNumId w:val="1"/>
  </w:num>
  <w:num w:numId="6">
    <w:abstractNumId w:val="0"/>
  </w:num>
  <w:num w:numId="7">
    <w:abstractNumId w:val="3"/>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4C"/>
    <w:rsid w:val="00005295"/>
    <w:rsid w:val="00032A16"/>
    <w:rsid w:val="0004263A"/>
    <w:rsid w:val="00043ADB"/>
    <w:rsid w:val="000445A2"/>
    <w:rsid w:val="00053607"/>
    <w:rsid w:val="000870BE"/>
    <w:rsid w:val="00092E37"/>
    <w:rsid w:val="00097C1A"/>
    <w:rsid w:val="000A5FA5"/>
    <w:rsid w:val="000D507F"/>
    <w:rsid w:val="000E02D7"/>
    <w:rsid w:val="000E4B1F"/>
    <w:rsid w:val="000F230D"/>
    <w:rsid w:val="000F59DF"/>
    <w:rsid w:val="000F6640"/>
    <w:rsid w:val="00102424"/>
    <w:rsid w:val="00111D8F"/>
    <w:rsid w:val="0011786C"/>
    <w:rsid w:val="001373E9"/>
    <w:rsid w:val="00137FB4"/>
    <w:rsid w:val="001403C8"/>
    <w:rsid w:val="0014643C"/>
    <w:rsid w:val="00155CED"/>
    <w:rsid w:val="00163126"/>
    <w:rsid w:val="001650DB"/>
    <w:rsid w:val="0016536F"/>
    <w:rsid w:val="0017030A"/>
    <w:rsid w:val="00170747"/>
    <w:rsid w:val="0017576D"/>
    <w:rsid w:val="001760A1"/>
    <w:rsid w:val="00183913"/>
    <w:rsid w:val="00192208"/>
    <w:rsid w:val="001A1080"/>
    <w:rsid w:val="001A4C3B"/>
    <w:rsid w:val="001B3473"/>
    <w:rsid w:val="001B6818"/>
    <w:rsid w:val="001C008C"/>
    <w:rsid w:val="001C12B2"/>
    <w:rsid w:val="00221BF3"/>
    <w:rsid w:val="00225CD5"/>
    <w:rsid w:val="00227F08"/>
    <w:rsid w:val="00234984"/>
    <w:rsid w:val="00247D90"/>
    <w:rsid w:val="002523F0"/>
    <w:rsid w:val="00254B2B"/>
    <w:rsid w:val="00261B9F"/>
    <w:rsid w:val="00291A64"/>
    <w:rsid w:val="0029327A"/>
    <w:rsid w:val="002A69CA"/>
    <w:rsid w:val="002B356C"/>
    <w:rsid w:val="002C1311"/>
    <w:rsid w:val="002D60B0"/>
    <w:rsid w:val="002F6BFA"/>
    <w:rsid w:val="003000BB"/>
    <w:rsid w:val="00304353"/>
    <w:rsid w:val="00305A23"/>
    <w:rsid w:val="0030737E"/>
    <w:rsid w:val="0031431B"/>
    <w:rsid w:val="00317DED"/>
    <w:rsid w:val="00320121"/>
    <w:rsid w:val="00326E37"/>
    <w:rsid w:val="00342382"/>
    <w:rsid w:val="0035135D"/>
    <w:rsid w:val="00351C84"/>
    <w:rsid w:val="0035312B"/>
    <w:rsid w:val="0037324C"/>
    <w:rsid w:val="00381029"/>
    <w:rsid w:val="00385389"/>
    <w:rsid w:val="00386448"/>
    <w:rsid w:val="00391D00"/>
    <w:rsid w:val="00397C50"/>
    <w:rsid w:val="003A00BE"/>
    <w:rsid w:val="003A4235"/>
    <w:rsid w:val="003A5C84"/>
    <w:rsid w:val="003A604C"/>
    <w:rsid w:val="003D77E1"/>
    <w:rsid w:val="003D7F88"/>
    <w:rsid w:val="00403970"/>
    <w:rsid w:val="00412123"/>
    <w:rsid w:val="00413DDA"/>
    <w:rsid w:val="00422F0B"/>
    <w:rsid w:val="004264B1"/>
    <w:rsid w:val="00441EB3"/>
    <w:rsid w:val="004442A2"/>
    <w:rsid w:val="004553C0"/>
    <w:rsid w:val="00460009"/>
    <w:rsid w:val="0046263D"/>
    <w:rsid w:val="00467CBB"/>
    <w:rsid w:val="00470374"/>
    <w:rsid w:val="00471F1A"/>
    <w:rsid w:val="0047610F"/>
    <w:rsid w:val="00476893"/>
    <w:rsid w:val="004926AF"/>
    <w:rsid w:val="004A19BB"/>
    <w:rsid w:val="004A6095"/>
    <w:rsid w:val="004B5784"/>
    <w:rsid w:val="004B7E26"/>
    <w:rsid w:val="004C3366"/>
    <w:rsid w:val="004F2C0E"/>
    <w:rsid w:val="00503F5A"/>
    <w:rsid w:val="00504B82"/>
    <w:rsid w:val="00505210"/>
    <w:rsid w:val="005215FF"/>
    <w:rsid w:val="00521D64"/>
    <w:rsid w:val="00540DA9"/>
    <w:rsid w:val="00547176"/>
    <w:rsid w:val="00563B18"/>
    <w:rsid w:val="005946BB"/>
    <w:rsid w:val="00597193"/>
    <w:rsid w:val="005A15D6"/>
    <w:rsid w:val="005A15F6"/>
    <w:rsid w:val="005C49FF"/>
    <w:rsid w:val="005E6308"/>
    <w:rsid w:val="005F2E67"/>
    <w:rsid w:val="005F619C"/>
    <w:rsid w:val="005F7DD4"/>
    <w:rsid w:val="0060153C"/>
    <w:rsid w:val="00605812"/>
    <w:rsid w:val="0062301E"/>
    <w:rsid w:val="00642624"/>
    <w:rsid w:val="00670BE3"/>
    <w:rsid w:val="00672638"/>
    <w:rsid w:val="00680C77"/>
    <w:rsid w:val="00686F69"/>
    <w:rsid w:val="00692544"/>
    <w:rsid w:val="006A46C5"/>
    <w:rsid w:val="006A71F0"/>
    <w:rsid w:val="006B1276"/>
    <w:rsid w:val="006B4EF3"/>
    <w:rsid w:val="006E627A"/>
    <w:rsid w:val="006E670B"/>
    <w:rsid w:val="006E7DCA"/>
    <w:rsid w:val="006F1FEF"/>
    <w:rsid w:val="006F7933"/>
    <w:rsid w:val="00705259"/>
    <w:rsid w:val="0071300A"/>
    <w:rsid w:val="00713FEC"/>
    <w:rsid w:val="007153CC"/>
    <w:rsid w:val="0072020E"/>
    <w:rsid w:val="007309DB"/>
    <w:rsid w:val="00733084"/>
    <w:rsid w:val="007422D2"/>
    <w:rsid w:val="0074235D"/>
    <w:rsid w:val="00750330"/>
    <w:rsid w:val="00762BAA"/>
    <w:rsid w:val="0076523D"/>
    <w:rsid w:val="00767B3D"/>
    <w:rsid w:val="00793E02"/>
    <w:rsid w:val="007D0117"/>
    <w:rsid w:val="007D1850"/>
    <w:rsid w:val="007D29C9"/>
    <w:rsid w:val="007D4154"/>
    <w:rsid w:val="007E01F3"/>
    <w:rsid w:val="007E77BD"/>
    <w:rsid w:val="008054EC"/>
    <w:rsid w:val="00807AAA"/>
    <w:rsid w:val="00814C53"/>
    <w:rsid w:val="00816653"/>
    <w:rsid w:val="008169B1"/>
    <w:rsid w:val="00825002"/>
    <w:rsid w:val="00835360"/>
    <w:rsid w:val="00836316"/>
    <w:rsid w:val="008404DB"/>
    <w:rsid w:val="0084205D"/>
    <w:rsid w:val="008503AC"/>
    <w:rsid w:val="0085298A"/>
    <w:rsid w:val="00855802"/>
    <w:rsid w:val="00857C48"/>
    <w:rsid w:val="00866D9D"/>
    <w:rsid w:val="0087573F"/>
    <w:rsid w:val="00883BB7"/>
    <w:rsid w:val="008935C6"/>
    <w:rsid w:val="00896368"/>
    <w:rsid w:val="008B3863"/>
    <w:rsid w:val="008D14F9"/>
    <w:rsid w:val="008E0DE8"/>
    <w:rsid w:val="008E4FB7"/>
    <w:rsid w:val="00926369"/>
    <w:rsid w:val="00927C86"/>
    <w:rsid w:val="00940245"/>
    <w:rsid w:val="00951CBD"/>
    <w:rsid w:val="0096590A"/>
    <w:rsid w:val="0097445B"/>
    <w:rsid w:val="00975877"/>
    <w:rsid w:val="00997291"/>
    <w:rsid w:val="00997ABF"/>
    <w:rsid w:val="009A7DD1"/>
    <w:rsid w:val="009D597B"/>
    <w:rsid w:val="009E3DCD"/>
    <w:rsid w:val="009F1E8B"/>
    <w:rsid w:val="00A02B12"/>
    <w:rsid w:val="00A0353A"/>
    <w:rsid w:val="00A24B80"/>
    <w:rsid w:val="00A251F5"/>
    <w:rsid w:val="00A259B3"/>
    <w:rsid w:val="00A32F8C"/>
    <w:rsid w:val="00A51B43"/>
    <w:rsid w:val="00A67984"/>
    <w:rsid w:val="00A741A6"/>
    <w:rsid w:val="00A77504"/>
    <w:rsid w:val="00A843CA"/>
    <w:rsid w:val="00A91CEA"/>
    <w:rsid w:val="00AD0FE9"/>
    <w:rsid w:val="00AE0EF7"/>
    <w:rsid w:val="00AE609A"/>
    <w:rsid w:val="00AF6C4A"/>
    <w:rsid w:val="00B11252"/>
    <w:rsid w:val="00B12D72"/>
    <w:rsid w:val="00B1603B"/>
    <w:rsid w:val="00B35FC2"/>
    <w:rsid w:val="00B37D59"/>
    <w:rsid w:val="00B4137D"/>
    <w:rsid w:val="00B416EF"/>
    <w:rsid w:val="00B9426E"/>
    <w:rsid w:val="00BA106C"/>
    <w:rsid w:val="00BA4627"/>
    <w:rsid w:val="00BC2F7C"/>
    <w:rsid w:val="00BD5306"/>
    <w:rsid w:val="00BD65FC"/>
    <w:rsid w:val="00BE114D"/>
    <w:rsid w:val="00BF1B0C"/>
    <w:rsid w:val="00BF207E"/>
    <w:rsid w:val="00C136A8"/>
    <w:rsid w:val="00C202DA"/>
    <w:rsid w:val="00C42478"/>
    <w:rsid w:val="00C549EF"/>
    <w:rsid w:val="00C61AB4"/>
    <w:rsid w:val="00C64BA4"/>
    <w:rsid w:val="00C850AC"/>
    <w:rsid w:val="00CB4414"/>
    <w:rsid w:val="00CE2615"/>
    <w:rsid w:val="00D06C3E"/>
    <w:rsid w:val="00D254D3"/>
    <w:rsid w:val="00D31F52"/>
    <w:rsid w:val="00D348D7"/>
    <w:rsid w:val="00D4106F"/>
    <w:rsid w:val="00D432BA"/>
    <w:rsid w:val="00D46A4D"/>
    <w:rsid w:val="00D47EDB"/>
    <w:rsid w:val="00D604DD"/>
    <w:rsid w:val="00D674BE"/>
    <w:rsid w:val="00D72114"/>
    <w:rsid w:val="00DA58DD"/>
    <w:rsid w:val="00DB3E49"/>
    <w:rsid w:val="00DC5190"/>
    <w:rsid w:val="00DE10BC"/>
    <w:rsid w:val="00DE34ED"/>
    <w:rsid w:val="00DE7DE3"/>
    <w:rsid w:val="00DF10F3"/>
    <w:rsid w:val="00E15267"/>
    <w:rsid w:val="00E213B8"/>
    <w:rsid w:val="00E227C3"/>
    <w:rsid w:val="00E334B6"/>
    <w:rsid w:val="00E4688A"/>
    <w:rsid w:val="00E52F73"/>
    <w:rsid w:val="00E575F0"/>
    <w:rsid w:val="00E61FC9"/>
    <w:rsid w:val="00E77C3F"/>
    <w:rsid w:val="00E96FA9"/>
    <w:rsid w:val="00EB3C2D"/>
    <w:rsid w:val="00EB7083"/>
    <w:rsid w:val="00ED0F13"/>
    <w:rsid w:val="00ED721E"/>
    <w:rsid w:val="00EE3CED"/>
    <w:rsid w:val="00F047AA"/>
    <w:rsid w:val="00F06A87"/>
    <w:rsid w:val="00F17F95"/>
    <w:rsid w:val="00F21B91"/>
    <w:rsid w:val="00F335E9"/>
    <w:rsid w:val="00F4058A"/>
    <w:rsid w:val="00F44133"/>
    <w:rsid w:val="00F5730D"/>
    <w:rsid w:val="00F607DB"/>
    <w:rsid w:val="00F60F0B"/>
    <w:rsid w:val="00F6105A"/>
    <w:rsid w:val="00F64F34"/>
    <w:rsid w:val="00F70946"/>
    <w:rsid w:val="00F70D69"/>
    <w:rsid w:val="00F75F2D"/>
    <w:rsid w:val="00F76E32"/>
    <w:rsid w:val="00F811AB"/>
    <w:rsid w:val="00F920A4"/>
    <w:rsid w:val="00F9673E"/>
    <w:rsid w:val="00F977E4"/>
    <w:rsid w:val="00FA3AD2"/>
    <w:rsid w:val="00FB2C96"/>
    <w:rsid w:val="00FC1CAB"/>
    <w:rsid w:val="00FC3F2B"/>
    <w:rsid w:val="00FC5B54"/>
    <w:rsid w:val="00FE580F"/>
    <w:rsid w:val="00FF17FF"/>
    <w:rsid w:val="00FF2886"/>
    <w:rsid w:val="00FF3D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A75DEC-A46C-4228-B4BB-E2E4013A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78"/>
    <w:rPr>
      <w:sz w:val="24"/>
      <w:szCs w:val="24"/>
      <w:lang w:eastAsia="en-US"/>
    </w:rPr>
  </w:style>
  <w:style w:type="paragraph" w:styleId="Heading1">
    <w:name w:val="heading 1"/>
    <w:basedOn w:val="Normal"/>
    <w:next w:val="Normal"/>
    <w:qFormat/>
    <w:rsid w:val="00F977E4"/>
    <w:pPr>
      <w:keepNext/>
      <w:tabs>
        <w:tab w:val="left" w:pos="440"/>
        <w:tab w:val="right" w:pos="1620"/>
        <w:tab w:val="right" w:pos="4760"/>
        <w:tab w:val="right" w:pos="6840"/>
        <w:tab w:val="left" w:pos="8640"/>
      </w:tabs>
      <w:ind w:right="-540"/>
      <w:outlineLvl w:val="0"/>
    </w:pPr>
    <w:rPr>
      <w:rFonts w:ascii="Times" w:hAnsi="Time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3F0"/>
    <w:pPr>
      <w:tabs>
        <w:tab w:val="center" w:pos="4320"/>
        <w:tab w:val="right" w:pos="8640"/>
      </w:tabs>
    </w:pPr>
  </w:style>
  <w:style w:type="character" w:styleId="PageNumber">
    <w:name w:val="page number"/>
    <w:basedOn w:val="DefaultParagraphFont"/>
    <w:rsid w:val="002523F0"/>
  </w:style>
  <w:style w:type="paragraph" w:styleId="Header">
    <w:name w:val="header"/>
    <w:basedOn w:val="Normal"/>
    <w:rsid w:val="002523F0"/>
    <w:pPr>
      <w:tabs>
        <w:tab w:val="center" w:pos="4320"/>
        <w:tab w:val="right" w:pos="8640"/>
      </w:tabs>
    </w:pPr>
  </w:style>
  <w:style w:type="paragraph" w:styleId="BlockText">
    <w:name w:val="Block Text"/>
    <w:basedOn w:val="Normal"/>
    <w:rsid w:val="00DA58DD"/>
    <w:pPr>
      <w:tabs>
        <w:tab w:val="left" w:pos="540"/>
      </w:tabs>
      <w:ind w:left="900" w:right="-180" w:hanging="900"/>
    </w:pPr>
    <w:rPr>
      <w:rFonts w:ascii="Times" w:hAnsi="Times"/>
      <w:szCs w:val="20"/>
    </w:rPr>
  </w:style>
  <w:style w:type="paragraph" w:styleId="BodyTextIndent">
    <w:name w:val="Body Text Indent"/>
    <w:basedOn w:val="Normal"/>
    <w:rsid w:val="00DA58DD"/>
    <w:pPr>
      <w:tabs>
        <w:tab w:val="left" w:pos="540"/>
      </w:tabs>
      <w:ind w:left="900" w:hanging="900"/>
    </w:pPr>
    <w:rPr>
      <w:rFonts w:ascii="Times" w:hAnsi="Times"/>
      <w:szCs w:val="20"/>
    </w:rPr>
  </w:style>
  <w:style w:type="paragraph" w:styleId="BodyTextIndent2">
    <w:name w:val="Body Text Indent 2"/>
    <w:basedOn w:val="Normal"/>
    <w:rsid w:val="00DA58DD"/>
    <w:pPr>
      <w:ind w:left="540" w:hanging="540"/>
    </w:pPr>
    <w:rPr>
      <w:rFonts w:ascii="Times" w:hAnsi="Times"/>
      <w:szCs w:val="20"/>
    </w:rPr>
  </w:style>
  <w:style w:type="paragraph" w:customStyle="1" w:styleId="Paragraph">
    <w:name w:val="Paragraph"/>
    <w:basedOn w:val="Normal"/>
    <w:rsid w:val="00D72114"/>
    <w:pPr>
      <w:tabs>
        <w:tab w:val="left" w:pos="5580"/>
      </w:tabs>
      <w:spacing w:line="480" w:lineRule="atLeast"/>
      <w:ind w:firstLine="720"/>
    </w:pPr>
    <w:rPr>
      <w:rFonts w:ascii="Times" w:hAnsi="Times"/>
      <w:szCs w:val="20"/>
    </w:rPr>
  </w:style>
  <w:style w:type="table" w:styleId="TableGrid1">
    <w:name w:val="Table Grid 1"/>
    <w:basedOn w:val="TableNormal"/>
    <w:rsid w:val="00385389"/>
    <w:rPr>
      <w:rFonts w:ascii="New York" w:hAnsi="New Yor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1">
    <w:name w:val="清單段落1"/>
    <w:basedOn w:val="Normal"/>
    <w:uiPriority w:val="34"/>
    <w:qFormat/>
    <w:rsid w:val="00BA4627"/>
    <w:pPr>
      <w:ind w:left="720"/>
    </w:pPr>
  </w:style>
  <w:style w:type="paragraph" w:customStyle="1" w:styleId="chapternumber">
    <w:name w:val="chapter number"/>
    <w:basedOn w:val="Normal"/>
    <w:next w:val="Normal"/>
    <w:rsid w:val="00441EB3"/>
    <w:pPr>
      <w:pageBreakBefore/>
      <w:jc w:val="right"/>
    </w:pPr>
    <w:rPr>
      <w:rFonts w:ascii="Arial" w:hAnsi="Arial"/>
      <w:b/>
      <w:caps/>
      <w:sz w:val="32"/>
      <w:szCs w:val="20"/>
    </w:rPr>
  </w:style>
  <w:style w:type="paragraph" w:styleId="DocumentMap">
    <w:name w:val="Document Map"/>
    <w:basedOn w:val="Normal"/>
    <w:semiHidden/>
    <w:rsid w:val="001650DB"/>
    <w:pPr>
      <w:shd w:val="clear" w:color="auto" w:fill="000080"/>
    </w:pPr>
    <w:rPr>
      <w:rFonts w:ascii="Tahoma" w:hAnsi="Tahoma" w:cs="Tahoma"/>
    </w:rPr>
  </w:style>
  <w:style w:type="paragraph" w:styleId="ListParagraph">
    <w:name w:val="List Paragraph"/>
    <w:basedOn w:val="Normal"/>
    <w:uiPriority w:val="34"/>
    <w:qFormat/>
    <w:rsid w:val="00B11252"/>
    <w:pPr>
      <w:ind w:leftChars="200" w:left="480"/>
    </w:pPr>
  </w:style>
  <w:style w:type="paragraph" w:styleId="BalloonText">
    <w:name w:val="Balloon Text"/>
    <w:basedOn w:val="Normal"/>
    <w:link w:val="BalloonTextChar"/>
    <w:uiPriority w:val="99"/>
    <w:semiHidden/>
    <w:unhideWhenUsed/>
    <w:rsid w:val="002D60B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D60B0"/>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3864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Excel_97-2003_Worksheet4.xls"/><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1.xls"/><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Excel_97-2003_Worksheet3.xls"/><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Microsoft_Excel_97-2003_Worksheet5.xls"/><Relationship Id="rId4" Type="http://schemas.openxmlformats.org/officeDocument/2006/relationships/settings" Target="settings.xml"/><Relationship Id="rId9" Type="http://schemas.openxmlformats.org/officeDocument/2006/relationships/oleObject" Target="embeddings/Microsoft_Excel_97-2003_Worksheet.xls"/><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6859B7-FDB8-457F-9B63-6F434DD4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Chapter 10</vt:lpstr>
    </vt:vector>
  </TitlesOfParts>
  <Company>Hewlett-Packard</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dc:title>
  <dc:creator>.</dc:creator>
  <cp:lastModifiedBy>Pankaj Vajpayee</cp:lastModifiedBy>
  <cp:revision>3</cp:revision>
  <cp:lastPrinted>2009-06-18T15:51:00Z</cp:lastPrinted>
  <dcterms:created xsi:type="dcterms:W3CDTF">2019-01-17T04:50:00Z</dcterms:created>
  <dcterms:modified xsi:type="dcterms:W3CDTF">2019-01-17T04:50:00Z</dcterms:modified>
</cp:coreProperties>
</file>