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31333f"/>
          <w:sz w:val="66"/>
          <w:szCs w:val="66"/>
          <w:highlight w:val="white"/>
        </w:rPr>
      </w:pPr>
      <w:r w:rsidDel="00000000" w:rsidR="00000000" w:rsidRPr="00000000">
        <w:rPr>
          <w:b w:val="1"/>
          <w:color w:val="31333f"/>
          <w:sz w:val="66"/>
          <w:szCs w:val="66"/>
          <w:highlight w:val="white"/>
          <w:rtl w:val="0"/>
        </w:rPr>
        <w:t xml:space="preserve">Death Rate Analysis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left w:color="auto" w:space="0" w:sz="0" w:val="none"/>
          <w:right w:color="auto" w:space="0" w:sz="0" w:val="none"/>
        </w:pBdr>
        <w:spacing w:after="0" w:before="0" w:line="288" w:lineRule="auto"/>
        <w:rPr>
          <w:b w:val="1"/>
          <w:color w:val="31333f"/>
          <w:sz w:val="36"/>
          <w:szCs w:val="36"/>
          <w:highlight w:val="white"/>
        </w:rPr>
      </w:pPr>
      <w:bookmarkStart w:colFirst="0" w:colLast="0" w:name="_e8yssrczz4ek" w:id="0"/>
      <w:bookmarkEnd w:id="0"/>
      <w:r w:rsidDel="00000000" w:rsidR="00000000" w:rsidRPr="00000000">
        <w:rPr>
          <w:b w:val="1"/>
          <w:color w:val="31333f"/>
          <w:sz w:val="36"/>
          <w:szCs w:val="36"/>
          <w:highlight w:val="white"/>
          <w:rtl w:val="0"/>
        </w:rPr>
        <w:t xml:space="preserve">Dataset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0" w:lineRule="auto"/>
        <w:ind w:left="1000" w:hanging="360"/>
        <w:rPr>
          <w:b w:val="1"/>
          <w:highlight w:val="white"/>
        </w:rPr>
      </w:pPr>
      <w:r w:rsidDel="00000000" w:rsidR="00000000" w:rsidRPr="00000000">
        <w:rPr>
          <w:b w:val="1"/>
          <w:color w:val="31333f"/>
          <w:sz w:val="24"/>
          <w:szCs w:val="24"/>
          <w:highlight w:val="white"/>
          <w:rtl w:val="0"/>
        </w:rPr>
        <w:t xml:space="preserve">World Health Organization : </w:t>
      </w:r>
      <w:hyperlink r:id="rId6">
        <w:r w:rsidDel="00000000" w:rsidR="00000000" w:rsidRPr="00000000">
          <w:rPr>
            <w:b w:val="1"/>
            <w:color w:val="0068c9"/>
            <w:sz w:val="24"/>
            <w:szCs w:val="24"/>
            <w:highlight w:val="white"/>
            <w:u w:val="single"/>
            <w:rtl w:val="0"/>
          </w:rPr>
          <w:t xml:space="preserve">Country-level causes of death </w:t>
        </w:r>
      </w:hyperlink>
      <w:r w:rsidDel="00000000" w:rsidR="00000000" w:rsidRPr="00000000">
        <w:rPr>
          <w:b w:val="1"/>
          <w:color w:val="31333f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000" w:hanging="360"/>
        <w:rPr>
          <w:b w:val="1"/>
          <w:highlight w:val="white"/>
        </w:rPr>
      </w:pPr>
      <w:r w:rsidDel="00000000" w:rsidR="00000000" w:rsidRPr="00000000">
        <w:rPr>
          <w:b w:val="1"/>
          <w:color w:val="31333f"/>
          <w:sz w:val="24"/>
          <w:szCs w:val="24"/>
          <w:highlight w:val="white"/>
          <w:rtl w:val="0"/>
        </w:rPr>
        <w:t xml:space="preserve">Our World in Data : </w:t>
      </w:r>
      <w:hyperlink r:id="rId7">
        <w:r w:rsidDel="00000000" w:rsidR="00000000" w:rsidRPr="00000000">
          <w:rPr>
            <w:b w:val="1"/>
            <w:color w:val="0068c9"/>
            <w:sz w:val="24"/>
            <w:szCs w:val="24"/>
            <w:highlight w:val="white"/>
            <w:u w:val="single"/>
            <w:rtl w:val="0"/>
          </w:rPr>
          <w:t xml:space="preserve">Death by risk factor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000" w:hanging="360"/>
        <w:rPr>
          <w:b w:val="1"/>
          <w:highlight w:val="white"/>
        </w:rPr>
      </w:pPr>
      <w:r w:rsidDel="00000000" w:rsidR="00000000" w:rsidRPr="00000000">
        <w:rPr>
          <w:b w:val="1"/>
          <w:color w:val="31333f"/>
          <w:sz w:val="24"/>
          <w:szCs w:val="24"/>
          <w:highlight w:val="white"/>
          <w:rtl w:val="0"/>
        </w:rPr>
        <w:t xml:space="preserve">World Bank Data : </w:t>
      </w:r>
      <w:hyperlink r:id="rId8">
        <w:r w:rsidDel="00000000" w:rsidR="00000000" w:rsidRPr="00000000">
          <w:rPr>
            <w:b w:val="1"/>
            <w:color w:val="0068c9"/>
            <w:sz w:val="24"/>
            <w:szCs w:val="24"/>
            <w:highlight w:val="white"/>
            <w:u w:val="single"/>
            <w:rtl w:val="0"/>
          </w:rPr>
          <w:t xml:space="preserve">Income by region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0" w:beforeAutospacing="0" w:lineRule="auto"/>
        <w:ind w:left="1000" w:hanging="360"/>
        <w:rPr>
          <w:b w:val="1"/>
          <w:highlight w:val="white"/>
        </w:rPr>
      </w:pPr>
      <w:r w:rsidDel="00000000" w:rsidR="00000000" w:rsidRPr="00000000">
        <w:rPr>
          <w:b w:val="1"/>
          <w:color w:val="31333f"/>
          <w:sz w:val="24"/>
          <w:szCs w:val="24"/>
          <w:highlight w:val="white"/>
          <w:rtl w:val="0"/>
        </w:rPr>
        <w:t xml:space="preserve">Global Health Observatory : </w:t>
      </w:r>
      <w:hyperlink r:id="rId9">
        <w:r w:rsidDel="00000000" w:rsidR="00000000" w:rsidRPr="00000000">
          <w:rPr>
            <w:b w:val="1"/>
            <w:color w:val="0068c9"/>
            <w:sz w:val="24"/>
            <w:szCs w:val="24"/>
            <w:highlight w:val="white"/>
            <w:u w:val="single"/>
            <w:rtl w:val="0"/>
          </w:rPr>
          <w:t xml:space="preserve">Life expectancy and leading causes of death and disability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40" w:lineRule="auto"/>
        <w:ind w:left="720" w:firstLine="0"/>
        <w:rPr>
          <w:b w:val="1"/>
          <w:color w:val="0068c9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left w:color="auto" w:space="0" w:sz="0" w:val="none"/>
          <w:right w:color="auto" w:space="0" w:sz="0" w:val="none"/>
        </w:pBdr>
        <w:spacing w:after="0" w:before="0" w:line="288" w:lineRule="auto"/>
        <w:rPr>
          <w:b w:val="1"/>
          <w:color w:val="31333f"/>
          <w:sz w:val="62"/>
          <w:szCs w:val="62"/>
          <w:highlight w:val="white"/>
        </w:rPr>
      </w:pPr>
      <w:bookmarkStart w:colFirst="0" w:colLast="0" w:name="_q6258v5i02x" w:id="1"/>
      <w:bookmarkEnd w:id="1"/>
      <w:r w:rsidDel="00000000" w:rsidR="00000000" w:rsidRPr="00000000">
        <w:rPr>
          <w:b w:val="1"/>
          <w:color w:val="31333f"/>
          <w:sz w:val="36"/>
          <w:szCs w:val="36"/>
          <w:highlight w:val="white"/>
          <w:rtl w:val="0"/>
        </w:rPr>
        <w:t xml:space="preserve">Code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https://github.com/rohanramesh38/CMSE-830/tree/main/Project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left w:color="auto" w:space="0" w:sz="0" w:val="none"/>
          <w:right w:color="auto" w:space="0" w:sz="0" w:val="none"/>
        </w:pBdr>
        <w:spacing w:after="0" w:before="0" w:line="288" w:lineRule="auto"/>
        <w:rPr>
          <w:b w:val="1"/>
          <w:color w:val="31333f"/>
          <w:sz w:val="62"/>
          <w:szCs w:val="62"/>
          <w:highlight w:val="white"/>
        </w:rPr>
      </w:pPr>
      <w:bookmarkStart w:colFirst="0" w:colLast="0" w:name="_xha12q259vuy" w:id="2"/>
      <w:bookmarkEnd w:id="2"/>
      <w:r w:rsidDel="00000000" w:rsidR="00000000" w:rsidRPr="00000000">
        <w:rPr>
          <w:b w:val="1"/>
          <w:color w:val="31333f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https://cmse-830-death-rate-analysis.streamlit.app/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left w:color="auto" w:space="0" w:sz="0" w:val="none"/>
          <w:right w:color="auto" w:space="0" w:sz="0" w:val="none"/>
        </w:pBdr>
        <w:spacing w:after="0" w:before="0" w:line="288" w:lineRule="auto"/>
        <w:rPr>
          <w:b w:val="1"/>
          <w:color w:val="31333f"/>
          <w:sz w:val="36"/>
          <w:szCs w:val="36"/>
        </w:rPr>
      </w:pPr>
      <w:bookmarkStart w:colFirst="0" w:colLast="0" w:name="_z1dvtjmjwzoz" w:id="3"/>
      <w:bookmarkEnd w:id="3"/>
      <w:r w:rsidDel="00000000" w:rsidR="00000000" w:rsidRPr="00000000">
        <w:rPr>
          <w:b w:val="1"/>
          <w:color w:val="31333f"/>
          <w:sz w:val="36"/>
          <w:szCs w:val="36"/>
          <w:rtl w:val="0"/>
        </w:rPr>
        <w:t xml:space="preserve">Who cares? Why do they care?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0" w:lineRule="auto"/>
        <w:ind w:left="1000" w:hanging="360"/>
      </w:pPr>
      <w:r w:rsidDel="00000000" w:rsidR="00000000" w:rsidRPr="00000000">
        <w:rPr>
          <w:b w:val="1"/>
          <w:color w:val="31333f"/>
          <w:sz w:val="24"/>
          <w:szCs w:val="24"/>
          <w:rtl w:val="0"/>
        </w:rPr>
        <w:t xml:space="preserve">Public Health Officials</w:t>
      </w:r>
      <w:r w:rsidDel="00000000" w:rsidR="00000000" w:rsidRPr="00000000">
        <w:rPr>
          <w:color w:val="31333f"/>
          <w:sz w:val="24"/>
          <w:szCs w:val="24"/>
          <w:rtl w:val="0"/>
        </w:rPr>
        <w:t xml:space="preserve">: Understanding the factors affecting death rates is crucial for public health officials to develop effective policies and interventions to improve health outcomes.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000" w:hanging="360"/>
      </w:pPr>
      <w:r w:rsidDel="00000000" w:rsidR="00000000" w:rsidRPr="00000000">
        <w:rPr>
          <w:b w:val="1"/>
          <w:color w:val="31333f"/>
          <w:sz w:val="24"/>
          <w:szCs w:val="24"/>
          <w:rtl w:val="0"/>
        </w:rPr>
        <w:t xml:space="preserve">Economists:</w:t>
      </w:r>
      <w:r w:rsidDel="00000000" w:rsidR="00000000" w:rsidRPr="00000000">
        <w:rPr>
          <w:color w:val="31333f"/>
          <w:sz w:val="24"/>
          <w:szCs w:val="24"/>
          <w:rtl w:val="0"/>
        </w:rPr>
        <w:t xml:space="preserve"> Variations in death rates can impact economic productivity and healthcare expenditures. Economists are interested in the economic implications of these variations.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000" w:hanging="360"/>
      </w:pPr>
      <w:r w:rsidDel="00000000" w:rsidR="00000000" w:rsidRPr="00000000">
        <w:rPr>
          <w:b w:val="1"/>
          <w:color w:val="31333f"/>
          <w:sz w:val="24"/>
          <w:szCs w:val="24"/>
          <w:rtl w:val="0"/>
        </w:rPr>
        <w:t xml:space="preserve">Researchers and Academics</w:t>
      </w:r>
      <w:r w:rsidDel="00000000" w:rsidR="00000000" w:rsidRPr="00000000">
        <w:rPr>
          <w:color w:val="31333f"/>
          <w:sz w:val="24"/>
          <w:szCs w:val="24"/>
          <w:rtl w:val="0"/>
        </w:rPr>
        <w:t xml:space="preserve">: This project can provide valuable insights for researchers studying global health disparities and epidemiology.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0" w:beforeAutospacing="0" w:lineRule="auto"/>
        <w:ind w:left="1000" w:hanging="360"/>
      </w:pPr>
      <w:r w:rsidDel="00000000" w:rsidR="00000000" w:rsidRPr="00000000">
        <w:rPr>
          <w:b w:val="1"/>
          <w:color w:val="31333f"/>
          <w:sz w:val="24"/>
          <w:szCs w:val="24"/>
          <w:rtl w:val="0"/>
        </w:rPr>
        <w:t xml:space="preserve">General Public:</w:t>
      </w:r>
      <w:r w:rsidDel="00000000" w:rsidR="00000000" w:rsidRPr="00000000">
        <w:rPr>
          <w:color w:val="31333f"/>
          <w:sz w:val="24"/>
          <w:szCs w:val="24"/>
          <w:rtl w:val="0"/>
        </w:rPr>
        <w:t xml:space="preserve"> People are naturally concerned about health outcomes and mortality rates, and this information can be relevant to individuals planning their lives and making health-related decisions.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33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33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mse-830-death-rate-analysis.streamlit.app/" TargetMode="External"/><Relationship Id="rId10" Type="http://schemas.openxmlformats.org/officeDocument/2006/relationships/hyperlink" Target="https://github.com/rohanramesh38/CMSE-830/tree/main/Project" TargetMode="External"/><Relationship Id="rId9" Type="http://schemas.openxmlformats.org/officeDocument/2006/relationships/hyperlink" Target="https://www.who.int/data/gho/data/themes/mortality-and-global-health-estimates" TargetMode="External"/><Relationship Id="rId5" Type="http://schemas.openxmlformats.org/officeDocument/2006/relationships/styles" Target="styles.xml"/><Relationship Id="rId6" Type="http://schemas.openxmlformats.org/officeDocument/2006/relationships/hyperlink" Target="https://cdn.who.int/media/docs/default-source/gho-documents/global-health-estimates/ghe2019_cod_methods.pdf?sfvrsn=37bcfacc_5" TargetMode="External"/><Relationship Id="rId7" Type="http://schemas.openxmlformats.org/officeDocument/2006/relationships/hyperlink" Target="https://ourworldindata.org/grapher/number-of-deaths-by-risk-factor" TargetMode="External"/><Relationship Id="rId8" Type="http://schemas.openxmlformats.org/officeDocument/2006/relationships/hyperlink" Target="https://datatopics.worldbank.org/world-development-indicators/the-world-by-income-and-reg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