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8BC42" w14:textId="77777777" w:rsidR="00522D0D" w:rsidRPr="00522D0D" w:rsidRDefault="00522D0D" w:rsidP="00522D0D">
      <w:pPr>
        <w:jc w:val="center"/>
        <w:rPr>
          <w:rFonts w:ascii="Times New Roman" w:hAnsi="Times New Roman" w:cs="Times New Roman"/>
          <w:b/>
          <w:bCs/>
          <w:sz w:val="36"/>
          <w:szCs w:val="36"/>
        </w:rPr>
      </w:pPr>
      <w:r w:rsidRPr="00522D0D">
        <w:rPr>
          <w:rFonts w:ascii="Times New Roman" w:hAnsi="Times New Roman" w:cs="Times New Roman"/>
          <w:b/>
          <w:bCs/>
          <w:sz w:val="36"/>
          <w:szCs w:val="36"/>
        </w:rPr>
        <w:t>Face Emotion Detection</w:t>
      </w:r>
    </w:p>
    <w:p w14:paraId="6C0103D8" w14:textId="0D8FAFCD" w:rsidR="00522D0D" w:rsidRDefault="00522D0D" w:rsidP="00522D0D">
      <w:pPr>
        <w:jc w:val="both"/>
        <w:rPr>
          <w:rFonts w:ascii="Times New Roman" w:hAnsi="Times New Roman" w:cs="Times New Roman"/>
          <w:szCs w:val="22"/>
        </w:rPr>
      </w:pPr>
      <w:r w:rsidRPr="00522D0D">
        <w:rPr>
          <w:rFonts w:ascii="Times New Roman" w:hAnsi="Times New Roman" w:cs="Times New Roman"/>
          <w:b/>
          <w:bCs/>
          <w:szCs w:val="22"/>
        </w:rPr>
        <w:t>Literature Review 0</w:t>
      </w:r>
      <w:r w:rsidRPr="00522D0D">
        <w:rPr>
          <w:rFonts w:ascii="Times New Roman" w:hAnsi="Times New Roman" w:cs="Times New Roman"/>
          <w:b/>
          <w:bCs/>
          <w:szCs w:val="22"/>
        </w:rPr>
        <w:t>1</w:t>
      </w:r>
      <w:r w:rsidRPr="00522D0D">
        <w:rPr>
          <w:rFonts w:ascii="Times New Roman" w:hAnsi="Times New Roman" w:cs="Times New Roman"/>
          <w:szCs w:val="22"/>
        </w:rPr>
        <w:t>: Li and Deng’s 2022 review paper, "Facial Emotion Recognition Using Deep Learning: Review and Insights," explores developments in facial emotion recognition (FER) systems that leverage deep learning to enhance emotion recognition in diverse environments. The authors address the unique challenges posed by in-the-wild FER conditions, such as limited training data and expression-unrelated variations, like illumination and head pose. This comprehensive survey highlights both existing FER datasets and innovative deep learning architectures, including their application across static and dynamic image sequences. Additionally, Li and Deng compare these systems’ performance on popular benchmarks, providing a roadmap for advancing FER methodologies to improve real-world applicability and robustness in emotion recognition. [0</w:t>
      </w:r>
      <w:r w:rsidRPr="00522D0D">
        <w:rPr>
          <w:rFonts w:ascii="Times New Roman" w:hAnsi="Times New Roman" w:cs="Times New Roman"/>
          <w:szCs w:val="22"/>
        </w:rPr>
        <w:t>1</w:t>
      </w:r>
      <w:r w:rsidRPr="00522D0D">
        <w:rPr>
          <w:rFonts w:ascii="Times New Roman" w:hAnsi="Times New Roman" w:cs="Times New Roman"/>
          <w:szCs w:val="22"/>
        </w:rPr>
        <w:t>]</w:t>
      </w:r>
    </w:p>
    <w:p w14:paraId="63723AA3" w14:textId="77777777" w:rsidR="00522D0D" w:rsidRPr="00522D0D" w:rsidRDefault="00522D0D" w:rsidP="00522D0D">
      <w:pPr>
        <w:jc w:val="both"/>
        <w:rPr>
          <w:rFonts w:ascii="Times New Roman" w:hAnsi="Times New Roman" w:cs="Times New Roman"/>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4"/>
        <w:gridCol w:w="2665"/>
        <w:gridCol w:w="857"/>
        <w:gridCol w:w="717"/>
        <w:gridCol w:w="1567"/>
        <w:gridCol w:w="1239"/>
        <w:gridCol w:w="1201"/>
      </w:tblGrid>
      <w:tr w:rsidR="00522D0D" w:rsidRPr="00522D0D" w14:paraId="378F007B" w14:textId="77777777" w:rsidTr="002D76B4">
        <w:trPr>
          <w:tblHeader/>
          <w:tblCellSpacing w:w="15" w:type="dxa"/>
        </w:trPr>
        <w:tc>
          <w:tcPr>
            <w:tcW w:w="0" w:type="auto"/>
            <w:vAlign w:val="center"/>
            <w:hideMark/>
          </w:tcPr>
          <w:p w14:paraId="7DFD6C60"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Title</w:t>
            </w:r>
          </w:p>
        </w:tc>
        <w:tc>
          <w:tcPr>
            <w:tcW w:w="0" w:type="auto"/>
            <w:vAlign w:val="center"/>
            <w:hideMark/>
          </w:tcPr>
          <w:p w14:paraId="7E33A944"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References</w:t>
            </w:r>
          </w:p>
        </w:tc>
        <w:tc>
          <w:tcPr>
            <w:tcW w:w="0" w:type="auto"/>
            <w:vAlign w:val="center"/>
            <w:hideMark/>
          </w:tcPr>
          <w:p w14:paraId="1EF1826D"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Classes</w:t>
            </w:r>
          </w:p>
        </w:tc>
        <w:tc>
          <w:tcPr>
            <w:tcW w:w="0" w:type="auto"/>
            <w:vAlign w:val="center"/>
            <w:hideMark/>
          </w:tcPr>
          <w:p w14:paraId="322558A7"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Data</w:t>
            </w:r>
          </w:p>
        </w:tc>
        <w:tc>
          <w:tcPr>
            <w:tcW w:w="0" w:type="auto"/>
            <w:vAlign w:val="center"/>
            <w:hideMark/>
          </w:tcPr>
          <w:p w14:paraId="5DC6DC54"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Hyperparameter Tuning</w:t>
            </w:r>
          </w:p>
        </w:tc>
        <w:tc>
          <w:tcPr>
            <w:tcW w:w="0" w:type="auto"/>
            <w:vAlign w:val="center"/>
            <w:hideMark/>
          </w:tcPr>
          <w:p w14:paraId="30FF5E4E"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Methodology</w:t>
            </w:r>
          </w:p>
        </w:tc>
        <w:tc>
          <w:tcPr>
            <w:tcW w:w="0" w:type="auto"/>
            <w:vAlign w:val="center"/>
            <w:hideMark/>
          </w:tcPr>
          <w:p w14:paraId="4FD19D5E"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Accuracy</w:t>
            </w:r>
          </w:p>
        </w:tc>
      </w:tr>
      <w:tr w:rsidR="00522D0D" w:rsidRPr="00522D0D" w14:paraId="29DC516A" w14:textId="77777777" w:rsidTr="002D76B4">
        <w:trPr>
          <w:tblCellSpacing w:w="15" w:type="dxa"/>
        </w:trPr>
        <w:tc>
          <w:tcPr>
            <w:tcW w:w="0" w:type="auto"/>
            <w:vAlign w:val="center"/>
            <w:hideMark/>
          </w:tcPr>
          <w:p w14:paraId="041246A7"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Facial Emotion Recognition Using Deep Learning: Review and Insights</w:t>
            </w:r>
          </w:p>
        </w:tc>
        <w:tc>
          <w:tcPr>
            <w:tcW w:w="0" w:type="auto"/>
            <w:vAlign w:val="center"/>
            <w:hideMark/>
          </w:tcPr>
          <w:p w14:paraId="4C2D3196"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 xml:space="preserve">Li, Shan, and </w:t>
            </w:r>
            <w:proofErr w:type="spellStart"/>
            <w:r w:rsidRPr="00522D0D">
              <w:rPr>
                <w:rFonts w:ascii="Times New Roman" w:hAnsi="Times New Roman" w:cs="Times New Roman"/>
                <w:szCs w:val="22"/>
              </w:rPr>
              <w:t>Weihong</w:t>
            </w:r>
            <w:proofErr w:type="spellEnd"/>
            <w:r w:rsidRPr="00522D0D">
              <w:rPr>
                <w:rFonts w:ascii="Times New Roman" w:hAnsi="Times New Roman" w:cs="Times New Roman"/>
                <w:szCs w:val="22"/>
              </w:rPr>
              <w:t xml:space="preserve"> Deng. "Facial Emotion Recognition Using Deep Learning: Review and Insights." </w:t>
            </w:r>
            <w:r w:rsidRPr="00522D0D">
              <w:rPr>
                <w:rFonts w:ascii="Times New Roman" w:hAnsi="Times New Roman" w:cs="Times New Roman"/>
                <w:i/>
                <w:iCs/>
                <w:szCs w:val="22"/>
              </w:rPr>
              <w:t>IEEE Transactions on Affective Computing</w:t>
            </w:r>
            <w:r w:rsidRPr="00522D0D">
              <w:rPr>
                <w:rFonts w:ascii="Times New Roman" w:hAnsi="Times New Roman" w:cs="Times New Roman"/>
                <w:szCs w:val="22"/>
              </w:rPr>
              <w:t>, DOI: 10.1109/TAFFC.2020.2981446</w:t>
            </w:r>
          </w:p>
        </w:tc>
        <w:tc>
          <w:tcPr>
            <w:tcW w:w="0" w:type="auto"/>
            <w:vAlign w:val="center"/>
            <w:hideMark/>
          </w:tcPr>
          <w:p w14:paraId="7CD414D1" w14:textId="77777777" w:rsidR="00522D0D" w:rsidRPr="00522D0D" w:rsidRDefault="00522D0D" w:rsidP="00522D0D">
            <w:pPr>
              <w:jc w:val="both"/>
              <w:rPr>
                <w:rFonts w:ascii="Times New Roman" w:hAnsi="Times New Roman" w:cs="Times New Roman"/>
                <w:szCs w:val="22"/>
              </w:rPr>
            </w:pPr>
            <w:proofErr w:type="gramStart"/>
            <w:r w:rsidRPr="00522D0D">
              <w:rPr>
                <w:rFonts w:ascii="Times New Roman" w:hAnsi="Times New Roman" w:cs="Times New Roman"/>
                <w:szCs w:val="22"/>
              </w:rPr>
              <w:t>Typically</w:t>
            </w:r>
            <w:proofErr w:type="gramEnd"/>
            <w:r w:rsidRPr="00522D0D">
              <w:rPr>
                <w:rFonts w:ascii="Times New Roman" w:hAnsi="Times New Roman" w:cs="Times New Roman"/>
                <w:szCs w:val="22"/>
              </w:rPr>
              <w:t xml:space="preserve"> 6-8</w:t>
            </w:r>
          </w:p>
        </w:tc>
        <w:tc>
          <w:tcPr>
            <w:tcW w:w="0" w:type="auto"/>
            <w:vAlign w:val="center"/>
            <w:hideMark/>
          </w:tcPr>
          <w:p w14:paraId="6F2F8125"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FERC-2013, JAFFE, and others</w:t>
            </w:r>
          </w:p>
        </w:tc>
        <w:tc>
          <w:tcPr>
            <w:tcW w:w="0" w:type="auto"/>
            <w:vAlign w:val="center"/>
            <w:hideMark/>
          </w:tcPr>
          <w:p w14:paraId="0C7A65F3"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Yes</w:t>
            </w:r>
          </w:p>
        </w:tc>
        <w:tc>
          <w:tcPr>
            <w:tcW w:w="0" w:type="auto"/>
            <w:vAlign w:val="center"/>
            <w:hideMark/>
          </w:tcPr>
          <w:p w14:paraId="4EA5D858"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Review of deep learning-based FER systems</w:t>
            </w:r>
          </w:p>
        </w:tc>
        <w:tc>
          <w:tcPr>
            <w:tcW w:w="0" w:type="auto"/>
            <w:vAlign w:val="center"/>
            <w:hideMark/>
          </w:tcPr>
          <w:p w14:paraId="4B69833B"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Varies across architectures, typically 70%-98%</w:t>
            </w:r>
          </w:p>
        </w:tc>
      </w:tr>
    </w:tbl>
    <w:p w14:paraId="7DE8EE0A" w14:textId="77777777" w:rsidR="00522D0D" w:rsidRPr="00522D0D" w:rsidRDefault="00522D0D" w:rsidP="00522D0D">
      <w:pPr>
        <w:jc w:val="both"/>
        <w:rPr>
          <w:rFonts w:ascii="Times New Roman" w:hAnsi="Times New Roman" w:cs="Times New Roman"/>
          <w:b/>
          <w:bCs/>
          <w:szCs w:val="22"/>
        </w:rPr>
      </w:pPr>
    </w:p>
    <w:p w14:paraId="01A90B27" w14:textId="77777777" w:rsidR="00C6455B" w:rsidRPr="00522D0D" w:rsidRDefault="00C6455B" w:rsidP="00522D0D">
      <w:pPr>
        <w:jc w:val="both"/>
        <w:rPr>
          <w:rFonts w:ascii="Times New Roman" w:hAnsi="Times New Roman" w:cs="Times New Roman"/>
          <w:szCs w:val="22"/>
        </w:rPr>
      </w:pPr>
    </w:p>
    <w:p w14:paraId="54294106" w14:textId="2E53D1F3" w:rsidR="00522D0D" w:rsidRDefault="00522D0D" w:rsidP="00522D0D">
      <w:pPr>
        <w:jc w:val="both"/>
        <w:rPr>
          <w:rFonts w:ascii="Times New Roman" w:hAnsi="Times New Roman" w:cs="Times New Roman"/>
          <w:szCs w:val="22"/>
        </w:rPr>
      </w:pPr>
      <w:r w:rsidRPr="00522D0D">
        <w:rPr>
          <w:rFonts w:ascii="Times New Roman" w:hAnsi="Times New Roman" w:cs="Times New Roman"/>
          <w:b/>
          <w:bCs/>
          <w:szCs w:val="22"/>
        </w:rPr>
        <w:t xml:space="preserve">Literature Review </w:t>
      </w:r>
      <w:r w:rsidRPr="00522D0D">
        <w:rPr>
          <w:rFonts w:ascii="Times New Roman" w:hAnsi="Times New Roman" w:cs="Times New Roman"/>
          <w:b/>
          <w:bCs/>
          <w:szCs w:val="22"/>
        </w:rPr>
        <w:t>02</w:t>
      </w:r>
      <w:r w:rsidRPr="00522D0D">
        <w:rPr>
          <w:rFonts w:ascii="Times New Roman" w:hAnsi="Times New Roman" w:cs="Times New Roman"/>
          <w:b/>
          <w:bCs/>
          <w:szCs w:val="22"/>
        </w:rPr>
        <w:t>:</w:t>
      </w:r>
      <w:r w:rsidRPr="00522D0D">
        <w:rPr>
          <w:rFonts w:ascii="Times New Roman" w:hAnsi="Times New Roman" w:cs="Times New Roman"/>
          <w:szCs w:val="22"/>
        </w:rPr>
        <w:t xml:space="preserve"> Jaiswal et al.'s 2020 study, "Human Emotion Detection from Images Using Deep Learning," addresses the complexities of emotion detection in social communication by leveraging deep learning (DL) to outperform traditional image-processing methods. The research introduces a convolutional neural network (CNN)-based architecture for emotion detection, focusing on three main stages: face detection, feature extraction, and emotion classification. The proposed model's efficacy is demonstrated through its high accuracy rates on two datasets: the Facial Emotion Recognition Challenge (FERC-2013) and the Japanese Female Facial Expression (JAFFE) dataset, achieving accuracies of 70.14% and 98.65%, respectively. This AI-driven approach holds potential for applications in fields that require nuanced understanding of human emotions through facial cues, enhancing the accuracy and reliability of emotion classification in real-time scenarios.</w:t>
      </w:r>
      <w:r w:rsidRPr="00522D0D">
        <w:rPr>
          <w:rFonts w:ascii="Times New Roman" w:hAnsi="Times New Roman" w:cs="Times New Roman"/>
          <w:szCs w:val="22"/>
        </w:rPr>
        <w:t xml:space="preserve"> </w:t>
      </w:r>
      <w:r w:rsidRPr="00522D0D">
        <w:rPr>
          <w:rFonts w:ascii="Times New Roman" w:hAnsi="Times New Roman" w:cs="Times New Roman"/>
          <w:szCs w:val="22"/>
        </w:rPr>
        <w:t>[0</w:t>
      </w:r>
      <w:r w:rsidRPr="00522D0D">
        <w:rPr>
          <w:rFonts w:ascii="Times New Roman" w:hAnsi="Times New Roman" w:cs="Times New Roman"/>
          <w:szCs w:val="22"/>
        </w:rPr>
        <w:t>2</w:t>
      </w:r>
      <w:r w:rsidRPr="00522D0D">
        <w:rPr>
          <w:rFonts w:ascii="Times New Roman" w:hAnsi="Times New Roman" w:cs="Times New Roman"/>
          <w:szCs w:val="22"/>
        </w:rPr>
        <w:t>]</w:t>
      </w:r>
    </w:p>
    <w:p w14:paraId="26761F9D" w14:textId="77777777" w:rsidR="00522D0D" w:rsidRPr="00522D0D" w:rsidRDefault="00522D0D" w:rsidP="00522D0D">
      <w:pPr>
        <w:jc w:val="both"/>
        <w:rPr>
          <w:rFonts w:ascii="Times New Roman" w:hAnsi="Times New Roman" w:cs="Times New Roman"/>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8"/>
        <w:gridCol w:w="3218"/>
        <w:gridCol w:w="758"/>
        <w:gridCol w:w="735"/>
        <w:gridCol w:w="1568"/>
        <w:gridCol w:w="1240"/>
        <w:gridCol w:w="933"/>
      </w:tblGrid>
      <w:tr w:rsidR="00522D0D" w:rsidRPr="00522D0D" w14:paraId="6F137210" w14:textId="77777777" w:rsidTr="00522D0D">
        <w:trPr>
          <w:tblHeader/>
          <w:tblCellSpacing w:w="15" w:type="dxa"/>
        </w:trPr>
        <w:tc>
          <w:tcPr>
            <w:tcW w:w="0" w:type="auto"/>
            <w:vAlign w:val="center"/>
            <w:hideMark/>
          </w:tcPr>
          <w:p w14:paraId="4DB0530E"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lastRenderedPageBreak/>
              <w:t>Title</w:t>
            </w:r>
          </w:p>
        </w:tc>
        <w:tc>
          <w:tcPr>
            <w:tcW w:w="0" w:type="auto"/>
            <w:vAlign w:val="center"/>
            <w:hideMark/>
          </w:tcPr>
          <w:p w14:paraId="006F0BB1"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References</w:t>
            </w:r>
          </w:p>
        </w:tc>
        <w:tc>
          <w:tcPr>
            <w:tcW w:w="0" w:type="auto"/>
            <w:vAlign w:val="center"/>
            <w:hideMark/>
          </w:tcPr>
          <w:p w14:paraId="3F204357"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Classes</w:t>
            </w:r>
          </w:p>
        </w:tc>
        <w:tc>
          <w:tcPr>
            <w:tcW w:w="0" w:type="auto"/>
            <w:vAlign w:val="center"/>
            <w:hideMark/>
          </w:tcPr>
          <w:p w14:paraId="53C449BB"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Data</w:t>
            </w:r>
          </w:p>
        </w:tc>
        <w:tc>
          <w:tcPr>
            <w:tcW w:w="0" w:type="auto"/>
            <w:vAlign w:val="center"/>
            <w:hideMark/>
          </w:tcPr>
          <w:p w14:paraId="2C4D6A2B"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Hyperparameter Tuning</w:t>
            </w:r>
          </w:p>
        </w:tc>
        <w:tc>
          <w:tcPr>
            <w:tcW w:w="0" w:type="auto"/>
            <w:vAlign w:val="center"/>
            <w:hideMark/>
          </w:tcPr>
          <w:p w14:paraId="30EEC84B"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Methodology</w:t>
            </w:r>
          </w:p>
        </w:tc>
        <w:tc>
          <w:tcPr>
            <w:tcW w:w="0" w:type="auto"/>
            <w:vAlign w:val="center"/>
            <w:hideMark/>
          </w:tcPr>
          <w:p w14:paraId="5386A276"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Accuracy</w:t>
            </w:r>
          </w:p>
        </w:tc>
      </w:tr>
      <w:tr w:rsidR="00522D0D" w:rsidRPr="00522D0D" w14:paraId="615CCD43" w14:textId="77777777" w:rsidTr="00522D0D">
        <w:trPr>
          <w:tblCellSpacing w:w="15" w:type="dxa"/>
        </w:trPr>
        <w:tc>
          <w:tcPr>
            <w:tcW w:w="0" w:type="auto"/>
            <w:vAlign w:val="center"/>
            <w:hideMark/>
          </w:tcPr>
          <w:p w14:paraId="580BD0EA"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Human Emotion Detection from Images Using Deep Learning</w:t>
            </w:r>
          </w:p>
        </w:tc>
        <w:tc>
          <w:tcPr>
            <w:tcW w:w="0" w:type="auto"/>
            <w:vAlign w:val="center"/>
            <w:hideMark/>
          </w:tcPr>
          <w:p w14:paraId="585A79A6"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 xml:space="preserve">Jaiswal, </w:t>
            </w:r>
            <w:proofErr w:type="spellStart"/>
            <w:r w:rsidRPr="00522D0D">
              <w:rPr>
                <w:rFonts w:ascii="Times New Roman" w:hAnsi="Times New Roman" w:cs="Times New Roman"/>
                <w:szCs w:val="22"/>
              </w:rPr>
              <w:t>Akriti</w:t>
            </w:r>
            <w:proofErr w:type="spellEnd"/>
            <w:r w:rsidRPr="00522D0D">
              <w:rPr>
                <w:rFonts w:ascii="Times New Roman" w:hAnsi="Times New Roman" w:cs="Times New Roman"/>
                <w:szCs w:val="22"/>
              </w:rPr>
              <w:t>, et al. "Human Emotion Detection from Images Using Deep Learning." 2020 International Conference for Emerging Technology (INCET), DOI: 10.1109/INCET49848.2020.9154121.</w:t>
            </w:r>
          </w:p>
        </w:tc>
        <w:tc>
          <w:tcPr>
            <w:tcW w:w="0" w:type="auto"/>
            <w:vAlign w:val="center"/>
            <w:hideMark/>
          </w:tcPr>
          <w:p w14:paraId="21F9AA93"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7 emotion classes</w:t>
            </w:r>
          </w:p>
        </w:tc>
        <w:tc>
          <w:tcPr>
            <w:tcW w:w="0" w:type="auto"/>
            <w:vAlign w:val="center"/>
            <w:hideMark/>
          </w:tcPr>
          <w:p w14:paraId="02119802"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FERC-2013 and JAFFE datasets</w:t>
            </w:r>
          </w:p>
        </w:tc>
        <w:tc>
          <w:tcPr>
            <w:tcW w:w="0" w:type="auto"/>
            <w:vAlign w:val="center"/>
            <w:hideMark/>
          </w:tcPr>
          <w:p w14:paraId="78012697"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Yes</w:t>
            </w:r>
          </w:p>
        </w:tc>
        <w:tc>
          <w:tcPr>
            <w:tcW w:w="0" w:type="auto"/>
            <w:vAlign w:val="center"/>
            <w:hideMark/>
          </w:tcPr>
          <w:p w14:paraId="5F3272F4"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Deep Learning – CNN-based architecture for face detection and emotion classification</w:t>
            </w:r>
          </w:p>
        </w:tc>
        <w:tc>
          <w:tcPr>
            <w:tcW w:w="0" w:type="auto"/>
            <w:vAlign w:val="center"/>
            <w:hideMark/>
          </w:tcPr>
          <w:p w14:paraId="2D70F467"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70.14% on FERC-2013, 98.65% on JAFFE.</w:t>
            </w:r>
          </w:p>
        </w:tc>
      </w:tr>
    </w:tbl>
    <w:p w14:paraId="55CBCC28" w14:textId="77777777" w:rsidR="00522D0D" w:rsidRPr="00522D0D" w:rsidRDefault="00522D0D" w:rsidP="00522D0D">
      <w:pPr>
        <w:jc w:val="both"/>
        <w:rPr>
          <w:rFonts w:ascii="Times New Roman" w:hAnsi="Times New Roman" w:cs="Times New Roman"/>
          <w:b/>
          <w:bCs/>
          <w:szCs w:val="22"/>
        </w:rPr>
      </w:pPr>
    </w:p>
    <w:p w14:paraId="241DFD88" w14:textId="77777777" w:rsidR="00522D0D" w:rsidRDefault="00522D0D" w:rsidP="00522D0D">
      <w:pPr>
        <w:jc w:val="both"/>
        <w:rPr>
          <w:rFonts w:ascii="Times New Roman" w:hAnsi="Times New Roman" w:cs="Times New Roman"/>
          <w:b/>
          <w:bCs/>
          <w:szCs w:val="22"/>
        </w:rPr>
      </w:pPr>
    </w:p>
    <w:p w14:paraId="3EAEED98" w14:textId="7301B8DD" w:rsidR="00522D0D" w:rsidRDefault="00522D0D" w:rsidP="00522D0D">
      <w:pPr>
        <w:jc w:val="both"/>
        <w:rPr>
          <w:rFonts w:ascii="Times New Roman" w:hAnsi="Times New Roman" w:cs="Times New Roman"/>
          <w:szCs w:val="22"/>
        </w:rPr>
      </w:pPr>
      <w:r w:rsidRPr="00522D0D">
        <w:rPr>
          <w:rFonts w:ascii="Times New Roman" w:hAnsi="Times New Roman" w:cs="Times New Roman"/>
          <w:b/>
          <w:bCs/>
          <w:szCs w:val="22"/>
        </w:rPr>
        <w:t xml:space="preserve">Literature Review </w:t>
      </w:r>
      <w:r w:rsidRPr="00522D0D">
        <w:rPr>
          <w:rFonts w:ascii="Times New Roman" w:hAnsi="Times New Roman" w:cs="Times New Roman"/>
          <w:b/>
          <w:bCs/>
          <w:szCs w:val="22"/>
        </w:rPr>
        <w:t>03</w:t>
      </w:r>
      <w:r w:rsidRPr="00522D0D">
        <w:rPr>
          <w:rFonts w:ascii="Times New Roman" w:hAnsi="Times New Roman" w:cs="Times New Roman"/>
          <w:b/>
          <w:bCs/>
          <w:szCs w:val="22"/>
        </w:rPr>
        <w:t>:</w:t>
      </w:r>
      <w:r w:rsidRPr="00522D0D">
        <w:rPr>
          <w:rFonts w:ascii="Times New Roman" w:hAnsi="Times New Roman" w:cs="Times New Roman"/>
          <w:szCs w:val="22"/>
        </w:rPr>
        <w:t xml:space="preserve"> </w:t>
      </w:r>
      <w:proofErr w:type="spellStart"/>
      <w:r w:rsidRPr="00522D0D">
        <w:rPr>
          <w:rFonts w:ascii="Times New Roman" w:hAnsi="Times New Roman" w:cs="Times New Roman"/>
          <w:szCs w:val="22"/>
        </w:rPr>
        <w:t>Mellouk</w:t>
      </w:r>
      <w:proofErr w:type="spellEnd"/>
      <w:r w:rsidRPr="00522D0D">
        <w:rPr>
          <w:rFonts w:ascii="Times New Roman" w:hAnsi="Times New Roman" w:cs="Times New Roman"/>
          <w:szCs w:val="22"/>
        </w:rPr>
        <w:t xml:space="preserve"> and </w:t>
      </w:r>
      <w:proofErr w:type="spellStart"/>
      <w:r w:rsidRPr="00522D0D">
        <w:rPr>
          <w:rFonts w:ascii="Times New Roman" w:hAnsi="Times New Roman" w:cs="Times New Roman"/>
          <w:szCs w:val="22"/>
        </w:rPr>
        <w:t>Handouzi’s</w:t>
      </w:r>
      <w:proofErr w:type="spellEnd"/>
      <w:r w:rsidRPr="00522D0D">
        <w:rPr>
          <w:rFonts w:ascii="Times New Roman" w:hAnsi="Times New Roman" w:cs="Times New Roman"/>
          <w:szCs w:val="22"/>
        </w:rPr>
        <w:t xml:space="preserve"> 2020 review paper, "Facial Emotion Recognition Using Deep Learning: Review and Insights," explores advancements in automatic facial emotion recognition (FER) leveraging deep learning. This review examines recent research efforts that utilize various deep learning architectures to decode and interpret facial expressions for applications in safety, healthcare, and human-machine interfaces. The authors compare methods, architectures, and datasets used across studies, offering insights into the progress of FER techniques and performance benchmarks. By focusing on the architectures and databases employed, this paper provides a roadmap for future improvements in FER systems, making it a valuable resource for researchers seeking to enhance accuracy and predictive capability in emotion recognition.</w:t>
      </w:r>
      <w:r w:rsidRPr="00522D0D">
        <w:rPr>
          <w:rFonts w:ascii="Times New Roman" w:hAnsi="Times New Roman" w:cs="Times New Roman"/>
          <w:szCs w:val="22"/>
        </w:rPr>
        <w:t xml:space="preserve"> </w:t>
      </w:r>
      <w:r w:rsidRPr="00522D0D">
        <w:rPr>
          <w:rFonts w:ascii="Times New Roman" w:hAnsi="Times New Roman" w:cs="Times New Roman"/>
          <w:szCs w:val="22"/>
        </w:rPr>
        <w:t>[0</w:t>
      </w:r>
      <w:r w:rsidRPr="00522D0D">
        <w:rPr>
          <w:rFonts w:ascii="Times New Roman" w:hAnsi="Times New Roman" w:cs="Times New Roman"/>
          <w:szCs w:val="22"/>
        </w:rPr>
        <w:t>3</w:t>
      </w:r>
      <w:r w:rsidRPr="00522D0D">
        <w:rPr>
          <w:rFonts w:ascii="Times New Roman" w:hAnsi="Times New Roman" w:cs="Times New Roman"/>
          <w:szCs w:val="22"/>
        </w:rPr>
        <w:t>]</w:t>
      </w:r>
    </w:p>
    <w:p w14:paraId="3E4B8A34" w14:textId="77777777" w:rsidR="00522D0D" w:rsidRPr="00522D0D" w:rsidRDefault="00522D0D" w:rsidP="00522D0D">
      <w:pPr>
        <w:jc w:val="both"/>
        <w:rPr>
          <w:rFonts w:ascii="Times New Roman" w:hAnsi="Times New Roman" w:cs="Times New Roman"/>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7"/>
        <w:gridCol w:w="2557"/>
        <w:gridCol w:w="738"/>
        <w:gridCol w:w="914"/>
        <w:gridCol w:w="1602"/>
        <w:gridCol w:w="1266"/>
        <w:gridCol w:w="1146"/>
      </w:tblGrid>
      <w:tr w:rsidR="00522D0D" w:rsidRPr="00522D0D" w14:paraId="00968CB2" w14:textId="77777777" w:rsidTr="00522D0D">
        <w:trPr>
          <w:tblHeader/>
          <w:tblCellSpacing w:w="15" w:type="dxa"/>
        </w:trPr>
        <w:tc>
          <w:tcPr>
            <w:tcW w:w="0" w:type="auto"/>
            <w:vAlign w:val="center"/>
            <w:hideMark/>
          </w:tcPr>
          <w:p w14:paraId="57DDA8D3"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Title</w:t>
            </w:r>
          </w:p>
        </w:tc>
        <w:tc>
          <w:tcPr>
            <w:tcW w:w="0" w:type="auto"/>
            <w:vAlign w:val="center"/>
            <w:hideMark/>
          </w:tcPr>
          <w:p w14:paraId="6DA280DD"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References</w:t>
            </w:r>
          </w:p>
        </w:tc>
        <w:tc>
          <w:tcPr>
            <w:tcW w:w="0" w:type="auto"/>
            <w:vAlign w:val="center"/>
            <w:hideMark/>
          </w:tcPr>
          <w:p w14:paraId="0E3692CD"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Classes</w:t>
            </w:r>
          </w:p>
        </w:tc>
        <w:tc>
          <w:tcPr>
            <w:tcW w:w="0" w:type="auto"/>
            <w:vAlign w:val="center"/>
            <w:hideMark/>
          </w:tcPr>
          <w:p w14:paraId="5EAA8755"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Data</w:t>
            </w:r>
          </w:p>
        </w:tc>
        <w:tc>
          <w:tcPr>
            <w:tcW w:w="0" w:type="auto"/>
            <w:vAlign w:val="center"/>
            <w:hideMark/>
          </w:tcPr>
          <w:p w14:paraId="4F169EF2"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Hyperparameter Tuning</w:t>
            </w:r>
          </w:p>
        </w:tc>
        <w:tc>
          <w:tcPr>
            <w:tcW w:w="0" w:type="auto"/>
            <w:vAlign w:val="center"/>
            <w:hideMark/>
          </w:tcPr>
          <w:p w14:paraId="31DC864D"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Methodology</w:t>
            </w:r>
          </w:p>
        </w:tc>
        <w:tc>
          <w:tcPr>
            <w:tcW w:w="0" w:type="auto"/>
            <w:vAlign w:val="center"/>
            <w:hideMark/>
          </w:tcPr>
          <w:p w14:paraId="74191063"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Accuracy</w:t>
            </w:r>
          </w:p>
        </w:tc>
      </w:tr>
      <w:tr w:rsidR="00522D0D" w:rsidRPr="00522D0D" w14:paraId="3F409107" w14:textId="77777777" w:rsidTr="00522D0D">
        <w:trPr>
          <w:tblCellSpacing w:w="15" w:type="dxa"/>
        </w:trPr>
        <w:tc>
          <w:tcPr>
            <w:tcW w:w="0" w:type="auto"/>
            <w:vAlign w:val="center"/>
            <w:hideMark/>
          </w:tcPr>
          <w:p w14:paraId="2AA03D57"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Facial Emotion Recognition Using Deep Learning: Review and Insights</w:t>
            </w:r>
          </w:p>
        </w:tc>
        <w:tc>
          <w:tcPr>
            <w:tcW w:w="0" w:type="auto"/>
            <w:vAlign w:val="center"/>
            <w:hideMark/>
          </w:tcPr>
          <w:p w14:paraId="605E00AE" w14:textId="77777777" w:rsidR="00522D0D" w:rsidRPr="00522D0D" w:rsidRDefault="00522D0D" w:rsidP="00522D0D">
            <w:pPr>
              <w:jc w:val="both"/>
              <w:rPr>
                <w:rFonts w:ascii="Times New Roman" w:hAnsi="Times New Roman" w:cs="Times New Roman"/>
                <w:szCs w:val="22"/>
              </w:rPr>
            </w:pPr>
            <w:proofErr w:type="spellStart"/>
            <w:r w:rsidRPr="00522D0D">
              <w:rPr>
                <w:rFonts w:ascii="Times New Roman" w:hAnsi="Times New Roman" w:cs="Times New Roman"/>
                <w:szCs w:val="22"/>
              </w:rPr>
              <w:t>Mellouk</w:t>
            </w:r>
            <w:proofErr w:type="spellEnd"/>
            <w:r w:rsidRPr="00522D0D">
              <w:rPr>
                <w:rFonts w:ascii="Times New Roman" w:hAnsi="Times New Roman" w:cs="Times New Roman"/>
                <w:szCs w:val="22"/>
              </w:rPr>
              <w:t xml:space="preserve">, </w:t>
            </w:r>
            <w:proofErr w:type="spellStart"/>
            <w:r w:rsidRPr="00522D0D">
              <w:rPr>
                <w:rFonts w:ascii="Times New Roman" w:hAnsi="Times New Roman" w:cs="Times New Roman"/>
                <w:szCs w:val="22"/>
              </w:rPr>
              <w:t>Wafa</w:t>
            </w:r>
            <w:proofErr w:type="spellEnd"/>
            <w:r w:rsidRPr="00522D0D">
              <w:rPr>
                <w:rFonts w:ascii="Times New Roman" w:hAnsi="Times New Roman" w:cs="Times New Roman"/>
                <w:szCs w:val="22"/>
              </w:rPr>
              <w:t xml:space="preserve">, and Wahida </w:t>
            </w:r>
            <w:proofErr w:type="spellStart"/>
            <w:r w:rsidRPr="00522D0D">
              <w:rPr>
                <w:rFonts w:ascii="Times New Roman" w:hAnsi="Times New Roman" w:cs="Times New Roman"/>
                <w:szCs w:val="22"/>
              </w:rPr>
              <w:t>Handouzi</w:t>
            </w:r>
            <w:proofErr w:type="spellEnd"/>
            <w:r w:rsidRPr="00522D0D">
              <w:rPr>
                <w:rFonts w:ascii="Times New Roman" w:hAnsi="Times New Roman" w:cs="Times New Roman"/>
                <w:szCs w:val="22"/>
              </w:rPr>
              <w:t>. "Facial Emotion Recognition Using Deep Learning: Review and Insights." Procedia Computer Science, DOI: 10.1016/j.procs.2020.07.101.</w:t>
            </w:r>
          </w:p>
        </w:tc>
        <w:tc>
          <w:tcPr>
            <w:tcW w:w="0" w:type="auto"/>
            <w:vAlign w:val="center"/>
            <w:hideMark/>
          </w:tcPr>
          <w:p w14:paraId="114D02E5"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N/A</w:t>
            </w:r>
          </w:p>
        </w:tc>
        <w:tc>
          <w:tcPr>
            <w:tcW w:w="0" w:type="auto"/>
            <w:vAlign w:val="center"/>
            <w:hideMark/>
          </w:tcPr>
          <w:p w14:paraId="5274C7BC"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Various datasets compared</w:t>
            </w:r>
          </w:p>
        </w:tc>
        <w:tc>
          <w:tcPr>
            <w:tcW w:w="0" w:type="auto"/>
            <w:vAlign w:val="center"/>
            <w:hideMark/>
          </w:tcPr>
          <w:p w14:paraId="651F4824"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Yes</w:t>
            </w:r>
          </w:p>
        </w:tc>
        <w:tc>
          <w:tcPr>
            <w:tcW w:w="0" w:type="auto"/>
            <w:vAlign w:val="center"/>
            <w:hideMark/>
          </w:tcPr>
          <w:p w14:paraId="7C1F8CE7"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Review of deep learning architectures and databases for FER</w:t>
            </w:r>
          </w:p>
        </w:tc>
        <w:tc>
          <w:tcPr>
            <w:tcW w:w="0" w:type="auto"/>
            <w:vAlign w:val="center"/>
            <w:hideMark/>
          </w:tcPr>
          <w:p w14:paraId="616D7579"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Insight-based evaluation; accuracy varies by architecture.</w:t>
            </w:r>
          </w:p>
        </w:tc>
      </w:tr>
    </w:tbl>
    <w:p w14:paraId="25F6B529" w14:textId="77777777" w:rsidR="00522D0D" w:rsidRPr="00522D0D" w:rsidRDefault="00522D0D" w:rsidP="00522D0D">
      <w:pPr>
        <w:jc w:val="both"/>
        <w:rPr>
          <w:rFonts w:ascii="Times New Roman" w:hAnsi="Times New Roman" w:cs="Times New Roman"/>
          <w:b/>
          <w:bCs/>
          <w:szCs w:val="22"/>
        </w:rPr>
      </w:pPr>
    </w:p>
    <w:p w14:paraId="3CA498D9" w14:textId="77777777" w:rsidR="00522D0D" w:rsidRDefault="00522D0D" w:rsidP="00522D0D">
      <w:pPr>
        <w:jc w:val="both"/>
        <w:rPr>
          <w:rFonts w:ascii="Times New Roman" w:hAnsi="Times New Roman" w:cs="Times New Roman"/>
          <w:b/>
          <w:bCs/>
          <w:szCs w:val="22"/>
        </w:rPr>
      </w:pPr>
    </w:p>
    <w:p w14:paraId="7BFAB67B" w14:textId="5B573BF9" w:rsidR="00522D0D" w:rsidRDefault="00522D0D" w:rsidP="00522D0D">
      <w:pPr>
        <w:jc w:val="both"/>
        <w:rPr>
          <w:rFonts w:ascii="Times New Roman" w:hAnsi="Times New Roman" w:cs="Times New Roman"/>
          <w:szCs w:val="22"/>
        </w:rPr>
      </w:pPr>
      <w:r w:rsidRPr="00522D0D">
        <w:rPr>
          <w:rFonts w:ascii="Times New Roman" w:hAnsi="Times New Roman" w:cs="Times New Roman"/>
          <w:b/>
          <w:bCs/>
          <w:szCs w:val="22"/>
        </w:rPr>
        <w:t>Literature Review 0</w:t>
      </w:r>
      <w:r w:rsidRPr="00522D0D">
        <w:rPr>
          <w:rFonts w:ascii="Times New Roman" w:hAnsi="Times New Roman" w:cs="Times New Roman"/>
          <w:b/>
          <w:bCs/>
          <w:szCs w:val="22"/>
        </w:rPr>
        <w:t>4</w:t>
      </w:r>
      <w:r w:rsidRPr="00522D0D">
        <w:rPr>
          <w:rFonts w:ascii="Times New Roman" w:hAnsi="Times New Roman" w:cs="Times New Roman"/>
          <w:b/>
          <w:bCs/>
          <w:szCs w:val="22"/>
        </w:rPr>
        <w:t>:</w:t>
      </w:r>
      <w:r w:rsidRPr="00522D0D">
        <w:rPr>
          <w:rFonts w:ascii="Times New Roman" w:hAnsi="Times New Roman" w:cs="Times New Roman"/>
          <w:szCs w:val="22"/>
        </w:rPr>
        <w:t xml:space="preserve"> </w:t>
      </w:r>
      <w:proofErr w:type="spellStart"/>
      <w:r w:rsidRPr="00522D0D">
        <w:rPr>
          <w:rFonts w:ascii="Times New Roman" w:hAnsi="Times New Roman" w:cs="Times New Roman"/>
          <w:szCs w:val="22"/>
        </w:rPr>
        <w:t>Adoghe</w:t>
      </w:r>
      <w:proofErr w:type="spellEnd"/>
      <w:r w:rsidRPr="00522D0D">
        <w:rPr>
          <w:rFonts w:ascii="Times New Roman" w:hAnsi="Times New Roman" w:cs="Times New Roman"/>
          <w:szCs w:val="22"/>
        </w:rPr>
        <w:t xml:space="preserve"> et al.'s 2021 study discusses the implementation of a </w:t>
      </w:r>
      <w:proofErr w:type="spellStart"/>
      <w:r w:rsidRPr="00522D0D">
        <w:rPr>
          <w:rFonts w:ascii="Times New Roman" w:hAnsi="Times New Roman" w:cs="Times New Roman"/>
          <w:szCs w:val="22"/>
        </w:rPr>
        <w:t>Haar</w:t>
      </w:r>
      <w:proofErr w:type="spellEnd"/>
      <w:r w:rsidRPr="00522D0D">
        <w:rPr>
          <w:rFonts w:ascii="Times New Roman" w:hAnsi="Times New Roman" w:cs="Times New Roman"/>
          <w:szCs w:val="22"/>
        </w:rPr>
        <w:t xml:space="preserve"> Cascade classifier for face detection in the context of attendance management systems. The authors highlight the advantages of using </w:t>
      </w:r>
      <w:proofErr w:type="spellStart"/>
      <w:r w:rsidRPr="00522D0D">
        <w:rPr>
          <w:rFonts w:ascii="Times New Roman" w:hAnsi="Times New Roman" w:cs="Times New Roman"/>
          <w:szCs w:val="22"/>
        </w:rPr>
        <w:t>Haar</w:t>
      </w:r>
      <w:proofErr w:type="spellEnd"/>
      <w:r w:rsidRPr="00522D0D">
        <w:rPr>
          <w:rFonts w:ascii="Times New Roman" w:hAnsi="Times New Roman" w:cs="Times New Roman"/>
          <w:szCs w:val="22"/>
        </w:rPr>
        <w:t xml:space="preserve"> Cascade, a machine learning-based algorithm that is both cost-effective and user-</w:t>
      </w:r>
      <w:r w:rsidRPr="00522D0D">
        <w:rPr>
          <w:rFonts w:ascii="Times New Roman" w:hAnsi="Times New Roman" w:cs="Times New Roman"/>
          <w:szCs w:val="22"/>
        </w:rPr>
        <w:lastRenderedPageBreak/>
        <w:t xml:space="preserve">friendly, as opposed to more resource-intensive deep learning methods. The integration of </w:t>
      </w:r>
      <w:proofErr w:type="spellStart"/>
      <w:r w:rsidRPr="00522D0D">
        <w:rPr>
          <w:rFonts w:ascii="Times New Roman" w:hAnsi="Times New Roman" w:cs="Times New Roman"/>
          <w:szCs w:val="22"/>
        </w:rPr>
        <w:t>Haar</w:t>
      </w:r>
      <w:proofErr w:type="spellEnd"/>
      <w:r w:rsidRPr="00522D0D">
        <w:rPr>
          <w:rFonts w:ascii="Times New Roman" w:hAnsi="Times New Roman" w:cs="Times New Roman"/>
          <w:szCs w:val="22"/>
        </w:rPr>
        <w:t xml:space="preserve"> Cascade with OpenCV2 on platforms like the NVIDIA Jetson Nano facilitates accurate face detection and matching, making it suitable for attendance tracking across various settings, including educational institutions and workplaces. By employing advanced image processing techniques such as </w:t>
      </w:r>
      <w:proofErr w:type="spellStart"/>
      <w:r w:rsidRPr="00522D0D">
        <w:rPr>
          <w:rFonts w:ascii="Times New Roman" w:hAnsi="Times New Roman" w:cs="Times New Roman"/>
          <w:szCs w:val="22"/>
        </w:rPr>
        <w:t>Haar</w:t>
      </w:r>
      <w:proofErr w:type="spellEnd"/>
      <w:r w:rsidRPr="00522D0D">
        <w:rPr>
          <w:rFonts w:ascii="Times New Roman" w:hAnsi="Times New Roman" w:cs="Times New Roman"/>
          <w:szCs w:val="22"/>
        </w:rPr>
        <w:t xml:space="preserve"> features and edge detection, the system minimizes manual intervention and enhances accuracy, thereby improving accountability. Furthermore, its robust database integration allows for efficient attendance record management and customizable reporting, making it an adaptable solution for diverse organizational needs. This innovative approach not only reduces the workload associated with manual attendance tracking but also democratizes access to advanced attendance management technology, ultimately leading to greater productivity. [0</w:t>
      </w:r>
      <w:r w:rsidRPr="00522D0D">
        <w:rPr>
          <w:rFonts w:ascii="Times New Roman" w:hAnsi="Times New Roman" w:cs="Times New Roman"/>
          <w:szCs w:val="22"/>
        </w:rPr>
        <w:t>4</w:t>
      </w:r>
      <w:r w:rsidRPr="00522D0D">
        <w:rPr>
          <w:rFonts w:ascii="Times New Roman" w:hAnsi="Times New Roman" w:cs="Times New Roman"/>
          <w:szCs w:val="22"/>
        </w:rPr>
        <w:t>]</w:t>
      </w:r>
    </w:p>
    <w:p w14:paraId="29A934B1" w14:textId="77777777" w:rsidR="00522D0D" w:rsidRPr="00522D0D" w:rsidRDefault="00522D0D" w:rsidP="00522D0D">
      <w:pPr>
        <w:jc w:val="both"/>
        <w:rPr>
          <w:rFonts w:ascii="Times New Roman" w:hAnsi="Times New Roman" w:cs="Times New Roman"/>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2"/>
        <w:gridCol w:w="2011"/>
        <w:gridCol w:w="794"/>
        <w:gridCol w:w="562"/>
        <w:gridCol w:w="1702"/>
        <w:gridCol w:w="1603"/>
        <w:gridCol w:w="1246"/>
      </w:tblGrid>
      <w:tr w:rsidR="00522D0D" w:rsidRPr="00522D0D" w14:paraId="64C1DA69" w14:textId="77777777" w:rsidTr="002D76B4">
        <w:trPr>
          <w:tblHeader/>
          <w:tblCellSpacing w:w="15" w:type="dxa"/>
        </w:trPr>
        <w:tc>
          <w:tcPr>
            <w:tcW w:w="0" w:type="auto"/>
            <w:vAlign w:val="center"/>
            <w:hideMark/>
          </w:tcPr>
          <w:p w14:paraId="5C378F95"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Title</w:t>
            </w:r>
          </w:p>
        </w:tc>
        <w:tc>
          <w:tcPr>
            <w:tcW w:w="0" w:type="auto"/>
            <w:vAlign w:val="center"/>
            <w:hideMark/>
          </w:tcPr>
          <w:p w14:paraId="5A8C2D8E"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References</w:t>
            </w:r>
          </w:p>
        </w:tc>
        <w:tc>
          <w:tcPr>
            <w:tcW w:w="0" w:type="auto"/>
            <w:vAlign w:val="center"/>
            <w:hideMark/>
          </w:tcPr>
          <w:p w14:paraId="4EBC860A"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Classes</w:t>
            </w:r>
          </w:p>
        </w:tc>
        <w:tc>
          <w:tcPr>
            <w:tcW w:w="0" w:type="auto"/>
            <w:vAlign w:val="center"/>
            <w:hideMark/>
          </w:tcPr>
          <w:p w14:paraId="316F053A"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Data</w:t>
            </w:r>
          </w:p>
        </w:tc>
        <w:tc>
          <w:tcPr>
            <w:tcW w:w="0" w:type="auto"/>
            <w:vAlign w:val="center"/>
            <w:hideMark/>
          </w:tcPr>
          <w:p w14:paraId="0B284283"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Hyperparameter Tuning</w:t>
            </w:r>
          </w:p>
        </w:tc>
        <w:tc>
          <w:tcPr>
            <w:tcW w:w="0" w:type="auto"/>
            <w:vAlign w:val="center"/>
            <w:hideMark/>
          </w:tcPr>
          <w:p w14:paraId="228C5729"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Methodology</w:t>
            </w:r>
          </w:p>
        </w:tc>
        <w:tc>
          <w:tcPr>
            <w:tcW w:w="0" w:type="auto"/>
            <w:vAlign w:val="center"/>
            <w:hideMark/>
          </w:tcPr>
          <w:p w14:paraId="7CF882E1"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Accuracy</w:t>
            </w:r>
          </w:p>
        </w:tc>
      </w:tr>
      <w:tr w:rsidR="00522D0D" w:rsidRPr="00522D0D" w14:paraId="2BAC758B" w14:textId="77777777" w:rsidTr="002D76B4">
        <w:trPr>
          <w:tblCellSpacing w:w="15" w:type="dxa"/>
        </w:trPr>
        <w:tc>
          <w:tcPr>
            <w:tcW w:w="0" w:type="auto"/>
            <w:vAlign w:val="center"/>
            <w:hideMark/>
          </w:tcPr>
          <w:p w14:paraId="7BE4E4E7" w14:textId="77777777" w:rsidR="00522D0D" w:rsidRPr="00522D0D" w:rsidRDefault="00522D0D" w:rsidP="00522D0D">
            <w:pPr>
              <w:jc w:val="both"/>
              <w:rPr>
                <w:rFonts w:ascii="Times New Roman" w:hAnsi="Times New Roman" w:cs="Times New Roman"/>
                <w:szCs w:val="22"/>
              </w:rPr>
            </w:pPr>
            <w:proofErr w:type="spellStart"/>
            <w:r w:rsidRPr="00522D0D">
              <w:rPr>
                <w:rFonts w:ascii="Times New Roman" w:hAnsi="Times New Roman" w:cs="Times New Roman"/>
                <w:szCs w:val="22"/>
              </w:rPr>
              <w:t>Haar</w:t>
            </w:r>
            <w:proofErr w:type="spellEnd"/>
            <w:r w:rsidRPr="00522D0D">
              <w:rPr>
                <w:rFonts w:ascii="Times New Roman" w:hAnsi="Times New Roman" w:cs="Times New Roman"/>
                <w:szCs w:val="22"/>
              </w:rPr>
              <w:t xml:space="preserve"> Cascade-Based Attendance Management System</w:t>
            </w:r>
          </w:p>
        </w:tc>
        <w:tc>
          <w:tcPr>
            <w:tcW w:w="0" w:type="auto"/>
            <w:vAlign w:val="center"/>
            <w:hideMark/>
          </w:tcPr>
          <w:p w14:paraId="172E6E4D" w14:textId="77777777" w:rsidR="00522D0D" w:rsidRPr="00522D0D" w:rsidRDefault="00522D0D" w:rsidP="00522D0D">
            <w:pPr>
              <w:jc w:val="both"/>
              <w:rPr>
                <w:rFonts w:ascii="Times New Roman" w:hAnsi="Times New Roman" w:cs="Times New Roman"/>
                <w:szCs w:val="22"/>
              </w:rPr>
            </w:pPr>
            <w:proofErr w:type="spellStart"/>
            <w:r w:rsidRPr="00522D0D">
              <w:rPr>
                <w:rFonts w:ascii="Times New Roman" w:hAnsi="Times New Roman" w:cs="Times New Roman"/>
                <w:szCs w:val="22"/>
              </w:rPr>
              <w:t>Adoghe</w:t>
            </w:r>
            <w:proofErr w:type="spellEnd"/>
            <w:r w:rsidRPr="00522D0D">
              <w:rPr>
                <w:rFonts w:ascii="Times New Roman" w:hAnsi="Times New Roman" w:cs="Times New Roman"/>
                <w:szCs w:val="22"/>
              </w:rPr>
              <w:t xml:space="preserve">, A.U., et al. "A </w:t>
            </w:r>
            <w:proofErr w:type="spellStart"/>
            <w:r w:rsidRPr="00522D0D">
              <w:rPr>
                <w:rFonts w:ascii="Times New Roman" w:hAnsi="Times New Roman" w:cs="Times New Roman"/>
                <w:szCs w:val="22"/>
              </w:rPr>
              <w:t>Haar</w:t>
            </w:r>
            <w:proofErr w:type="spellEnd"/>
            <w:r w:rsidRPr="00522D0D">
              <w:rPr>
                <w:rFonts w:ascii="Times New Roman" w:hAnsi="Times New Roman" w:cs="Times New Roman"/>
                <w:szCs w:val="22"/>
              </w:rPr>
              <w:t xml:space="preserve"> Cascade classifier based deep-dataset face recognition algorithm for locating missing persons." Journal of Theoretical and Applied Information Technology, 99(18), 2021.</w:t>
            </w:r>
          </w:p>
        </w:tc>
        <w:tc>
          <w:tcPr>
            <w:tcW w:w="0" w:type="auto"/>
            <w:vAlign w:val="center"/>
            <w:hideMark/>
          </w:tcPr>
          <w:p w14:paraId="6B4A4787"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N/A</w:t>
            </w:r>
          </w:p>
        </w:tc>
        <w:tc>
          <w:tcPr>
            <w:tcW w:w="0" w:type="auto"/>
            <w:vAlign w:val="center"/>
            <w:hideMark/>
          </w:tcPr>
          <w:p w14:paraId="1BA6F1CB"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N/A</w:t>
            </w:r>
          </w:p>
        </w:tc>
        <w:tc>
          <w:tcPr>
            <w:tcW w:w="0" w:type="auto"/>
            <w:vAlign w:val="center"/>
            <w:hideMark/>
          </w:tcPr>
          <w:p w14:paraId="6E96B403"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Yes</w:t>
            </w:r>
          </w:p>
        </w:tc>
        <w:tc>
          <w:tcPr>
            <w:tcW w:w="0" w:type="auto"/>
            <w:vAlign w:val="center"/>
            <w:hideMark/>
          </w:tcPr>
          <w:p w14:paraId="2684CAEE"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 xml:space="preserve">Machine Learning – </w:t>
            </w:r>
            <w:proofErr w:type="spellStart"/>
            <w:r w:rsidRPr="00522D0D">
              <w:rPr>
                <w:rFonts w:ascii="Times New Roman" w:hAnsi="Times New Roman" w:cs="Times New Roman"/>
                <w:szCs w:val="22"/>
              </w:rPr>
              <w:t>Haar</w:t>
            </w:r>
            <w:proofErr w:type="spellEnd"/>
            <w:r w:rsidRPr="00522D0D">
              <w:rPr>
                <w:rFonts w:ascii="Times New Roman" w:hAnsi="Times New Roman" w:cs="Times New Roman"/>
                <w:szCs w:val="22"/>
              </w:rPr>
              <w:t xml:space="preserve"> Cascade with OpenCV2 and NVIDIA Jetson Nano</w:t>
            </w:r>
          </w:p>
        </w:tc>
        <w:tc>
          <w:tcPr>
            <w:tcW w:w="0" w:type="auto"/>
            <w:vAlign w:val="center"/>
            <w:hideMark/>
          </w:tcPr>
          <w:p w14:paraId="4F69DF68"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High accuracy in face detection and attendance tracking.</w:t>
            </w:r>
          </w:p>
        </w:tc>
      </w:tr>
    </w:tbl>
    <w:p w14:paraId="71E51244" w14:textId="77777777" w:rsidR="00522D0D" w:rsidRPr="00522D0D" w:rsidRDefault="00522D0D" w:rsidP="00522D0D">
      <w:pPr>
        <w:jc w:val="both"/>
        <w:rPr>
          <w:rFonts w:ascii="Times New Roman" w:hAnsi="Times New Roman" w:cs="Times New Roman"/>
          <w:b/>
          <w:bCs/>
          <w:szCs w:val="22"/>
        </w:rPr>
      </w:pPr>
    </w:p>
    <w:p w14:paraId="0516E13C" w14:textId="77777777" w:rsidR="00522D0D" w:rsidRDefault="00522D0D" w:rsidP="00522D0D">
      <w:pPr>
        <w:jc w:val="both"/>
        <w:rPr>
          <w:rFonts w:ascii="Times New Roman" w:hAnsi="Times New Roman" w:cs="Times New Roman"/>
          <w:b/>
          <w:bCs/>
          <w:szCs w:val="22"/>
        </w:rPr>
      </w:pPr>
    </w:p>
    <w:p w14:paraId="716E43C1" w14:textId="14791B3E" w:rsidR="00522D0D" w:rsidRDefault="00522D0D" w:rsidP="00522D0D">
      <w:pPr>
        <w:jc w:val="both"/>
        <w:rPr>
          <w:rFonts w:ascii="Times New Roman" w:hAnsi="Times New Roman" w:cs="Times New Roman"/>
          <w:szCs w:val="22"/>
        </w:rPr>
      </w:pPr>
      <w:r w:rsidRPr="00522D0D">
        <w:rPr>
          <w:rFonts w:ascii="Times New Roman" w:hAnsi="Times New Roman" w:cs="Times New Roman"/>
          <w:b/>
          <w:bCs/>
          <w:szCs w:val="22"/>
        </w:rPr>
        <w:t xml:space="preserve">Literature Review </w:t>
      </w:r>
      <w:r w:rsidRPr="00522D0D">
        <w:rPr>
          <w:rFonts w:ascii="Times New Roman" w:hAnsi="Times New Roman" w:cs="Times New Roman"/>
          <w:b/>
          <w:bCs/>
          <w:szCs w:val="22"/>
        </w:rPr>
        <w:t>05</w:t>
      </w:r>
      <w:r w:rsidRPr="00522D0D">
        <w:rPr>
          <w:rFonts w:ascii="Times New Roman" w:hAnsi="Times New Roman" w:cs="Times New Roman"/>
          <w:szCs w:val="22"/>
        </w:rPr>
        <w:t>: Jain et al.'s 2018 paper, "Hybrid Deep Neural Networks for Face Emotion Recognition," introduces a novel hybrid Convolutional-Recurrent Neural Network (CNN-RNN) model for facial emotion recognition (FER), designed to enhance the performance and real-time applicability of FER systems. This hybrid architecture combines convolutional layers with recurrent layers, capturing both spatial and temporal dependencies within facial expressions. The model’s evaluation on multiple public datasets demonstrates its effectiveness, showing promising results when compared to existing methods. By focusing on feature-level fusion and dynamic temporal modeling, this study provides a robust approach for improving FER accuracy and usability in real-time applications.</w:t>
      </w:r>
      <w:r w:rsidRPr="00522D0D">
        <w:rPr>
          <w:rFonts w:ascii="Times New Roman" w:hAnsi="Times New Roman" w:cs="Times New Roman"/>
          <w:szCs w:val="22"/>
        </w:rPr>
        <w:t xml:space="preserve"> </w:t>
      </w:r>
      <w:r w:rsidRPr="00522D0D">
        <w:rPr>
          <w:rFonts w:ascii="Times New Roman" w:hAnsi="Times New Roman" w:cs="Times New Roman"/>
          <w:szCs w:val="22"/>
        </w:rPr>
        <w:t>[0</w:t>
      </w:r>
      <w:r w:rsidRPr="00522D0D">
        <w:rPr>
          <w:rFonts w:ascii="Times New Roman" w:hAnsi="Times New Roman" w:cs="Times New Roman"/>
          <w:szCs w:val="22"/>
        </w:rPr>
        <w:t>5</w:t>
      </w:r>
      <w:r w:rsidRPr="00522D0D">
        <w:rPr>
          <w:rFonts w:ascii="Times New Roman" w:hAnsi="Times New Roman" w:cs="Times New Roman"/>
          <w:szCs w:val="22"/>
        </w:rPr>
        <w:t>]</w:t>
      </w:r>
    </w:p>
    <w:p w14:paraId="44CD566B" w14:textId="77777777" w:rsidR="00522D0D" w:rsidRPr="00522D0D" w:rsidRDefault="00522D0D" w:rsidP="00522D0D">
      <w:pPr>
        <w:jc w:val="both"/>
        <w:rPr>
          <w:rFonts w:ascii="Times New Roman" w:hAnsi="Times New Roman" w:cs="Times New Roman"/>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6"/>
        <w:gridCol w:w="2582"/>
        <w:gridCol w:w="932"/>
        <w:gridCol w:w="850"/>
        <w:gridCol w:w="1615"/>
        <w:gridCol w:w="1276"/>
        <w:gridCol w:w="959"/>
      </w:tblGrid>
      <w:tr w:rsidR="00522D0D" w:rsidRPr="00522D0D" w14:paraId="4EBAC6DE" w14:textId="77777777" w:rsidTr="00522D0D">
        <w:trPr>
          <w:tblHeader/>
          <w:tblCellSpacing w:w="15" w:type="dxa"/>
        </w:trPr>
        <w:tc>
          <w:tcPr>
            <w:tcW w:w="0" w:type="auto"/>
            <w:vAlign w:val="center"/>
            <w:hideMark/>
          </w:tcPr>
          <w:p w14:paraId="2E2A3A40"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Title</w:t>
            </w:r>
          </w:p>
        </w:tc>
        <w:tc>
          <w:tcPr>
            <w:tcW w:w="0" w:type="auto"/>
            <w:vAlign w:val="center"/>
            <w:hideMark/>
          </w:tcPr>
          <w:p w14:paraId="25097BE6"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References</w:t>
            </w:r>
          </w:p>
        </w:tc>
        <w:tc>
          <w:tcPr>
            <w:tcW w:w="0" w:type="auto"/>
            <w:vAlign w:val="center"/>
            <w:hideMark/>
          </w:tcPr>
          <w:p w14:paraId="77E2E771"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Classes</w:t>
            </w:r>
          </w:p>
        </w:tc>
        <w:tc>
          <w:tcPr>
            <w:tcW w:w="0" w:type="auto"/>
            <w:vAlign w:val="center"/>
            <w:hideMark/>
          </w:tcPr>
          <w:p w14:paraId="56D5BF6D"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Data</w:t>
            </w:r>
          </w:p>
        </w:tc>
        <w:tc>
          <w:tcPr>
            <w:tcW w:w="0" w:type="auto"/>
            <w:vAlign w:val="center"/>
            <w:hideMark/>
          </w:tcPr>
          <w:p w14:paraId="611DAFA8"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Hyperparameter Tuning</w:t>
            </w:r>
          </w:p>
        </w:tc>
        <w:tc>
          <w:tcPr>
            <w:tcW w:w="0" w:type="auto"/>
            <w:vAlign w:val="center"/>
            <w:hideMark/>
          </w:tcPr>
          <w:p w14:paraId="4AE8B1EC"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Methodology</w:t>
            </w:r>
          </w:p>
        </w:tc>
        <w:tc>
          <w:tcPr>
            <w:tcW w:w="0" w:type="auto"/>
            <w:vAlign w:val="center"/>
            <w:hideMark/>
          </w:tcPr>
          <w:p w14:paraId="5BFE882B"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Accuracy</w:t>
            </w:r>
          </w:p>
        </w:tc>
      </w:tr>
      <w:tr w:rsidR="00522D0D" w:rsidRPr="00522D0D" w14:paraId="3B2A192A" w14:textId="77777777" w:rsidTr="00522D0D">
        <w:trPr>
          <w:tblCellSpacing w:w="15" w:type="dxa"/>
        </w:trPr>
        <w:tc>
          <w:tcPr>
            <w:tcW w:w="0" w:type="auto"/>
            <w:vAlign w:val="center"/>
            <w:hideMark/>
          </w:tcPr>
          <w:p w14:paraId="6E6C060B"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 xml:space="preserve">Hybrid Deep Neural </w:t>
            </w:r>
            <w:r w:rsidRPr="00522D0D">
              <w:rPr>
                <w:rFonts w:ascii="Times New Roman" w:hAnsi="Times New Roman" w:cs="Times New Roman"/>
                <w:szCs w:val="22"/>
              </w:rPr>
              <w:lastRenderedPageBreak/>
              <w:t>Networks for Face Emotion Recognition</w:t>
            </w:r>
          </w:p>
        </w:tc>
        <w:tc>
          <w:tcPr>
            <w:tcW w:w="0" w:type="auto"/>
            <w:vAlign w:val="center"/>
            <w:hideMark/>
          </w:tcPr>
          <w:p w14:paraId="4130B434"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lastRenderedPageBreak/>
              <w:t xml:space="preserve">Jain, Neha, et al. "Hybrid Deep Neural Networks for Face Emotion Recognition." </w:t>
            </w:r>
            <w:r w:rsidRPr="00522D0D">
              <w:rPr>
                <w:rFonts w:ascii="Times New Roman" w:hAnsi="Times New Roman" w:cs="Times New Roman"/>
                <w:i/>
                <w:iCs/>
                <w:szCs w:val="22"/>
              </w:rPr>
              <w:lastRenderedPageBreak/>
              <w:t>Pattern Recognition Letters</w:t>
            </w:r>
            <w:r w:rsidRPr="00522D0D">
              <w:rPr>
                <w:rFonts w:ascii="Times New Roman" w:hAnsi="Times New Roman" w:cs="Times New Roman"/>
                <w:szCs w:val="22"/>
              </w:rPr>
              <w:t>, DOI: 10.1016/j.patrec.2018.04.010</w:t>
            </w:r>
          </w:p>
        </w:tc>
        <w:tc>
          <w:tcPr>
            <w:tcW w:w="0" w:type="auto"/>
            <w:vAlign w:val="center"/>
            <w:hideMark/>
          </w:tcPr>
          <w:p w14:paraId="047E116D"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lastRenderedPageBreak/>
              <w:t xml:space="preserve">6 (standard </w:t>
            </w:r>
            <w:r w:rsidRPr="00522D0D">
              <w:rPr>
                <w:rFonts w:ascii="Times New Roman" w:hAnsi="Times New Roman" w:cs="Times New Roman"/>
                <w:szCs w:val="22"/>
              </w:rPr>
              <w:lastRenderedPageBreak/>
              <w:t>emotions)</w:t>
            </w:r>
          </w:p>
        </w:tc>
        <w:tc>
          <w:tcPr>
            <w:tcW w:w="0" w:type="auto"/>
            <w:vAlign w:val="center"/>
            <w:hideMark/>
          </w:tcPr>
          <w:p w14:paraId="736F309A"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lastRenderedPageBreak/>
              <w:t>Not specified</w:t>
            </w:r>
          </w:p>
        </w:tc>
        <w:tc>
          <w:tcPr>
            <w:tcW w:w="0" w:type="auto"/>
            <w:vAlign w:val="center"/>
            <w:hideMark/>
          </w:tcPr>
          <w:p w14:paraId="0BA87205"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Yes</w:t>
            </w:r>
          </w:p>
        </w:tc>
        <w:tc>
          <w:tcPr>
            <w:tcW w:w="0" w:type="auto"/>
            <w:vAlign w:val="center"/>
            <w:hideMark/>
          </w:tcPr>
          <w:p w14:paraId="582AD6D9"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CNN-RNN architecture for feature-</w:t>
            </w:r>
            <w:r w:rsidRPr="00522D0D">
              <w:rPr>
                <w:rFonts w:ascii="Times New Roman" w:hAnsi="Times New Roman" w:cs="Times New Roman"/>
                <w:szCs w:val="22"/>
              </w:rPr>
              <w:lastRenderedPageBreak/>
              <w:t>level fusion and temporal modeling</w:t>
            </w:r>
          </w:p>
        </w:tc>
        <w:tc>
          <w:tcPr>
            <w:tcW w:w="0" w:type="auto"/>
            <w:vAlign w:val="center"/>
            <w:hideMark/>
          </w:tcPr>
          <w:p w14:paraId="7E812309"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lastRenderedPageBreak/>
              <w:t>Improved over state-of-</w:t>
            </w:r>
            <w:r w:rsidRPr="00522D0D">
              <w:rPr>
                <w:rFonts w:ascii="Times New Roman" w:hAnsi="Times New Roman" w:cs="Times New Roman"/>
                <w:szCs w:val="22"/>
              </w:rPr>
              <w:lastRenderedPageBreak/>
              <w:t>the-art, specific values not stated</w:t>
            </w:r>
          </w:p>
        </w:tc>
      </w:tr>
    </w:tbl>
    <w:p w14:paraId="09AB3753" w14:textId="77777777" w:rsidR="00522D0D" w:rsidRPr="00522D0D" w:rsidRDefault="00522D0D" w:rsidP="00522D0D">
      <w:pPr>
        <w:jc w:val="both"/>
        <w:rPr>
          <w:rFonts w:ascii="Times New Roman" w:hAnsi="Times New Roman" w:cs="Times New Roman"/>
          <w:b/>
          <w:bCs/>
          <w:szCs w:val="22"/>
        </w:rPr>
      </w:pPr>
    </w:p>
    <w:p w14:paraId="2264B693" w14:textId="77777777" w:rsidR="00522D0D" w:rsidRDefault="00522D0D" w:rsidP="00522D0D">
      <w:pPr>
        <w:jc w:val="both"/>
        <w:rPr>
          <w:rFonts w:ascii="Times New Roman" w:hAnsi="Times New Roman" w:cs="Times New Roman"/>
          <w:b/>
          <w:bCs/>
          <w:szCs w:val="22"/>
        </w:rPr>
      </w:pPr>
    </w:p>
    <w:p w14:paraId="190844B3" w14:textId="27C74311" w:rsidR="00522D0D" w:rsidRDefault="00522D0D" w:rsidP="00522D0D">
      <w:pPr>
        <w:jc w:val="both"/>
        <w:rPr>
          <w:rFonts w:ascii="Times New Roman" w:hAnsi="Times New Roman" w:cs="Times New Roman"/>
          <w:szCs w:val="22"/>
        </w:rPr>
      </w:pPr>
      <w:r w:rsidRPr="00522D0D">
        <w:rPr>
          <w:rFonts w:ascii="Times New Roman" w:hAnsi="Times New Roman" w:cs="Times New Roman"/>
          <w:b/>
          <w:bCs/>
          <w:szCs w:val="22"/>
        </w:rPr>
        <w:t xml:space="preserve">Literature Review </w:t>
      </w:r>
      <w:r w:rsidRPr="00522D0D">
        <w:rPr>
          <w:rFonts w:ascii="Times New Roman" w:hAnsi="Times New Roman" w:cs="Times New Roman"/>
          <w:b/>
          <w:bCs/>
          <w:szCs w:val="22"/>
        </w:rPr>
        <w:t>06</w:t>
      </w:r>
      <w:r w:rsidRPr="00522D0D">
        <w:rPr>
          <w:rFonts w:ascii="Times New Roman" w:hAnsi="Times New Roman" w:cs="Times New Roman"/>
          <w:szCs w:val="22"/>
        </w:rPr>
        <w:t>: Ge et al.’s 2022 paper, "Facial Expression Recognition Based on Deep Learning," delves into the increasing significance of facial expression recognition (FER) in areas like autonomous driving, virtual reality, and robotics, where deep learning is pivotal. This study categorizes FER techniques into static and dynamic recognition, comparing their effectiveness on common datasets. By exploring advanced algorithms and their challenges—such as overfitting and interference in real-world applications—this review provides valuable insights for addressing FER's practical limitations. Ge et al. suggest integrating multimodal approaches, including audio and 3D data, to enhance FER’s adaptability and accuracy, making it viable for real-world use.</w:t>
      </w:r>
      <w:r w:rsidRPr="00522D0D">
        <w:rPr>
          <w:rFonts w:ascii="Times New Roman" w:hAnsi="Times New Roman" w:cs="Times New Roman"/>
          <w:szCs w:val="22"/>
        </w:rPr>
        <w:t xml:space="preserve"> </w:t>
      </w:r>
      <w:r w:rsidRPr="00522D0D">
        <w:rPr>
          <w:rFonts w:ascii="Times New Roman" w:hAnsi="Times New Roman" w:cs="Times New Roman"/>
          <w:szCs w:val="22"/>
        </w:rPr>
        <w:t>[0</w:t>
      </w:r>
      <w:r w:rsidRPr="00522D0D">
        <w:rPr>
          <w:rFonts w:ascii="Times New Roman" w:hAnsi="Times New Roman" w:cs="Times New Roman"/>
          <w:szCs w:val="22"/>
        </w:rPr>
        <w:t>6</w:t>
      </w:r>
      <w:r w:rsidRPr="00522D0D">
        <w:rPr>
          <w:rFonts w:ascii="Times New Roman" w:hAnsi="Times New Roman" w:cs="Times New Roman"/>
          <w:szCs w:val="22"/>
        </w:rPr>
        <w:t>]</w:t>
      </w:r>
    </w:p>
    <w:p w14:paraId="6AD27B0B" w14:textId="77777777" w:rsidR="00522D0D" w:rsidRPr="00522D0D" w:rsidRDefault="00522D0D" w:rsidP="00522D0D">
      <w:pPr>
        <w:jc w:val="both"/>
        <w:rPr>
          <w:rFonts w:ascii="Times New Roman" w:hAnsi="Times New Roman" w:cs="Times New Roman"/>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2588"/>
        <w:gridCol w:w="743"/>
        <w:gridCol w:w="896"/>
        <w:gridCol w:w="1613"/>
        <w:gridCol w:w="1275"/>
        <w:gridCol w:w="1100"/>
      </w:tblGrid>
      <w:tr w:rsidR="00522D0D" w:rsidRPr="00522D0D" w14:paraId="385DDB4A" w14:textId="77777777" w:rsidTr="00522D0D">
        <w:trPr>
          <w:tblHeader/>
          <w:tblCellSpacing w:w="15" w:type="dxa"/>
        </w:trPr>
        <w:tc>
          <w:tcPr>
            <w:tcW w:w="0" w:type="auto"/>
            <w:vAlign w:val="center"/>
            <w:hideMark/>
          </w:tcPr>
          <w:p w14:paraId="6D404F8E"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Title</w:t>
            </w:r>
          </w:p>
        </w:tc>
        <w:tc>
          <w:tcPr>
            <w:tcW w:w="0" w:type="auto"/>
            <w:vAlign w:val="center"/>
            <w:hideMark/>
          </w:tcPr>
          <w:p w14:paraId="5738F432"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References</w:t>
            </w:r>
          </w:p>
        </w:tc>
        <w:tc>
          <w:tcPr>
            <w:tcW w:w="0" w:type="auto"/>
            <w:vAlign w:val="center"/>
            <w:hideMark/>
          </w:tcPr>
          <w:p w14:paraId="3EFCF483"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Classes</w:t>
            </w:r>
          </w:p>
        </w:tc>
        <w:tc>
          <w:tcPr>
            <w:tcW w:w="0" w:type="auto"/>
            <w:vAlign w:val="center"/>
            <w:hideMark/>
          </w:tcPr>
          <w:p w14:paraId="093D10F9"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Data</w:t>
            </w:r>
          </w:p>
        </w:tc>
        <w:tc>
          <w:tcPr>
            <w:tcW w:w="0" w:type="auto"/>
            <w:vAlign w:val="center"/>
            <w:hideMark/>
          </w:tcPr>
          <w:p w14:paraId="06C0C999"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Hyperparameter Tuning</w:t>
            </w:r>
          </w:p>
        </w:tc>
        <w:tc>
          <w:tcPr>
            <w:tcW w:w="0" w:type="auto"/>
            <w:vAlign w:val="center"/>
            <w:hideMark/>
          </w:tcPr>
          <w:p w14:paraId="2D029B58"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Methodology</w:t>
            </w:r>
          </w:p>
        </w:tc>
        <w:tc>
          <w:tcPr>
            <w:tcW w:w="0" w:type="auto"/>
            <w:vAlign w:val="center"/>
            <w:hideMark/>
          </w:tcPr>
          <w:p w14:paraId="580E519D"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Accuracy</w:t>
            </w:r>
          </w:p>
        </w:tc>
      </w:tr>
      <w:tr w:rsidR="00522D0D" w:rsidRPr="00522D0D" w14:paraId="4933C37B" w14:textId="77777777" w:rsidTr="00522D0D">
        <w:trPr>
          <w:tblCellSpacing w:w="15" w:type="dxa"/>
        </w:trPr>
        <w:tc>
          <w:tcPr>
            <w:tcW w:w="0" w:type="auto"/>
            <w:vAlign w:val="center"/>
            <w:hideMark/>
          </w:tcPr>
          <w:p w14:paraId="03B264E7"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Facial Expression Recognition Based on Deep Learning</w:t>
            </w:r>
          </w:p>
        </w:tc>
        <w:tc>
          <w:tcPr>
            <w:tcW w:w="0" w:type="auto"/>
            <w:vAlign w:val="center"/>
            <w:hideMark/>
          </w:tcPr>
          <w:p w14:paraId="6DD59C2D"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 xml:space="preserve">Ge, </w:t>
            </w:r>
            <w:proofErr w:type="spellStart"/>
            <w:r w:rsidRPr="00522D0D">
              <w:rPr>
                <w:rFonts w:ascii="Times New Roman" w:hAnsi="Times New Roman" w:cs="Times New Roman"/>
                <w:szCs w:val="22"/>
              </w:rPr>
              <w:t>Huilin</w:t>
            </w:r>
            <w:proofErr w:type="spellEnd"/>
            <w:r w:rsidRPr="00522D0D">
              <w:rPr>
                <w:rFonts w:ascii="Times New Roman" w:hAnsi="Times New Roman" w:cs="Times New Roman"/>
                <w:szCs w:val="22"/>
              </w:rPr>
              <w:t xml:space="preserve">, et al. "Facial Expression Recognition Based on Deep Learning." </w:t>
            </w:r>
            <w:r w:rsidRPr="00522D0D">
              <w:rPr>
                <w:rFonts w:ascii="Times New Roman" w:hAnsi="Times New Roman" w:cs="Times New Roman"/>
                <w:i/>
                <w:iCs/>
                <w:szCs w:val="22"/>
              </w:rPr>
              <w:t>Computer Methods and Programs in Biomedicine</w:t>
            </w:r>
            <w:r w:rsidRPr="00522D0D">
              <w:rPr>
                <w:rFonts w:ascii="Times New Roman" w:hAnsi="Times New Roman" w:cs="Times New Roman"/>
                <w:szCs w:val="22"/>
              </w:rPr>
              <w:t>, DOI: 10.1016/j.cmpb.2022.106621</w:t>
            </w:r>
          </w:p>
        </w:tc>
        <w:tc>
          <w:tcPr>
            <w:tcW w:w="0" w:type="auto"/>
            <w:vAlign w:val="center"/>
            <w:hideMark/>
          </w:tcPr>
          <w:p w14:paraId="36D55545"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Varies by dataset</w:t>
            </w:r>
          </w:p>
        </w:tc>
        <w:tc>
          <w:tcPr>
            <w:tcW w:w="0" w:type="auto"/>
            <w:vAlign w:val="center"/>
            <w:hideMark/>
          </w:tcPr>
          <w:p w14:paraId="313519B3"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Various databases</w:t>
            </w:r>
          </w:p>
        </w:tc>
        <w:tc>
          <w:tcPr>
            <w:tcW w:w="0" w:type="auto"/>
            <w:vAlign w:val="center"/>
            <w:hideMark/>
          </w:tcPr>
          <w:p w14:paraId="5D27B580"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Yes</w:t>
            </w:r>
          </w:p>
        </w:tc>
        <w:tc>
          <w:tcPr>
            <w:tcW w:w="0" w:type="auto"/>
            <w:vAlign w:val="center"/>
            <w:hideMark/>
          </w:tcPr>
          <w:p w14:paraId="576AE8A8"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Overview of static vs. dynamic FER techniques, highlighting challenges</w:t>
            </w:r>
          </w:p>
        </w:tc>
        <w:tc>
          <w:tcPr>
            <w:tcW w:w="0" w:type="auto"/>
            <w:vAlign w:val="center"/>
            <w:hideMark/>
          </w:tcPr>
          <w:p w14:paraId="3B6C6A38"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Accuracy varies based on dataset and architecture</w:t>
            </w:r>
          </w:p>
        </w:tc>
      </w:tr>
    </w:tbl>
    <w:p w14:paraId="105711A8" w14:textId="77777777" w:rsidR="00522D0D" w:rsidRPr="00522D0D" w:rsidRDefault="00522D0D" w:rsidP="00522D0D">
      <w:pPr>
        <w:jc w:val="both"/>
        <w:rPr>
          <w:rFonts w:ascii="Times New Roman" w:hAnsi="Times New Roman" w:cs="Times New Roman"/>
          <w:b/>
          <w:bCs/>
          <w:szCs w:val="22"/>
        </w:rPr>
      </w:pPr>
    </w:p>
    <w:p w14:paraId="05D58228" w14:textId="77777777" w:rsidR="00522D0D" w:rsidRDefault="00522D0D" w:rsidP="00522D0D">
      <w:pPr>
        <w:jc w:val="both"/>
        <w:rPr>
          <w:rFonts w:ascii="Times New Roman" w:hAnsi="Times New Roman" w:cs="Times New Roman"/>
          <w:b/>
          <w:bCs/>
          <w:szCs w:val="22"/>
        </w:rPr>
      </w:pPr>
    </w:p>
    <w:p w14:paraId="14350F78" w14:textId="12B005A7" w:rsidR="00522D0D" w:rsidRDefault="00522D0D" w:rsidP="00522D0D">
      <w:pPr>
        <w:jc w:val="both"/>
        <w:rPr>
          <w:rFonts w:ascii="Times New Roman" w:hAnsi="Times New Roman" w:cs="Times New Roman"/>
          <w:szCs w:val="22"/>
        </w:rPr>
      </w:pPr>
      <w:r w:rsidRPr="00522D0D">
        <w:rPr>
          <w:rFonts w:ascii="Times New Roman" w:hAnsi="Times New Roman" w:cs="Times New Roman"/>
          <w:b/>
          <w:bCs/>
          <w:szCs w:val="22"/>
        </w:rPr>
        <w:t xml:space="preserve">Literature Review </w:t>
      </w:r>
      <w:r w:rsidRPr="00522D0D">
        <w:rPr>
          <w:rFonts w:ascii="Times New Roman" w:hAnsi="Times New Roman" w:cs="Times New Roman"/>
          <w:b/>
          <w:bCs/>
          <w:szCs w:val="22"/>
        </w:rPr>
        <w:t>07</w:t>
      </w:r>
      <w:r w:rsidRPr="00522D0D">
        <w:rPr>
          <w:rFonts w:ascii="Times New Roman" w:hAnsi="Times New Roman" w:cs="Times New Roman"/>
          <w:szCs w:val="22"/>
        </w:rPr>
        <w:t xml:space="preserve">: </w:t>
      </w:r>
      <w:proofErr w:type="spellStart"/>
      <w:r w:rsidRPr="00522D0D">
        <w:rPr>
          <w:rFonts w:ascii="Times New Roman" w:hAnsi="Times New Roman" w:cs="Times New Roman"/>
          <w:szCs w:val="22"/>
        </w:rPr>
        <w:t>Mollahosseini</w:t>
      </w:r>
      <w:proofErr w:type="spellEnd"/>
      <w:r w:rsidRPr="00522D0D">
        <w:rPr>
          <w:rFonts w:ascii="Times New Roman" w:hAnsi="Times New Roman" w:cs="Times New Roman"/>
          <w:szCs w:val="22"/>
        </w:rPr>
        <w:t xml:space="preserve"> et al.'s 2016 study, </w:t>
      </w:r>
      <w:r w:rsidRPr="00522D0D">
        <w:rPr>
          <w:rFonts w:ascii="Times New Roman" w:hAnsi="Times New Roman" w:cs="Times New Roman"/>
          <w:i/>
          <w:iCs/>
          <w:szCs w:val="22"/>
        </w:rPr>
        <w:t>Automated Facial Expression Recognition Using Deep Neural Networks</w:t>
      </w:r>
      <w:r w:rsidRPr="00522D0D">
        <w:rPr>
          <w:rFonts w:ascii="Times New Roman" w:hAnsi="Times New Roman" w:cs="Times New Roman"/>
          <w:szCs w:val="22"/>
        </w:rPr>
        <w:t>, introduces a robust deep neural network architecture aimed at overcoming the limitations of existing feature-engineered FER methods, particularly in uncontrolled "wild" environments. The proposed model utilizes two convolutional layers followed by max pooling and four Inception layers to classify facial expressions into six basic categories plus neutral. Tested on seven prominent datasets, this architecture demonstrated competitive accuracy and efficiency compared to traditional CNNs and state-of-the-art methods, providing a scalable solution for real-world applications.</w:t>
      </w:r>
      <w:r w:rsidRPr="00522D0D">
        <w:rPr>
          <w:rFonts w:ascii="Times New Roman" w:hAnsi="Times New Roman" w:cs="Times New Roman"/>
          <w:szCs w:val="22"/>
        </w:rPr>
        <w:t xml:space="preserve"> </w:t>
      </w:r>
      <w:r w:rsidRPr="00522D0D">
        <w:rPr>
          <w:rFonts w:ascii="Times New Roman" w:hAnsi="Times New Roman" w:cs="Times New Roman"/>
          <w:szCs w:val="22"/>
        </w:rPr>
        <w:t>[0</w:t>
      </w:r>
      <w:r w:rsidRPr="00522D0D">
        <w:rPr>
          <w:rFonts w:ascii="Times New Roman" w:hAnsi="Times New Roman" w:cs="Times New Roman"/>
          <w:szCs w:val="22"/>
        </w:rPr>
        <w:t>7</w:t>
      </w:r>
      <w:r w:rsidRPr="00522D0D">
        <w:rPr>
          <w:rFonts w:ascii="Times New Roman" w:hAnsi="Times New Roman" w:cs="Times New Roman"/>
          <w:szCs w:val="22"/>
        </w:rPr>
        <w:t>]</w:t>
      </w:r>
    </w:p>
    <w:p w14:paraId="771C45D5" w14:textId="77777777" w:rsidR="00522D0D" w:rsidRPr="00522D0D" w:rsidRDefault="00522D0D" w:rsidP="00522D0D">
      <w:pPr>
        <w:jc w:val="both"/>
        <w:rPr>
          <w:rFonts w:ascii="Times New Roman" w:hAnsi="Times New Roman" w:cs="Times New Roman"/>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0"/>
        <w:gridCol w:w="2636"/>
        <w:gridCol w:w="727"/>
        <w:gridCol w:w="905"/>
        <w:gridCol w:w="1576"/>
        <w:gridCol w:w="1274"/>
        <w:gridCol w:w="1122"/>
      </w:tblGrid>
      <w:tr w:rsidR="00522D0D" w:rsidRPr="00522D0D" w14:paraId="19EAA782" w14:textId="77777777" w:rsidTr="00522D0D">
        <w:trPr>
          <w:tblHeader/>
          <w:tblCellSpacing w:w="15" w:type="dxa"/>
        </w:trPr>
        <w:tc>
          <w:tcPr>
            <w:tcW w:w="0" w:type="auto"/>
            <w:vAlign w:val="center"/>
            <w:hideMark/>
          </w:tcPr>
          <w:p w14:paraId="529F39D2"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lastRenderedPageBreak/>
              <w:t>Title</w:t>
            </w:r>
          </w:p>
        </w:tc>
        <w:tc>
          <w:tcPr>
            <w:tcW w:w="0" w:type="auto"/>
            <w:vAlign w:val="center"/>
            <w:hideMark/>
          </w:tcPr>
          <w:p w14:paraId="417A1537"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References</w:t>
            </w:r>
          </w:p>
        </w:tc>
        <w:tc>
          <w:tcPr>
            <w:tcW w:w="0" w:type="auto"/>
            <w:vAlign w:val="center"/>
            <w:hideMark/>
          </w:tcPr>
          <w:p w14:paraId="038CB65A"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Classes</w:t>
            </w:r>
          </w:p>
        </w:tc>
        <w:tc>
          <w:tcPr>
            <w:tcW w:w="0" w:type="auto"/>
            <w:vAlign w:val="center"/>
            <w:hideMark/>
          </w:tcPr>
          <w:p w14:paraId="483C463A"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Data</w:t>
            </w:r>
          </w:p>
        </w:tc>
        <w:tc>
          <w:tcPr>
            <w:tcW w:w="0" w:type="auto"/>
            <w:vAlign w:val="center"/>
            <w:hideMark/>
          </w:tcPr>
          <w:p w14:paraId="4B5F0D5D"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Hyperparameter Tuning</w:t>
            </w:r>
          </w:p>
        </w:tc>
        <w:tc>
          <w:tcPr>
            <w:tcW w:w="0" w:type="auto"/>
            <w:vAlign w:val="center"/>
            <w:hideMark/>
          </w:tcPr>
          <w:p w14:paraId="18909103"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Methodology</w:t>
            </w:r>
          </w:p>
        </w:tc>
        <w:tc>
          <w:tcPr>
            <w:tcW w:w="0" w:type="auto"/>
            <w:vAlign w:val="center"/>
            <w:hideMark/>
          </w:tcPr>
          <w:p w14:paraId="7D17ECF6"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Accuracy</w:t>
            </w:r>
          </w:p>
        </w:tc>
      </w:tr>
      <w:tr w:rsidR="00522D0D" w:rsidRPr="00522D0D" w14:paraId="431A03EF" w14:textId="77777777" w:rsidTr="00522D0D">
        <w:trPr>
          <w:tblCellSpacing w:w="15" w:type="dxa"/>
        </w:trPr>
        <w:tc>
          <w:tcPr>
            <w:tcW w:w="0" w:type="auto"/>
            <w:vAlign w:val="center"/>
            <w:hideMark/>
          </w:tcPr>
          <w:p w14:paraId="5A28EFBB"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Automated Facial Expression Recognition Using Deep Neural Networks</w:t>
            </w:r>
          </w:p>
        </w:tc>
        <w:tc>
          <w:tcPr>
            <w:tcW w:w="0" w:type="auto"/>
            <w:vAlign w:val="center"/>
            <w:hideMark/>
          </w:tcPr>
          <w:p w14:paraId="6F81BA0A" w14:textId="77777777" w:rsidR="00522D0D" w:rsidRPr="00522D0D" w:rsidRDefault="00522D0D" w:rsidP="00522D0D">
            <w:pPr>
              <w:jc w:val="both"/>
              <w:rPr>
                <w:rFonts w:ascii="Times New Roman" w:hAnsi="Times New Roman" w:cs="Times New Roman"/>
                <w:szCs w:val="22"/>
              </w:rPr>
            </w:pPr>
            <w:proofErr w:type="spellStart"/>
            <w:r w:rsidRPr="00522D0D">
              <w:rPr>
                <w:rFonts w:ascii="Times New Roman" w:hAnsi="Times New Roman" w:cs="Times New Roman"/>
                <w:szCs w:val="22"/>
              </w:rPr>
              <w:t>Mollahosseini</w:t>
            </w:r>
            <w:proofErr w:type="spellEnd"/>
            <w:r w:rsidRPr="00522D0D">
              <w:rPr>
                <w:rFonts w:ascii="Times New Roman" w:hAnsi="Times New Roman" w:cs="Times New Roman"/>
                <w:szCs w:val="22"/>
              </w:rPr>
              <w:t xml:space="preserve">, Ali, et al. "Automated Facial Expression Recognition Using Deep Neural Networks." </w:t>
            </w:r>
            <w:r w:rsidRPr="00522D0D">
              <w:rPr>
                <w:rFonts w:ascii="Times New Roman" w:hAnsi="Times New Roman" w:cs="Times New Roman"/>
                <w:i/>
                <w:iCs/>
                <w:szCs w:val="22"/>
              </w:rPr>
              <w:t>2016 IEEE Winter Conference on Applications of Computer Vision (WACV)</w:t>
            </w:r>
            <w:r w:rsidRPr="00522D0D">
              <w:rPr>
                <w:rFonts w:ascii="Times New Roman" w:hAnsi="Times New Roman" w:cs="Times New Roman"/>
                <w:szCs w:val="22"/>
              </w:rPr>
              <w:t>, DOI: 10.1109/WACV.2016.7477450</w:t>
            </w:r>
          </w:p>
        </w:tc>
        <w:tc>
          <w:tcPr>
            <w:tcW w:w="0" w:type="auto"/>
            <w:vAlign w:val="center"/>
            <w:hideMark/>
          </w:tcPr>
          <w:p w14:paraId="5ECAFB0E"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6 + Neutral</w:t>
            </w:r>
          </w:p>
        </w:tc>
        <w:tc>
          <w:tcPr>
            <w:tcW w:w="0" w:type="auto"/>
            <w:vAlign w:val="center"/>
            <w:hideMark/>
          </w:tcPr>
          <w:p w14:paraId="2C0E37CE" w14:textId="77777777" w:rsidR="00522D0D" w:rsidRPr="00522D0D" w:rsidRDefault="00522D0D" w:rsidP="00522D0D">
            <w:pPr>
              <w:jc w:val="both"/>
              <w:rPr>
                <w:rFonts w:ascii="Times New Roman" w:hAnsi="Times New Roman" w:cs="Times New Roman"/>
                <w:szCs w:val="22"/>
              </w:rPr>
            </w:pPr>
            <w:proofErr w:type="spellStart"/>
            <w:r w:rsidRPr="00522D0D">
              <w:rPr>
                <w:rFonts w:ascii="Times New Roman" w:hAnsi="Times New Roman" w:cs="Times New Roman"/>
                <w:szCs w:val="22"/>
              </w:rPr>
              <w:t>MultiPIE</w:t>
            </w:r>
            <w:proofErr w:type="spellEnd"/>
            <w:r w:rsidRPr="00522D0D">
              <w:rPr>
                <w:rFonts w:ascii="Times New Roman" w:hAnsi="Times New Roman" w:cs="Times New Roman"/>
                <w:szCs w:val="22"/>
              </w:rPr>
              <w:t>, MMI, CK+, DISFA, FERA, SFEW, FER2013</w:t>
            </w:r>
          </w:p>
        </w:tc>
        <w:tc>
          <w:tcPr>
            <w:tcW w:w="0" w:type="auto"/>
            <w:vAlign w:val="center"/>
            <w:hideMark/>
          </w:tcPr>
          <w:p w14:paraId="387FAD02"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Yes</w:t>
            </w:r>
          </w:p>
        </w:tc>
        <w:tc>
          <w:tcPr>
            <w:tcW w:w="0" w:type="auto"/>
            <w:vAlign w:val="center"/>
            <w:hideMark/>
          </w:tcPr>
          <w:p w14:paraId="151CF108"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DNN with convolutional, pooling, and inception layers</w:t>
            </w:r>
          </w:p>
        </w:tc>
        <w:tc>
          <w:tcPr>
            <w:tcW w:w="0" w:type="auto"/>
            <w:vAlign w:val="center"/>
            <w:hideMark/>
          </w:tcPr>
          <w:p w14:paraId="1D476793"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89.06%</w:t>
            </w:r>
          </w:p>
          <w:p w14:paraId="12578871" w14:textId="2F63A89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Competitive with state-of-the-art, dataset-dependent</w:t>
            </w:r>
          </w:p>
        </w:tc>
      </w:tr>
    </w:tbl>
    <w:p w14:paraId="16655F00" w14:textId="77777777" w:rsidR="00522D0D" w:rsidRPr="00522D0D" w:rsidRDefault="00522D0D" w:rsidP="00522D0D">
      <w:pPr>
        <w:jc w:val="both"/>
        <w:rPr>
          <w:rFonts w:ascii="Times New Roman" w:hAnsi="Times New Roman" w:cs="Times New Roman"/>
          <w:szCs w:val="22"/>
        </w:rPr>
      </w:pPr>
    </w:p>
    <w:p w14:paraId="27B9B7BF" w14:textId="77777777" w:rsidR="00522D0D" w:rsidRDefault="00522D0D" w:rsidP="00522D0D">
      <w:pPr>
        <w:jc w:val="both"/>
        <w:rPr>
          <w:rFonts w:ascii="Times New Roman" w:hAnsi="Times New Roman" w:cs="Times New Roman"/>
          <w:b/>
          <w:bCs/>
          <w:szCs w:val="22"/>
        </w:rPr>
      </w:pPr>
    </w:p>
    <w:p w14:paraId="0DB552BF" w14:textId="0CEAD352" w:rsidR="00522D0D" w:rsidRDefault="00522D0D" w:rsidP="00522D0D">
      <w:pPr>
        <w:jc w:val="both"/>
        <w:rPr>
          <w:rFonts w:ascii="Times New Roman" w:hAnsi="Times New Roman" w:cs="Times New Roman"/>
          <w:szCs w:val="22"/>
        </w:rPr>
      </w:pPr>
      <w:r w:rsidRPr="00522D0D">
        <w:rPr>
          <w:rFonts w:ascii="Times New Roman" w:hAnsi="Times New Roman" w:cs="Times New Roman"/>
          <w:b/>
          <w:bCs/>
          <w:szCs w:val="22"/>
        </w:rPr>
        <w:t xml:space="preserve">Literature Review </w:t>
      </w:r>
      <w:r w:rsidRPr="00522D0D">
        <w:rPr>
          <w:rFonts w:ascii="Times New Roman" w:hAnsi="Times New Roman" w:cs="Times New Roman"/>
          <w:b/>
          <w:bCs/>
          <w:szCs w:val="22"/>
        </w:rPr>
        <w:t>08</w:t>
      </w:r>
      <w:r w:rsidRPr="00522D0D">
        <w:rPr>
          <w:rFonts w:ascii="Times New Roman" w:hAnsi="Times New Roman" w:cs="Times New Roman"/>
          <w:szCs w:val="22"/>
        </w:rPr>
        <w:t xml:space="preserve">: The review paper titled </w:t>
      </w:r>
      <w:r w:rsidRPr="00522D0D">
        <w:rPr>
          <w:rFonts w:ascii="Times New Roman" w:hAnsi="Times New Roman" w:cs="Times New Roman"/>
          <w:i/>
          <w:iCs/>
          <w:szCs w:val="22"/>
        </w:rPr>
        <w:t>Facial Expression Recognition: A Comprehensive Survey</w:t>
      </w:r>
      <w:r w:rsidRPr="00522D0D">
        <w:rPr>
          <w:rFonts w:ascii="Times New Roman" w:hAnsi="Times New Roman" w:cs="Times New Roman"/>
          <w:szCs w:val="22"/>
        </w:rPr>
        <w:t>, examines the evolving landscape of facial expression recognition (FER) within artificial intelligence. It meticulously details traditional machine learning approaches, encompassing essential stages such as image preprocessing, feature extraction, and classification. The authors further delve into advanced deep learning techniques, including convolutional neural networks, deep belief networks, generative adversarial networks, and recurrent neural networks, providing a comparative analysis of their advantages and limitations. Additionally, the study compiles data on 20 widely used FER datasets, summarizing the expression types and image counts within each. Conclusively, the paper identifies current challenges and outlines future directions for enhancing FER systems.</w:t>
      </w:r>
      <w:r w:rsidRPr="00522D0D">
        <w:rPr>
          <w:rFonts w:ascii="Times New Roman" w:hAnsi="Times New Roman" w:cs="Times New Roman"/>
          <w:szCs w:val="22"/>
        </w:rPr>
        <w:t xml:space="preserve"> </w:t>
      </w:r>
      <w:r w:rsidRPr="00522D0D">
        <w:rPr>
          <w:rFonts w:ascii="Times New Roman" w:hAnsi="Times New Roman" w:cs="Times New Roman"/>
          <w:szCs w:val="22"/>
        </w:rPr>
        <w:t>[0</w:t>
      </w:r>
      <w:r w:rsidRPr="00522D0D">
        <w:rPr>
          <w:rFonts w:ascii="Times New Roman" w:hAnsi="Times New Roman" w:cs="Times New Roman"/>
          <w:szCs w:val="22"/>
        </w:rPr>
        <w:t>8</w:t>
      </w:r>
      <w:r w:rsidRPr="00522D0D">
        <w:rPr>
          <w:rFonts w:ascii="Times New Roman" w:hAnsi="Times New Roman" w:cs="Times New Roman"/>
          <w:szCs w:val="22"/>
        </w:rPr>
        <w:t>]</w:t>
      </w:r>
    </w:p>
    <w:p w14:paraId="1B7C5C3A" w14:textId="77777777" w:rsidR="00522D0D" w:rsidRPr="00522D0D" w:rsidRDefault="00522D0D" w:rsidP="00522D0D">
      <w:pPr>
        <w:jc w:val="both"/>
        <w:rPr>
          <w:rFonts w:ascii="Times New Roman" w:hAnsi="Times New Roman" w:cs="Times New Roman"/>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0"/>
        <w:gridCol w:w="1738"/>
        <w:gridCol w:w="782"/>
        <w:gridCol w:w="916"/>
        <w:gridCol w:w="1685"/>
        <w:gridCol w:w="1406"/>
        <w:gridCol w:w="1243"/>
      </w:tblGrid>
      <w:tr w:rsidR="00522D0D" w:rsidRPr="00522D0D" w14:paraId="79BB7FE1" w14:textId="77777777" w:rsidTr="00522D0D">
        <w:trPr>
          <w:tblHeader/>
          <w:tblCellSpacing w:w="15" w:type="dxa"/>
        </w:trPr>
        <w:tc>
          <w:tcPr>
            <w:tcW w:w="0" w:type="auto"/>
            <w:vAlign w:val="center"/>
            <w:hideMark/>
          </w:tcPr>
          <w:p w14:paraId="00342CAD"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Title</w:t>
            </w:r>
          </w:p>
        </w:tc>
        <w:tc>
          <w:tcPr>
            <w:tcW w:w="0" w:type="auto"/>
            <w:vAlign w:val="center"/>
            <w:hideMark/>
          </w:tcPr>
          <w:p w14:paraId="6CA2A0AB"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References</w:t>
            </w:r>
          </w:p>
        </w:tc>
        <w:tc>
          <w:tcPr>
            <w:tcW w:w="0" w:type="auto"/>
            <w:vAlign w:val="center"/>
            <w:hideMark/>
          </w:tcPr>
          <w:p w14:paraId="35FAA653"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Classes</w:t>
            </w:r>
          </w:p>
        </w:tc>
        <w:tc>
          <w:tcPr>
            <w:tcW w:w="0" w:type="auto"/>
            <w:vAlign w:val="center"/>
            <w:hideMark/>
          </w:tcPr>
          <w:p w14:paraId="6BCB9D16"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Data</w:t>
            </w:r>
          </w:p>
        </w:tc>
        <w:tc>
          <w:tcPr>
            <w:tcW w:w="0" w:type="auto"/>
            <w:vAlign w:val="center"/>
            <w:hideMark/>
          </w:tcPr>
          <w:p w14:paraId="7D563426"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Hyperparameter Tuning</w:t>
            </w:r>
          </w:p>
        </w:tc>
        <w:tc>
          <w:tcPr>
            <w:tcW w:w="0" w:type="auto"/>
            <w:vAlign w:val="center"/>
            <w:hideMark/>
          </w:tcPr>
          <w:p w14:paraId="6F1B8A04"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Methodology</w:t>
            </w:r>
          </w:p>
        </w:tc>
        <w:tc>
          <w:tcPr>
            <w:tcW w:w="0" w:type="auto"/>
            <w:vAlign w:val="center"/>
            <w:hideMark/>
          </w:tcPr>
          <w:p w14:paraId="0E8AB12B"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Accuracy</w:t>
            </w:r>
          </w:p>
        </w:tc>
      </w:tr>
      <w:tr w:rsidR="00522D0D" w:rsidRPr="00522D0D" w14:paraId="4FD24941" w14:textId="77777777" w:rsidTr="00522D0D">
        <w:trPr>
          <w:tblCellSpacing w:w="15" w:type="dxa"/>
        </w:trPr>
        <w:tc>
          <w:tcPr>
            <w:tcW w:w="0" w:type="auto"/>
            <w:vAlign w:val="center"/>
            <w:hideMark/>
          </w:tcPr>
          <w:p w14:paraId="2925E2F6"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Facial Expression Recognition: A Comprehensive Survey</w:t>
            </w:r>
          </w:p>
        </w:tc>
        <w:tc>
          <w:tcPr>
            <w:tcW w:w="0" w:type="auto"/>
            <w:vAlign w:val="center"/>
            <w:hideMark/>
          </w:tcPr>
          <w:p w14:paraId="2D80B389"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 xml:space="preserve">[Authors not specified]. "Facial Expression Recognition: A Comprehensive Survey." </w:t>
            </w:r>
            <w:r w:rsidRPr="00522D0D">
              <w:rPr>
                <w:rFonts w:ascii="Times New Roman" w:hAnsi="Times New Roman" w:cs="Times New Roman"/>
                <w:i/>
                <w:iCs/>
                <w:szCs w:val="22"/>
              </w:rPr>
              <w:t>Journal of Artificial Intelligence Research</w:t>
            </w:r>
          </w:p>
        </w:tc>
        <w:tc>
          <w:tcPr>
            <w:tcW w:w="0" w:type="auto"/>
            <w:vAlign w:val="center"/>
            <w:hideMark/>
          </w:tcPr>
          <w:p w14:paraId="3D746324" w14:textId="3E1BB596"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12</w:t>
            </w:r>
          </w:p>
        </w:tc>
        <w:tc>
          <w:tcPr>
            <w:tcW w:w="0" w:type="auto"/>
            <w:vAlign w:val="center"/>
            <w:hideMark/>
          </w:tcPr>
          <w:p w14:paraId="350C23C9"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20 datasets reviewed</w:t>
            </w:r>
          </w:p>
        </w:tc>
        <w:tc>
          <w:tcPr>
            <w:tcW w:w="0" w:type="auto"/>
            <w:vAlign w:val="center"/>
            <w:hideMark/>
          </w:tcPr>
          <w:p w14:paraId="2DC5A957"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Yes</w:t>
            </w:r>
          </w:p>
        </w:tc>
        <w:tc>
          <w:tcPr>
            <w:tcW w:w="0" w:type="auto"/>
            <w:vAlign w:val="center"/>
            <w:hideMark/>
          </w:tcPr>
          <w:p w14:paraId="12FE47D9"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Review of ML and deep learning methods for FER</w:t>
            </w:r>
          </w:p>
        </w:tc>
        <w:tc>
          <w:tcPr>
            <w:tcW w:w="0" w:type="auto"/>
            <w:vAlign w:val="center"/>
            <w:hideMark/>
          </w:tcPr>
          <w:p w14:paraId="4017101F"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Summary of comparative accuracies</w:t>
            </w:r>
          </w:p>
        </w:tc>
      </w:tr>
    </w:tbl>
    <w:p w14:paraId="04C0EC8C" w14:textId="77777777" w:rsidR="00522D0D" w:rsidRPr="00522D0D" w:rsidRDefault="00522D0D" w:rsidP="00522D0D">
      <w:pPr>
        <w:jc w:val="both"/>
        <w:rPr>
          <w:rFonts w:ascii="Times New Roman" w:hAnsi="Times New Roman" w:cs="Times New Roman"/>
          <w:b/>
          <w:bCs/>
          <w:szCs w:val="22"/>
        </w:rPr>
      </w:pPr>
    </w:p>
    <w:p w14:paraId="282B25BF" w14:textId="77777777" w:rsidR="00522D0D" w:rsidRDefault="00522D0D" w:rsidP="00522D0D">
      <w:pPr>
        <w:jc w:val="both"/>
        <w:rPr>
          <w:rFonts w:ascii="Times New Roman" w:hAnsi="Times New Roman" w:cs="Times New Roman"/>
          <w:b/>
          <w:bCs/>
          <w:szCs w:val="22"/>
        </w:rPr>
      </w:pPr>
    </w:p>
    <w:p w14:paraId="067B2740" w14:textId="3000C24F" w:rsidR="00522D0D" w:rsidRDefault="00522D0D" w:rsidP="00522D0D">
      <w:pPr>
        <w:jc w:val="both"/>
        <w:rPr>
          <w:rFonts w:ascii="Times New Roman" w:hAnsi="Times New Roman" w:cs="Times New Roman"/>
          <w:szCs w:val="22"/>
        </w:rPr>
      </w:pPr>
      <w:r w:rsidRPr="00522D0D">
        <w:rPr>
          <w:rFonts w:ascii="Times New Roman" w:hAnsi="Times New Roman" w:cs="Times New Roman"/>
          <w:b/>
          <w:bCs/>
          <w:szCs w:val="22"/>
        </w:rPr>
        <w:t xml:space="preserve">Literature Review </w:t>
      </w:r>
      <w:r w:rsidRPr="00522D0D">
        <w:rPr>
          <w:rFonts w:ascii="Times New Roman" w:hAnsi="Times New Roman" w:cs="Times New Roman"/>
          <w:b/>
          <w:bCs/>
          <w:szCs w:val="22"/>
        </w:rPr>
        <w:t>09</w:t>
      </w:r>
      <w:r w:rsidRPr="00522D0D">
        <w:rPr>
          <w:rFonts w:ascii="Times New Roman" w:hAnsi="Times New Roman" w:cs="Times New Roman"/>
          <w:szCs w:val="22"/>
        </w:rPr>
        <w:t xml:space="preserve">: The thesis titled </w:t>
      </w:r>
      <w:r w:rsidRPr="00522D0D">
        <w:rPr>
          <w:rFonts w:ascii="Times New Roman" w:hAnsi="Times New Roman" w:cs="Times New Roman"/>
          <w:i/>
          <w:iCs/>
          <w:szCs w:val="22"/>
        </w:rPr>
        <w:t>Facial Emotion Detection Using Deep Learning</w:t>
      </w:r>
      <w:r w:rsidRPr="00522D0D">
        <w:rPr>
          <w:rFonts w:ascii="Times New Roman" w:hAnsi="Times New Roman" w:cs="Times New Roman"/>
          <w:szCs w:val="22"/>
        </w:rPr>
        <w:t xml:space="preserve"> by Daniel </w:t>
      </w:r>
      <w:proofErr w:type="spellStart"/>
      <w:r w:rsidRPr="00522D0D">
        <w:rPr>
          <w:rFonts w:ascii="Times New Roman" w:hAnsi="Times New Roman" w:cs="Times New Roman"/>
          <w:szCs w:val="22"/>
        </w:rPr>
        <w:t>Llatas</w:t>
      </w:r>
      <w:proofErr w:type="spellEnd"/>
      <w:r w:rsidRPr="00522D0D">
        <w:rPr>
          <w:rFonts w:ascii="Times New Roman" w:hAnsi="Times New Roman" w:cs="Times New Roman"/>
          <w:szCs w:val="22"/>
        </w:rPr>
        <w:t xml:space="preserve"> explores the application of deep learning techniques in recognizing facial emotions, which include </w:t>
      </w:r>
      <w:r w:rsidRPr="00522D0D">
        <w:rPr>
          <w:rFonts w:ascii="Times New Roman" w:hAnsi="Times New Roman" w:cs="Times New Roman"/>
          <w:szCs w:val="22"/>
        </w:rPr>
        <w:lastRenderedPageBreak/>
        <w:t xml:space="preserve">happiness, sadness, anger, surprise, disgust, and fear. The study emphasizes the growing importance of machine perception in tasks such as elderly care, where understanding human emotions is crucial. </w:t>
      </w:r>
      <w:proofErr w:type="spellStart"/>
      <w:r w:rsidRPr="00522D0D">
        <w:rPr>
          <w:rFonts w:ascii="Times New Roman" w:hAnsi="Times New Roman" w:cs="Times New Roman"/>
          <w:szCs w:val="22"/>
        </w:rPr>
        <w:t>Llatas</w:t>
      </w:r>
      <w:proofErr w:type="spellEnd"/>
      <w:r w:rsidRPr="00522D0D">
        <w:rPr>
          <w:rFonts w:ascii="Times New Roman" w:hAnsi="Times New Roman" w:cs="Times New Roman"/>
          <w:szCs w:val="22"/>
        </w:rPr>
        <w:t xml:space="preserve"> utilizes a pure convolutional neural network (CNN) approach, which outperformed traditional statistical methods that rely on feature engineering. The network was trained on a dataset of acted emotions and then evaluated on a separate dataset containing non-acted emotions. Although the classification accuracy was not state-of-the-art, the results indicate that deep learning holds promise for effectively classifying facial expressions. The findings suggest that improved human-machine interaction may be achieved through enhanced machine perception, ultimately leading to a better user experience.</w:t>
      </w:r>
      <w:r w:rsidRPr="00522D0D">
        <w:rPr>
          <w:rFonts w:ascii="Times New Roman" w:hAnsi="Times New Roman" w:cs="Times New Roman"/>
          <w:szCs w:val="22"/>
        </w:rPr>
        <w:t xml:space="preserve"> </w:t>
      </w:r>
      <w:r w:rsidRPr="00522D0D">
        <w:rPr>
          <w:rFonts w:ascii="Times New Roman" w:hAnsi="Times New Roman" w:cs="Times New Roman"/>
          <w:szCs w:val="22"/>
        </w:rPr>
        <w:t>[0</w:t>
      </w:r>
      <w:r w:rsidRPr="00522D0D">
        <w:rPr>
          <w:rFonts w:ascii="Times New Roman" w:hAnsi="Times New Roman" w:cs="Times New Roman"/>
          <w:szCs w:val="22"/>
        </w:rPr>
        <w:t>9</w:t>
      </w:r>
      <w:r w:rsidRPr="00522D0D">
        <w:rPr>
          <w:rFonts w:ascii="Times New Roman" w:hAnsi="Times New Roman" w:cs="Times New Roman"/>
          <w:szCs w:val="22"/>
        </w:rPr>
        <w:t>]</w:t>
      </w:r>
    </w:p>
    <w:p w14:paraId="04F46CDB" w14:textId="77777777" w:rsidR="00522D0D" w:rsidRPr="00522D0D" w:rsidRDefault="00522D0D" w:rsidP="00522D0D">
      <w:pPr>
        <w:jc w:val="both"/>
        <w:rPr>
          <w:rFonts w:ascii="Times New Roman" w:hAnsi="Times New Roman" w:cs="Times New Roman"/>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9"/>
        <w:gridCol w:w="1653"/>
        <w:gridCol w:w="813"/>
        <w:gridCol w:w="1268"/>
        <w:gridCol w:w="1720"/>
        <w:gridCol w:w="1512"/>
        <w:gridCol w:w="1175"/>
      </w:tblGrid>
      <w:tr w:rsidR="00522D0D" w:rsidRPr="00522D0D" w14:paraId="4D9D41D2" w14:textId="77777777" w:rsidTr="00522D0D">
        <w:trPr>
          <w:tblHeader/>
          <w:tblCellSpacing w:w="15" w:type="dxa"/>
        </w:trPr>
        <w:tc>
          <w:tcPr>
            <w:tcW w:w="0" w:type="auto"/>
            <w:vAlign w:val="center"/>
            <w:hideMark/>
          </w:tcPr>
          <w:p w14:paraId="3D9D8144"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Title</w:t>
            </w:r>
          </w:p>
        </w:tc>
        <w:tc>
          <w:tcPr>
            <w:tcW w:w="0" w:type="auto"/>
            <w:vAlign w:val="center"/>
            <w:hideMark/>
          </w:tcPr>
          <w:p w14:paraId="5E74DE53"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References</w:t>
            </w:r>
          </w:p>
        </w:tc>
        <w:tc>
          <w:tcPr>
            <w:tcW w:w="0" w:type="auto"/>
            <w:vAlign w:val="center"/>
            <w:hideMark/>
          </w:tcPr>
          <w:p w14:paraId="44820113"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Classes</w:t>
            </w:r>
          </w:p>
        </w:tc>
        <w:tc>
          <w:tcPr>
            <w:tcW w:w="0" w:type="auto"/>
            <w:vAlign w:val="center"/>
            <w:hideMark/>
          </w:tcPr>
          <w:p w14:paraId="4A701775"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Data</w:t>
            </w:r>
          </w:p>
        </w:tc>
        <w:tc>
          <w:tcPr>
            <w:tcW w:w="0" w:type="auto"/>
            <w:vAlign w:val="center"/>
            <w:hideMark/>
          </w:tcPr>
          <w:p w14:paraId="4940D060"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Hyperparameter Tuning</w:t>
            </w:r>
          </w:p>
        </w:tc>
        <w:tc>
          <w:tcPr>
            <w:tcW w:w="0" w:type="auto"/>
            <w:vAlign w:val="center"/>
            <w:hideMark/>
          </w:tcPr>
          <w:p w14:paraId="5686C9CA"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Methodology</w:t>
            </w:r>
          </w:p>
        </w:tc>
        <w:tc>
          <w:tcPr>
            <w:tcW w:w="0" w:type="auto"/>
            <w:vAlign w:val="center"/>
            <w:hideMark/>
          </w:tcPr>
          <w:p w14:paraId="0BF83F33"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Accuracy</w:t>
            </w:r>
          </w:p>
        </w:tc>
      </w:tr>
      <w:tr w:rsidR="00522D0D" w:rsidRPr="00522D0D" w14:paraId="331467A8" w14:textId="77777777" w:rsidTr="00522D0D">
        <w:trPr>
          <w:tblCellSpacing w:w="15" w:type="dxa"/>
        </w:trPr>
        <w:tc>
          <w:tcPr>
            <w:tcW w:w="0" w:type="auto"/>
            <w:vAlign w:val="center"/>
            <w:hideMark/>
          </w:tcPr>
          <w:p w14:paraId="24F2FB45"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Facial Emotion Detection Using Deep Learning</w:t>
            </w:r>
          </w:p>
        </w:tc>
        <w:tc>
          <w:tcPr>
            <w:tcW w:w="0" w:type="auto"/>
            <w:vAlign w:val="center"/>
            <w:hideMark/>
          </w:tcPr>
          <w:p w14:paraId="189E41B6" w14:textId="77777777" w:rsidR="00522D0D" w:rsidRPr="00522D0D" w:rsidRDefault="00522D0D" w:rsidP="00522D0D">
            <w:pPr>
              <w:jc w:val="both"/>
              <w:rPr>
                <w:rFonts w:ascii="Times New Roman" w:hAnsi="Times New Roman" w:cs="Times New Roman"/>
                <w:szCs w:val="22"/>
              </w:rPr>
            </w:pPr>
            <w:proofErr w:type="spellStart"/>
            <w:r w:rsidRPr="00522D0D">
              <w:rPr>
                <w:rFonts w:ascii="Times New Roman" w:hAnsi="Times New Roman" w:cs="Times New Roman"/>
                <w:szCs w:val="22"/>
              </w:rPr>
              <w:t>Llatas</w:t>
            </w:r>
            <w:proofErr w:type="spellEnd"/>
            <w:r w:rsidRPr="00522D0D">
              <w:rPr>
                <w:rFonts w:ascii="Times New Roman" w:hAnsi="Times New Roman" w:cs="Times New Roman"/>
                <w:szCs w:val="22"/>
              </w:rPr>
              <w:t xml:space="preserve">, Daniel. "Facial Emotion Detection Using Deep Learning." </w:t>
            </w:r>
            <w:r w:rsidRPr="00522D0D">
              <w:rPr>
                <w:rFonts w:ascii="Times New Roman" w:hAnsi="Times New Roman" w:cs="Times New Roman"/>
                <w:i/>
                <w:iCs/>
                <w:szCs w:val="22"/>
              </w:rPr>
              <w:t>Uppsala University</w:t>
            </w:r>
            <w:r w:rsidRPr="00522D0D">
              <w:rPr>
                <w:rFonts w:ascii="Times New Roman" w:hAnsi="Times New Roman" w:cs="Times New Roman"/>
                <w:szCs w:val="22"/>
              </w:rPr>
              <w:t>, 2016.</w:t>
            </w:r>
          </w:p>
        </w:tc>
        <w:tc>
          <w:tcPr>
            <w:tcW w:w="0" w:type="auto"/>
            <w:vAlign w:val="center"/>
            <w:hideMark/>
          </w:tcPr>
          <w:p w14:paraId="0A4BAD13"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6</w:t>
            </w:r>
          </w:p>
        </w:tc>
        <w:tc>
          <w:tcPr>
            <w:tcW w:w="0" w:type="auto"/>
            <w:vAlign w:val="center"/>
            <w:hideMark/>
          </w:tcPr>
          <w:p w14:paraId="143B7019"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Trained on acted emotions; tested on non-acted emotions</w:t>
            </w:r>
          </w:p>
        </w:tc>
        <w:tc>
          <w:tcPr>
            <w:tcW w:w="0" w:type="auto"/>
            <w:vAlign w:val="center"/>
            <w:hideMark/>
          </w:tcPr>
          <w:p w14:paraId="4748196B"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Yes</w:t>
            </w:r>
          </w:p>
        </w:tc>
        <w:tc>
          <w:tcPr>
            <w:tcW w:w="0" w:type="auto"/>
            <w:vAlign w:val="center"/>
            <w:hideMark/>
          </w:tcPr>
          <w:p w14:paraId="3403E966"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Use of CNN for facial emotion recognition</w:t>
            </w:r>
          </w:p>
        </w:tc>
        <w:tc>
          <w:tcPr>
            <w:tcW w:w="0" w:type="auto"/>
            <w:vAlign w:val="center"/>
            <w:hideMark/>
          </w:tcPr>
          <w:p w14:paraId="151DCB7E"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Not state-of-the-art, promising results</w:t>
            </w:r>
          </w:p>
        </w:tc>
      </w:tr>
    </w:tbl>
    <w:p w14:paraId="0B0B6B80" w14:textId="77777777" w:rsidR="00522D0D" w:rsidRDefault="00522D0D" w:rsidP="00522D0D">
      <w:pPr>
        <w:jc w:val="both"/>
        <w:rPr>
          <w:rFonts w:ascii="Times New Roman" w:hAnsi="Times New Roman" w:cs="Times New Roman"/>
          <w:b/>
          <w:bCs/>
          <w:szCs w:val="22"/>
        </w:rPr>
      </w:pPr>
    </w:p>
    <w:p w14:paraId="20D2609B" w14:textId="77777777" w:rsidR="00522D0D" w:rsidRDefault="00522D0D" w:rsidP="00522D0D">
      <w:pPr>
        <w:jc w:val="both"/>
        <w:rPr>
          <w:rFonts w:ascii="Times New Roman" w:hAnsi="Times New Roman" w:cs="Times New Roman"/>
          <w:b/>
          <w:bCs/>
          <w:szCs w:val="22"/>
        </w:rPr>
      </w:pPr>
    </w:p>
    <w:p w14:paraId="657281E2" w14:textId="5027C58C" w:rsidR="00522D0D" w:rsidRDefault="00522D0D" w:rsidP="00522D0D">
      <w:pPr>
        <w:jc w:val="both"/>
        <w:rPr>
          <w:rFonts w:ascii="Times New Roman" w:hAnsi="Times New Roman" w:cs="Times New Roman"/>
          <w:szCs w:val="22"/>
        </w:rPr>
      </w:pPr>
      <w:r w:rsidRPr="00522D0D">
        <w:rPr>
          <w:rFonts w:ascii="Times New Roman" w:hAnsi="Times New Roman" w:cs="Times New Roman"/>
          <w:b/>
          <w:bCs/>
          <w:szCs w:val="22"/>
        </w:rPr>
        <w:t xml:space="preserve">Literature Review </w:t>
      </w:r>
      <w:r w:rsidRPr="00522D0D">
        <w:rPr>
          <w:rFonts w:ascii="Times New Roman" w:hAnsi="Times New Roman" w:cs="Times New Roman"/>
          <w:b/>
          <w:bCs/>
          <w:szCs w:val="22"/>
        </w:rPr>
        <w:t>10</w:t>
      </w:r>
      <w:r w:rsidRPr="00522D0D">
        <w:rPr>
          <w:rFonts w:ascii="Times New Roman" w:hAnsi="Times New Roman" w:cs="Times New Roman"/>
          <w:szCs w:val="22"/>
        </w:rPr>
        <w:t xml:space="preserve">: In the paper titled </w:t>
      </w:r>
      <w:r w:rsidRPr="00522D0D">
        <w:rPr>
          <w:rFonts w:ascii="Times New Roman" w:hAnsi="Times New Roman" w:cs="Times New Roman"/>
          <w:i/>
          <w:iCs/>
          <w:szCs w:val="22"/>
        </w:rPr>
        <w:t>Techniques for Static Facial Expression Recognition in the Wild</w:t>
      </w:r>
      <w:r w:rsidRPr="00522D0D">
        <w:rPr>
          <w:rFonts w:ascii="Times New Roman" w:hAnsi="Times New Roman" w:cs="Times New Roman"/>
          <w:szCs w:val="22"/>
        </w:rPr>
        <w:t xml:space="preserve"> by Hong-Wei Ng et al., the authors detail their approach to the 2015 Emotion Recognition in the Wild contest, specifically focusing on the sub-challenge of classifying emotions expressed in static images from movies. The study employs a transfer learning methodology utilizing deep Convolutional Neural Network (CNN) architectures. The authors begin with a network pre-trained on the ImageNet dataset and refine it through a two-stage supervised fine-tuning process. The first stage focuses on datasets relevant to facial expressions, followed by fine-tuning on the contest's dataset. The experimental results indicate that this cascading fine-tuning approach yields superior results compared to single-stage fine-tuning with combined datasets. Their best submission achieved an accuracy of 48.5% on the validation set and 55.6% on the test set, significantly outperforming the challenge baseline of 35.96% and 39.13%, respectively.</w:t>
      </w:r>
      <w:r w:rsidRPr="00522D0D">
        <w:rPr>
          <w:rFonts w:ascii="Times New Roman" w:hAnsi="Times New Roman" w:cs="Times New Roman"/>
          <w:szCs w:val="22"/>
        </w:rPr>
        <w:t xml:space="preserve"> </w:t>
      </w:r>
      <w:r w:rsidRPr="00522D0D">
        <w:rPr>
          <w:rFonts w:ascii="Times New Roman" w:hAnsi="Times New Roman" w:cs="Times New Roman"/>
          <w:szCs w:val="22"/>
        </w:rPr>
        <w:t>[</w:t>
      </w:r>
      <w:r w:rsidRPr="00522D0D">
        <w:rPr>
          <w:rFonts w:ascii="Times New Roman" w:hAnsi="Times New Roman" w:cs="Times New Roman"/>
          <w:szCs w:val="22"/>
        </w:rPr>
        <w:t>10</w:t>
      </w:r>
      <w:r w:rsidRPr="00522D0D">
        <w:rPr>
          <w:rFonts w:ascii="Times New Roman" w:hAnsi="Times New Roman" w:cs="Times New Roman"/>
          <w:szCs w:val="22"/>
        </w:rPr>
        <w:t>]</w:t>
      </w:r>
    </w:p>
    <w:p w14:paraId="4309A70E" w14:textId="77777777" w:rsidR="00522D0D" w:rsidRPr="00522D0D" w:rsidRDefault="00522D0D" w:rsidP="00522D0D">
      <w:pPr>
        <w:jc w:val="both"/>
        <w:rPr>
          <w:rFonts w:ascii="Times New Roman" w:hAnsi="Times New Roman" w:cs="Times New Roman"/>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1726"/>
        <w:gridCol w:w="787"/>
        <w:gridCol w:w="1277"/>
        <w:gridCol w:w="1691"/>
        <w:gridCol w:w="1409"/>
        <w:gridCol w:w="1125"/>
      </w:tblGrid>
      <w:tr w:rsidR="00522D0D" w:rsidRPr="00522D0D" w14:paraId="08EF629D" w14:textId="77777777" w:rsidTr="00522D0D">
        <w:trPr>
          <w:tblHeader/>
          <w:tblCellSpacing w:w="15" w:type="dxa"/>
        </w:trPr>
        <w:tc>
          <w:tcPr>
            <w:tcW w:w="0" w:type="auto"/>
            <w:vAlign w:val="center"/>
            <w:hideMark/>
          </w:tcPr>
          <w:p w14:paraId="74EDA3EC"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Title</w:t>
            </w:r>
          </w:p>
        </w:tc>
        <w:tc>
          <w:tcPr>
            <w:tcW w:w="0" w:type="auto"/>
            <w:vAlign w:val="center"/>
            <w:hideMark/>
          </w:tcPr>
          <w:p w14:paraId="5BB6995B"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References</w:t>
            </w:r>
          </w:p>
        </w:tc>
        <w:tc>
          <w:tcPr>
            <w:tcW w:w="0" w:type="auto"/>
            <w:vAlign w:val="center"/>
            <w:hideMark/>
          </w:tcPr>
          <w:p w14:paraId="07262562"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Classes</w:t>
            </w:r>
          </w:p>
        </w:tc>
        <w:tc>
          <w:tcPr>
            <w:tcW w:w="0" w:type="auto"/>
            <w:vAlign w:val="center"/>
            <w:hideMark/>
          </w:tcPr>
          <w:p w14:paraId="5D74D49A"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Data</w:t>
            </w:r>
          </w:p>
        </w:tc>
        <w:tc>
          <w:tcPr>
            <w:tcW w:w="0" w:type="auto"/>
            <w:vAlign w:val="center"/>
            <w:hideMark/>
          </w:tcPr>
          <w:p w14:paraId="660CF408"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Hyperparameter Tuning</w:t>
            </w:r>
          </w:p>
        </w:tc>
        <w:tc>
          <w:tcPr>
            <w:tcW w:w="0" w:type="auto"/>
            <w:vAlign w:val="center"/>
            <w:hideMark/>
          </w:tcPr>
          <w:p w14:paraId="19FAB9D0"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Methodology</w:t>
            </w:r>
          </w:p>
        </w:tc>
        <w:tc>
          <w:tcPr>
            <w:tcW w:w="0" w:type="auto"/>
            <w:vAlign w:val="center"/>
            <w:hideMark/>
          </w:tcPr>
          <w:p w14:paraId="42B73169"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Accuracy</w:t>
            </w:r>
          </w:p>
        </w:tc>
      </w:tr>
      <w:tr w:rsidR="00522D0D" w:rsidRPr="00522D0D" w14:paraId="7BE827EB" w14:textId="77777777" w:rsidTr="00522D0D">
        <w:trPr>
          <w:tblCellSpacing w:w="15" w:type="dxa"/>
        </w:trPr>
        <w:tc>
          <w:tcPr>
            <w:tcW w:w="0" w:type="auto"/>
            <w:vAlign w:val="center"/>
            <w:hideMark/>
          </w:tcPr>
          <w:p w14:paraId="62A6CFDD"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Techniques for Static Facial Expression Recognition in the Wild</w:t>
            </w:r>
          </w:p>
        </w:tc>
        <w:tc>
          <w:tcPr>
            <w:tcW w:w="0" w:type="auto"/>
            <w:vAlign w:val="center"/>
            <w:hideMark/>
          </w:tcPr>
          <w:p w14:paraId="34813F48"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 xml:space="preserve">Ng, Hong-Wei, Nguyen, Viet Dung, </w:t>
            </w:r>
            <w:proofErr w:type="spellStart"/>
            <w:r w:rsidRPr="00522D0D">
              <w:rPr>
                <w:rFonts w:ascii="Times New Roman" w:hAnsi="Times New Roman" w:cs="Times New Roman"/>
                <w:szCs w:val="22"/>
              </w:rPr>
              <w:t>Vonikakis</w:t>
            </w:r>
            <w:proofErr w:type="spellEnd"/>
            <w:r w:rsidRPr="00522D0D">
              <w:rPr>
                <w:rFonts w:ascii="Times New Roman" w:hAnsi="Times New Roman" w:cs="Times New Roman"/>
                <w:szCs w:val="22"/>
              </w:rPr>
              <w:t xml:space="preserve">, Vassilios, Winkler, Stefan. "Techniques for Static Facial Expression </w:t>
            </w:r>
            <w:r w:rsidRPr="00522D0D">
              <w:rPr>
                <w:rFonts w:ascii="Times New Roman" w:hAnsi="Times New Roman" w:cs="Times New Roman"/>
                <w:szCs w:val="22"/>
              </w:rPr>
              <w:lastRenderedPageBreak/>
              <w:t xml:space="preserve">Recognition in the Wild." </w:t>
            </w:r>
            <w:r w:rsidRPr="00522D0D">
              <w:rPr>
                <w:rFonts w:ascii="Times New Roman" w:hAnsi="Times New Roman" w:cs="Times New Roman"/>
                <w:i/>
                <w:iCs/>
                <w:szCs w:val="22"/>
              </w:rPr>
              <w:t>2015 Emotion Recognition in the Wild Contest</w:t>
            </w:r>
            <w:r w:rsidRPr="00522D0D">
              <w:rPr>
                <w:rFonts w:ascii="Times New Roman" w:hAnsi="Times New Roman" w:cs="Times New Roman"/>
                <w:szCs w:val="22"/>
              </w:rPr>
              <w:t>.</w:t>
            </w:r>
          </w:p>
        </w:tc>
        <w:tc>
          <w:tcPr>
            <w:tcW w:w="0" w:type="auto"/>
            <w:vAlign w:val="center"/>
            <w:hideMark/>
          </w:tcPr>
          <w:p w14:paraId="5D657982"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lastRenderedPageBreak/>
              <w:t>N/A</w:t>
            </w:r>
          </w:p>
        </w:tc>
        <w:tc>
          <w:tcPr>
            <w:tcW w:w="0" w:type="auto"/>
            <w:vAlign w:val="center"/>
            <w:hideMark/>
          </w:tcPr>
          <w:p w14:paraId="18F34D97"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Utilized datasets relevant to facial expressions and contest dataset</w:t>
            </w:r>
          </w:p>
        </w:tc>
        <w:tc>
          <w:tcPr>
            <w:tcW w:w="0" w:type="auto"/>
            <w:vAlign w:val="center"/>
            <w:hideMark/>
          </w:tcPr>
          <w:p w14:paraId="48F459C5"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Yes</w:t>
            </w:r>
          </w:p>
        </w:tc>
        <w:tc>
          <w:tcPr>
            <w:tcW w:w="0" w:type="auto"/>
            <w:vAlign w:val="center"/>
            <w:hideMark/>
          </w:tcPr>
          <w:p w14:paraId="6124B215"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Transfer learning with fine-tuning on CNNs</w:t>
            </w:r>
          </w:p>
        </w:tc>
        <w:tc>
          <w:tcPr>
            <w:tcW w:w="0" w:type="auto"/>
            <w:vAlign w:val="center"/>
            <w:hideMark/>
          </w:tcPr>
          <w:p w14:paraId="57D0AF76"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Validation: 48.5%; Test: 55.6%</w:t>
            </w:r>
          </w:p>
        </w:tc>
      </w:tr>
    </w:tbl>
    <w:p w14:paraId="5AE6D162" w14:textId="77777777" w:rsidR="00522D0D" w:rsidRDefault="00522D0D" w:rsidP="00522D0D">
      <w:pPr>
        <w:jc w:val="both"/>
        <w:rPr>
          <w:rFonts w:ascii="Times New Roman" w:hAnsi="Times New Roman" w:cs="Times New Roman"/>
          <w:b/>
          <w:bCs/>
          <w:szCs w:val="22"/>
        </w:rPr>
      </w:pPr>
    </w:p>
    <w:p w14:paraId="054F28EB" w14:textId="77777777" w:rsidR="00522D0D" w:rsidRDefault="00522D0D" w:rsidP="00522D0D">
      <w:pPr>
        <w:jc w:val="both"/>
        <w:rPr>
          <w:rFonts w:ascii="Times New Roman" w:hAnsi="Times New Roman" w:cs="Times New Roman"/>
          <w:b/>
          <w:bCs/>
          <w:szCs w:val="22"/>
        </w:rPr>
      </w:pPr>
    </w:p>
    <w:p w14:paraId="0C43231E" w14:textId="645AAA96"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b/>
          <w:bCs/>
          <w:szCs w:val="22"/>
        </w:rPr>
        <w:t>Literature Review 1</w:t>
      </w:r>
      <w:r w:rsidRPr="00522D0D">
        <w:rPr>
          <w:rFonts w:ascii="Times New Roman" w:hAnsi="Times New Roman" w:cs="Times New Roman"/>
          <w:b/>
          <w:bCs/>
          <w:szCs w:val="22"/>
        </w:rPr>
        <w:t>1</w:t>
      </w:r>
      <w:r w:rsidRPr="00522D0D">
        <w:rPr>
          <w:rFonts w:ascii="Times New Roman" w:hAnsi="Times New Roman" w:cs="Times New Roman"/>
          <w:szCs w:val="22"/>
        </w:rPr>
        <w:t xml:space="preserve">: In the paper titled </w:t>
      </w:r>
      <w:r w:rsidRPr="00522D0D">
        <w:rPr>
          <w:rFonts w:ascii="Times New Roman" w:hAnsi="Times New Roman" w:cs="Times New Roman"/>
          <w:i/>
          <w:iCs/>
          <w:szCs w:val="22"/>
        </w:rPr>
        <w:t>Enhanced Real-Time Facial Expression Recognition Using Deep Learning</w:t>
      </w:r>
      <w:r w:rsidRPr="00522D0D">
        <w:rPr>
          <w:rFonts w:ascii="Times New Roman" w:hAnsi="Times New Roman" w:cs="Times New Roman"/>
          <w:szCs w:val="22"/>
        </w:rPr>
        <w:t xml:space="preserve">, Hafiz Burhan </w:t>
      </w:r>
      <w:proofErr w:type="spellStart"/>
      <w:r w:rsidRPr="00522D0D">
        <w:rPr>
          <w:rFonts w:ascii="Times New Roman" w:hAnsi="Times New Roman" w:cs="Times New Roman"/>
          <w:szCs w:val="22"/>
        </w:rPr>
        <w:t>Ul</w:t>
      </w:r>
      <w:proofErr w:type="spellEnd"/>
      <w:r w:rsidRPr="00522D0D">
        <w:rPr>
          <w:rFonts w:ascii="Times New Roman" w:hAnsi="Times New Roman" w:cs="Times New Roman"/>
          <w:szCs w:val="22"/>
        </w:rPr>
        <w:t xml:space="preserve"> Haq et al. explore the critical task of identifying and classifying seven universal emotional states: surprise, disgust, fear, happiness, neutrality, anger, and contempt. The study leverages convolutional neural networks (CNNs) for effective extraction and categorization of these expressions. The authors note that while current CNN models perform exceptionally well on controlled datasets, their performance significantly drops when faced with real-time, uncontrolled environments that introduce challenges such as poor image quality, occlusions, variable lighting, and different head poses.</w:t>
      </w:r>
      <w:r w:rsidRPr="00522D0D">
        <w:rPr>
          <w:rFonts w:ascii="Times New Roman" w:hAnsi="Times New Roman" w:cs="Times New Roman"/>
          <w:szCs w:val="22"/>
        </w:rPr>
        <w:t xml:space="preserve"> </w:t>
      </w:r>
      <w:r w:rsidRPr="00522D0D">
        <w:rPr>
          <w:rFonts w:ascii="Times New Roman" w:hAnsi="Times New Roman" w:cs="Times New Roman"/>
          <w:szCs w:val="22"/>
        </w:rPr>
        <w:t>[</w:t>
      </w:r>
      <w:r w:rsidRPr="00522D0D">
        <w:rPr>
          <w:rFonts w:ascii="Times New Roman" w:hAnsi="Times New Roman" w:cs="Times New Roman"/>
          <w:szCs w:val="22"/>
        </w:rPr>
        <w:t>1</w:t>
      </w:r>
      <w:r w:rsidRPr="00522D0D">
        <w:rPr>
          <w:rFonts w:ascii="Times New Roman" w:hAnsi="Times New Roman" w:cs="Times New Roman"/>
          <w:szCs w:val="22"/>
        </w:rPr>
        <w:t>1]</w:t>
      </w:r>
    </w:p>
    <w:p w14:paraId="06A6EC26" w14:textId="01BD44F8" w:rsidR="00522D0D" w:rsidRPr="00522D0D" w:rsidRDefault="00522D0D" w:rsidP="00522D0D">
      <w:pPr>
        <w:jc w:val="both"/>
        <w:rPr>
          <w:rFonts w:ascii="Times New Roman" w:hAnsi="Times New Roman" w:cs="Times New Roman"/>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1"/>
        <w:gridCol w:w="2009"/>
        <w:gridCol w:w="791"/>
        <w:gridCol w:w="891"/>
        <w:gridCol w:w="1695"/>
        <w:gridCol w:w="1433"/>
        <w:gridCol w:w="1130"/>
      </w:tblGrid>
      <w:tr w:rsidR="00522D0D" w:rsidRPr="00522D0D" w14:paraId="39B9C065" w14:textId="77777777" w:rsidTr="00522D0D">
        <w:trPr>
          <w:tblHeader/>
          <w:tblCellSpacing w:w="15" w:type="dxa"/>
        </w:trPr>
        <w:tc>
          <w:tcPr>
            <w:tcW w:w="0" w:type="auto"/>
            <w:vAlign w:val="center"/>
            <w:hideMark/>
          </w:tcPr>
          <w:p w14:paraId="4CBE34C3"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Title</w:t>
            </w:r>
          </w:p>
        </w:tc>
        <w:tc>
          <w:tcPr>
            <w:tcW w:w="0" w:type="auto"/>
            <w:vAlign w:val="center"/>
            <w:hideMark/>
          </w:tcPr>
          <w:p w14:paraId="37FAF734"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References</w:t>
            </w:r>
          </w:p>
        </w:tc>
        <w:tc>
          <w:tcPr>
            <w:tcW w:w="0" w:type="auto"/>
            <w:vAlign w:val="center"/>
            <w:hideMark/>
          </w:tcPr>
          <w:p w14:paraId="31EA61FB"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Classes</w:t>
            </w:r>
          </w:p>
        </w:tc>
        <w:tc>
          <w:tcPr>
            <w:tcW w:w="0" w:type="auto"/>
            <w:vAlign w:val="center"/>
            <w:hideMark/>
          </w:tcPr>
          <w:p w14:paraId="07BD96BB"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No. of Data</w:t>
            </w:r>
          </w:p>
        </w:tc>
        <w:tc>
          <w:tcPr>
            <w:tcW w:w="0" w:type="auto"/>
            <w:vAlign w:val="center"/>
            <w:hideMark/>
          </w:tcPr>
          <w:p w14:paraId="0F4C2E6C"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Hyperparameter Tuning</w:t>
            </w:r>
          </w:p>
        </w:tc>
        <w:tc>
          <w:tcPr>
            <w:tcW w:w="0" w:type="auto"/>
            <w:vAlign w:val="center"/>
            <w:hideMark/>
          </w:tcPr>
          <w:p w14:paraId="789D9855"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Methodology</w:t>
            </w:r>
          </w:p>
        </w:tc>
        <w:tc>
          <w:tcPr>
            <w:tcW w:w="0" w:type="auto"/>
            <w:vAlign w:val="center"/>
            <w:hideMark/>
          </w:tcPr>
          <w:p w14:paraId="50E9F06F" w14:textId="77777777" w:rsidR="00522D0D" w:rsidRPr="00522D0D" w:rsidRDefault="00522D0D" w:rsidP="00522D0D">
            <w:pPr>
              <w:jc w:val="both"/>
              <w:rPr>
                <w:rFonts w:ascii="Times New Roman" w:hAnsi="Times New Roman" w:cs="Times New Roman"/>
                <w:b/>
                <w:bCs/>
                <w:szCs w:val="22"/>
              </w:rPr>
            </w:pPr>
            <w:r w:rsidRPr="00522D0D">
              <w:rPr>
                <w:rFonts w:ascii="Times New Roman" w:hAnsi="Times New Roman" w:cs="Times New Roman"/>
                <w:b/>
                <w:bCs/>
                <w:szCs w:val="22"/>
              </w:rPr>
              <w:t>Accuracy</w:t>
            </w:r>
          </w:p>
        </w:tc>
      </w:tr>
      <w:tr w:rsidR="00522D0D" w:rsidRPr="00522D0D" w14:paraId="07A7D841" w14:textId="77777777" w:rsidTr="00522D0D">
        <w:trPr>
          <w:tblCellSpacing w:w="15" w:type="dxa"/>
        </w:trPr>
        <w:tc>
          <w:tcPr>
            <w:tcW w:w="0" w:type="auto"/>
            <w:vAlign w:val="center"/>
            <w:hideMark/>
          </w:tcPr>
          <w:p w14:paraId="2616B603"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Enhanced Real-Time Facial Expression Recognition Using Deep Learning</w:t>
            </w:r>
          </w:p>
        </w:tc>
        <w:tc>
          <w:tcPr>
            <w:tcW w:w="0" w:type="auto"/>
            <w:vAlign w:val="center"/>
            <w:hideMark/>
          </w:tcPr>
          <w:p w14:paraId="50516A54" w14:textId="77777777" w:rsidR="00522D0D" w:rsidRPr="00522D0D" w:rsidRDefault="00522D0D" w:rsidP="00522D0D">
            <w:pPr>
              <w:jc w:val="both"/>
              <w:rPr>
                <w:rFonts w:ascii="Times New Roman" w:hAnsi="Times New Roman" w:cs="Times New Roman"/>
                <w:szCs w:val="22"/>
              </w:rPr>
            </w:pPr>
            <w:proofErr w:type="spellStart"/>
            <w:r w:rsidRPr="00522D0D">
              <w:rPr>
                <w:rFonts w:ascii="Times New Roman" w:hAnsi="Times New Roman" w:cs="Times New Roman"/>
                <w:szCs w:val="22"/>
              </w:rPr>
              <w:t>Ul</w:t>
            </w:r>
            <w:proofErr w:type="spellEnd"/>
            <w:r w:rsidRPr="00522D0D">
              <w:rPr>
                <w:rFonts w:ascii="Times New Roman" w:hAnsi="Times New Roman" w:cs="Times New Roman"/>
                <w:szCs w:val="22"/>
              </w:rPr>
              <w:t xml:space="preserve"> Haq, Hafiz Burhan, Akram, Waseem, Irshad, Muhammad Nauman, Kosar, Amna, Abid, Muhammad. "Enhanced Real-Time Facial Expression Recognition Using Deep Learning." </w:t>
            </w:r>
            <w:proofErr w:type="spellStart"/>
            <w:r w:rsidRPr="00522D0D">
              <w:rPr>
                <w:rFonts w:ascii="Times New Roman" w:hAnsi="Times New Roman" w:cs="Times New Roman"/>
                <w:i/>
                <w:iCs/>
                <w:szCs w:val="22"/>
              </w:rPr>
              <w:t>Acadlore</w:t>
            </w:r>
            <w:proofErr w:type="spellEnd"/>
            <w:r w:rsidRPr="00522D0D">
              <w:rPr>
                <w:rFonts w:ascii="Times New Roman" w:hAnsi="Times New Roman" w:cs="Times New Roman"/>
                <w:i/>
                <w:iCs/>
                <w:szCs w:val="22"/>
              </w:rPr>
              <w:t xml:space="preserve"> Trans. Mach. Learn.</w:t>
            </w:r>
            <w:r w:rsidRPr="00522D0D">
              <w:rPr>
                <w:rFonts w:ascii="Times New Roman" w:hAnsi="Times New Roman" w:cs="Times New Roman"/>
                <w:szCs w:val="22"/>
              </w:rPr>
              <w:t>, 3(1), 24–35, 2024.</w:t>
            </w:r>
          </w:p>
        </w:tc>
        <w:tc>
          <w:tcPr>
            <w:tcW w:w="0" w:type="auto"/>
            <w:vAlign w:val="center"/>
            <w:hideMark/>
          </w:tcPr>
          <w:p w14:paraId="5E68FF2A"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7</w:t>
            </w:r>
          </w:p>
        </w:tc>
        <w:tc>
          <w:tcPr>
            <w:tcW w:w="0" w:type="auto"/>
            <w:vAlign w:val="center"/>
            <w:hideMark/>
          </w:tcPr>
          <w:p w14:paraId="7D11E89D"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Not specified</w:t>
            </w:r>
          </w:p>
        </w:tc>
        <w:tc>
          <w:tcPr>
            <w:tcW w:w="0" w:type="auto"/>
            <w:vAlign w:val="center"/>
            <w:hideMark/>
          </w:tcPr>
          <w:p w14:paraId="3315C0A1"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Yes</w:t>
            </w:r>
          </w:p>
        </w:tc>
        <w:tc>
          <w:tcPr>
            <w:tcW w:w="0" w:type="auto"/>
            <w:vAlign w:val="center"/>
            <w:hideMark/>
          </w:tcPr>
          <w:p w14:paraId="648BA20C"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CNNs for feature extraction and classification</w:t>
            </w:r>
          </w:p>
        </w:tc>
        <w:tc>
          <w:tcPr>
            <w:tcW w:w="0" w:type="auto"/>
            <w:vAlign w:val="center"/>
            <w:hideMark/>
          </w:tcPr>
          <w:p w14:paraId="5BD4A416" w14:textId="77777777" w:rsidR="00522D0D" w:rsidRPr="00522D0D" w:rsidRDefault="00522D0D" w:rsidP="00522D0D">
            <w:pPr>
              <w:jc w:val="both"/>
              <w:rPr>
                <w:rFonts w:ascii="Times New Roman" w:hAnsi="Times New Roman" w:cs="Times New Roman"/>
                <w:szCs w:val="22"/>
              </w:rPr>
            </w:pPr>
            <w:r w:rsidRPr="00522D0D">
              <w:rPr>
                <w:rFonts w:ascii="Times New Roman" w:hAnsi="Times New Roman" w:cs="Times New Roman"/>
                <w:szCs w:val="22"/>
              </w:rPr>
              <w:t>Improved accuracy in lab and real-world settings</w:t>
            </w:r>
          </w:p>
        </w:tc>
      </w:tr>
    </w:tbl>
    <w:p w14:paraId="79095FEB" w14:textId="77777777" w:rsidR="00522D0D" w:rsidRPr="00522D0D" w:rsidRDefault="00522D0D" w:rsidP="00522D0D">
      <w:pPr>
        <w:jc w:val="both"/>
        <w:rPr>
          <w:rFonts w:ascii="Times New Roman" w:hAnsi="Times New Roman" w:cs="Times New Roman"/>
          <w:szCs w:val="22"/>
        </w:rPr>
      </w:pPr>
    </w:p>
    <w:sectPr w:rsidR="00522D0D" w:rsidRPr="00522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D0D"/>
    <w:rsid w:val="00207D1E"/>
    <w:rsid w:val="002D7B7E"/>
    <w:rsid w:val="00522D0D"/>
    <w:rsid w:val="007C284A"/>
    <w:rsid w:val="00B368E6"/>
    <w:rsid w:val="00C6455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38281"/>
  <w15:chartTrackingRefBased/>
  <w15:docId w15:val="{F812C49A-3082-4893-9CFF-22C8F3AC6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D0D"/>
  </w:style>
  <w:style w:type="paragraph" w:styleId="Heading1">
    <w:name w:val="heading 1"/>
    <w:basedOn w:val="Normal"/>
    <w:next w:val="Normal"/>
    <w:link w:val="Heading1Char"/>
    <w:uiPriority w:val="9"/>
    <w:qFormat/>
    <w:rsid w:val="00522D0D"/>
    <w:pPr>
      <w:keepNext/>
      <w:keepLines/>
      <w:spacing w:before="360" w:after="80"/>
      <w:outlineLvl w:val="0"/>
    </w:pPr>
    <w:rPr>
      <w:rFonts w:asciiTheme="majorHAnsi" w:eastAsiaTheme="majorEastAsia" w:hAnsiTheme="majorHAnsi" w:cstheme="majorBidi"/>
      <w:color w:val="2E74B5" w:themeColor="accent1" w:themeShade="BF"/>
      <w:sz w:val="40"/>
      <w:szCs w:val="50"/>
    </w:rPr>
  </w:style>
  <w:style w:type="paragraph" w:styleId="Heading2">
    <w:name w:val="heading 2"/>
    <w:basedOn w:val="Normal"/>
    <w:next w:val="Normal"/>
    <w:link w:val="Heading2Char"/>
    <w:uiPriority w:val="9"/>
    <w:semiHidden/>
    <w:unhideWhenUsed/>
    <w:qFormat/>
    <w:rsid w:val="00522D0D"/>
    <w:pPr>
      <w:keepNext/>
      <w:keepLines/>
      <w:spacing w:before="160" w:after="80"/>
      <w:outlineLvl w:val="1"/>
    </w:pPr>
    <w:rPr>
      <w:rFonts w:asciiTheme="majorHAnsi" w:eastAsiaTheme="majorEastAsia" w:hAnsiTheme="majorHAnsi" w:cstheme="majorBidi"/>
      <w:color w:val="2E74B5" w:themeColor="accent1" w:themeShade="BF"/>
      <w:sz w:val="32"/>
      <w:szCs w:val="40"/>
    </w:rPr>
  </w:style>
  <w:style w:type="paragraph" w:styleId="Heading3">
    <w:name w:val="heading 3"/>
    <w:basedOn w:val="Normal"/>
    <w:next w:val="Normal"/>
    <w:link w:val="Heading3Char"/>
    <w:uiPriority w:val="9"/>
    <w:semiHidden/>
    <w:unhideWhenUsed/>
    <w:qFormat/>
    <w:rsid w:val="00522D0D"/>
    <w:pPr>
      <w:keepNext/>
      <w:keepLines/>
      <w:spacing w:before="160" w:after="80"/>
      <w:outlineLvl w:val="2"/>
    </w:pPr>
    <w:rPr>
      <w:rFonts w:eastAsiaTheme="majorEastAsia" w:cstheme="majorBidi"/>
      <w:color w:val="2E74B5" w:themeColor="accent1" w:themeShade="BF"/>
      <w:sz w:val="28"/>
      <w:szCs w:val="35"/>
    </w:rPr>
  </w:style>
  <w:style w:type="paragraph" w:styleId="Heading4">
    <w:name w:val="heading 4"/>
    <w:basedOn w:val="Normal"/>
    <w:next w:val="Normal"/>
    <w:link w:val="Heading4Char"/>
    <w:uiPriority w:val="9"/>
    <w:semiHidden/>
    <w:unhideWhenUsed/>
    <w:qFormat/>
    <w:rsid w:val="00522D0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22D0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2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D0D"/>
    <w:rPr>
      <w:rFonts w:asciiTheme="majorHAnsi" w:eastAsiaTheme="majorEastAsia" w:hAnsiTheme="majorHAnsi" w:cstheme="majorBidi"/>
      <w:color w:val="2E74B5" w:themeColor="accent1" w:themeShade="BF"/>
      <w:sz w:val="40"/>
      <w:szCs w:val="50"/>
    </w:rPr>
  </w:style>
  <w:style w:type="character" w:customStyle="1" w:styleId="Heading2Char">
    <w:name w:val="Heading 2 Char"/>
    <w:basedOn w:val="DefaultParagraphFont"/>
    <w:link w:val="Heading2"/>
    <w:uiPriority w:val="9"/>
    <w:semiHidden/>
    <w:rsid w:val="00522D0D"/>
    <w:rPr>
      <w:rFonts w:asciiTheme="majorHAnsi" w:eastAsiaTheme="majorEastAsia" w:hAnsiTheme="majorHAnsi" w:cstheme="majorBidi"/>
      <w:color w:val="2E74B5" w:themeColor="accent1" w:themeShade="BF"/>
      <w:sz w:val="32"/>
      <w:szCs w:val="40"/>
    </w:rPr>
  </w:style>
  <w:style w:type="character" w:customStyle="1" w:styleId="Heading3Char">
    <w:name w:val="Heading 3 Char"/>
    <w:basedOn w:val="DefaultParagraphFont"/>
    <w:link w:val="Heading3"/>
    <w:uiPriority w:val="9"/>
    <w:semiHidden/>
    <w:rsid w:val="00522D0D"/>
    <w:rPr>
      <w:rFonts w:eastAsiaTheme="majorEastAsia" w:cstheme="majorBidi"/>
      <w:color w:val="2E74B5" w:themeColor="accent1" w:themeShade="BF"/>
      <w:sz w:val="28"/>
      <w:szCs w:val="35"/>
    </w:rPr>
  </w:style>
  <w:style w:type="character" w:customStyle="1" w:styleId="Heading4Char">
    <w:name w:val="Heading 4 Char"/>
    <w:basedOn w:val="DefaultParagraphFont"/>
    <w:link w:val="Heading4"/>
    <w:uiPriority w:val="9"/>
    <w:semiHidden/>
    <w:rsid w:val="00522D0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22D0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2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D0D"/>
    <w:rPr>
      <w:rFonts w:eastAsiaTheme="majorEastAsia" w:cstheme="majorBidi"/>
      <w:color w:val="272727" w:themeColor="text1" w:themeTint="D8"/>
    </w:rPr>
  </w:style>
  <w:style w:type="paragraph" w:styleId="Title">
    <w:name w:val="Title"/>
    <w:basedOn w:val="Normal"/>
    <w:next w:val="Normal"/>
    <w:link w:val="TitleChar"/>
    <w:uiPriority w:val="10"/>
    <w:qFormat/>
    <w:rsid w:val="00522D0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22D0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22D0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22D0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22D0D"/>
    <w:pPr>
      <w:spacing w:before="160"/>
      <w:jc w:val="center"/>
    </w:pPr>
    <w:rPr>
      <w:i/>
      <w:iCs/>
      <w:color w:val="404040" w:themeColor="text1" w:themeTint="BF"/>
    </w:rPr>
  </w:style>
  <w:style w:type="character" w:customStyle="1" w:styleId="QuoteChar">
    <w:name w:val="Quote Char"/>
    <w:basedOn w:val="DefaultParagraphFont"/>
    <w:link w:val="Quote"/>
    <w:uiPriority w:val="29"/>
    <w:rsid w:val="00522D0D"/>
    <w:rPr>
      <w:i/>
      <w:iCs/>
      <w:color w:val="404040" w:themeColor="text1" w:themeTint="BF"/>
    </w:rPr>
  </w:style>
  <w:style w:type="paragraph" w:styleId="ListParagraph">
    <w:name w:val="List Paragraph"/>
    <w:basedOn w:val="Normal"/>
    <w:uiPriority w:val="34"/>
    <w:qFormat/>
    <w:rsid w:val="00522D0D"/>
    <w:pPr>
      <w:ind w:left="720"/>
      <w:contextualSpacing/>
    </w:pPr>
  </w:style>
  <w:style w:type="character" w:styleId="IntenseEmphasis">
    <w:name w:val="Intense Emphasis"/>
    <w:basedOn w:val="DefaultParagraphFont"/>
    <w:uiPriority w:val="21"/>
    <w:qFormat/>
    <w:rsid w:val="00522D0D"/>
    <w:rPr>
      <w:i/>
      <w:iCs/>
      <w:color w:val="2E74B5" w:themeColor="accent1" w:themeShade="BF"/>
    </w:rPr>
  </w:style>
  <w:style w:type="paragraph" w:styleId="IntenseQuote">
    <w:name w:val="Intense Quote"/>
    <w:basedOn w:val="Normal"/>
    <w:next w:val="Normal"/>
    <w:link w:val="IntenseQuoteChar"/>
    <w:uiPriority w:val="30"/>
    <w:qFormat/>
    <w:rsid w:val="00522D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2D0D"/>
    <w:rPr>
      <w:i/>
      <w:iCs/>
      <w:color w:val="2E74B5" w:themeColor="accent1" w:themeShade="BF"/>
    </w:rPr>
  </w:style>
  <w:style w:type="character" w:styleId="IntenseReference">
    <w:name w:val="Intense Reference"/>
    <w:basedOn w:val="DefaultParagraphFont"/>
    <w:uiPriority w:val="32"/>
    <w:qFormat/>
    <w:rsid w:val="00522D0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526814">
      <w:bodyDiv w:val="1"/>
      <w:marLeft w:val="0"/>
      <w:marRight w:val="0"/>
      <w:marTop w:val="0"/>
      <w:marBottom w:val="0"/>
      <w:divBdr>
        <w:top w:val="none" w:sz="0" w:space="0" w:color="auto"/>
        <w:left w:val="none" w:sz="0" w:space="0" w:color="auto"/>
        <w:bottom w:val="none" w:sz="0" w:space="0" w:color="auto"/>
        <w:right w:val="none" w:sz="0" w:space="0" w:color="auto"/>
      </w:divBdr>
    </w:div>
    <w:div w:id="240722105">
      <w:bodyDiv w:val="1"/>
      <w:marLeft w:val="0"/>
      <w:marRight w:val="0"/>
      <w:marTop w:val="0"/>
      <w:marBottom w:val="0"/>
      <w:divBdr>
        <w:top w:val="none" w:sz="0" w:space="0" w:color="auto"/>
        <w:left w:val="none" w:sz="0" w:space="0" w:color="auto"/>
        <w:bottom w:val="none" w:sz="0" w:space="0" w:color="auto"/>
        <w:right w:val="none" w:sz="0" w:space="0" w:color="auto"/>
      </w:divBdr>
    </w:div>
    <w:div w:id="246885180">
      <w:bodyDiv w:val="1"/>
      <w:marLeft w:val="0"/>
      <w:marRight w:val="0"/>
      <w:marTop w:val="0"/>
      <w:marBottom w:val="0"/>
      <w:divBdr>
        <w:top w:val="none" w:sz="0" w:space="0" w:color="auto"/>
        <w:left w:val="none" w:sz="0" w:space="0" w:color="auto"/>
        <w:bottom w:val="none" w:sz="0" w:space="0" w:color="auto"/>
        <w:right w:val="none" w:sz="0" w:space="0" w:color="auto"/>
      </w:divBdr>
    </w:div>
    <w:div w:id="434331365">
      <w:bodyDiv w:val="1"/>
      <w:marLeft w:val="0"/>
      <w:marRight w:val="0"/>
      <w:marTop w:val="0"/>
      <w:marBottom w:val="0"/>
      <w:divBdr>
        <w:top w:val="none" w:sz="0" w:space="0" w:color="auto"/>
        <w:left w:val="none" w:sz="0" w:space="0" w:color="auto"/>
        <w:bottom w:val="none" w:sz="0" w:space="0" w:color="auto"/>
        <w:right w:val="none" w:sz="0" w:space="0" w:color="auto"/>
      </w:divBdr>
    </w:div>
    <w:div w:id="475799194">
      <w:bodyDiv w:val="1"/>
      <w:marLeft w:val="0"/>
      <w:marRight w:val="0"/>
      <w:marTop w:val="0"/>
      <w:marBottom w:val="0"/>
      <w:divBdr>
        <w:top w:val="none" w:sz="0" w:space="0" w:color="auto"/>
        <w:left w:val="none" w:sz="0" w:space="0" w:color="auto"/>
        <w:bottom w:val="none" w:sz="0" w:space="0" w:color="auto"/>
        <w:right w:val="none" w:sz="0" w:space="0" w:color="auto"/>
      </w:divBdr>
      <w:divsChild>
        <w:div w:id="944190230">
          <w:marLeft w:val="0"/>
          <w:marRight w:val="0"/>
          <w:marTop w:val="0"/>
          <w:marBottom w:val="0"/>
          <w:divBdr>
            <w:top w:val="none" w:sz="0" w:space="0" w:color="auto"/>
            <w:left w:val="none" w:sz="0" w:space="0" w:color="auto"/>
            <w:bottom w:val="none" w:sz="0" w:space="0" w:color="auto"/>
            <w:right w:val="none" w:sz="0" w:space="0" w:color="auto"/>
          </w:divBdr>
          <w:divsChild>
            <w:div w:id="766116021">
              <w:marLeft w:val="0"/>
              <w:marRight w:val="0"/>
              <w:marTop w:val="0"/>
              <w:marBottom w:val="0"/>
              <w:divBdr>
                <w:top w:val="none" w:sz="0" w:space="0" w:color="auto"/>
                <w:left w:val="none" w:sz="0" w:space="0" w:color="auto"/>
                <w:bottom w:val="none" w:sz="0" w:space="0" w:color="auto"/>
                <w:right w:val="none" w:sz="0" w:space="0" w:color="auto"/>
              </w:divBdr>
              <w:divsChild>
                <w:div w:id="908463850">
                  <w:marLeft w:val="0"/>
                  <w:marRight w:val="0"/>
                  <w:marTop w:val="0"/>
                  <w:marBottom w:val="0"/>
                  <w:divBdr>
                    <w:top w:val="none" w:sz="0" w:space="0" w:color="auto"/>
                    <w:left w:val="none" w:sz="0" w:space="0" w:color="auto"/>
                    <w:bottom w:val="none" w:sz="0" w:space="0" w:color="auto"/>
                    <w:right w:val="none" w:sz="0" w:space="0" w:color="auto"/>
                  </w:divBdr>
                  <w:divsChild>
                    <w:div w:id="185718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043539">
          <w:marLeft w:val="0"/>
          <w:marRight w:val="0"/>
          <w:marTop w:val="0"/>
          <w:marBottom w:val="0"/>
          <w:divBdr>
            <w:top w:val="none" w:sz="0" w:space="0" w:color="auto"/>
            <w:left w:val="none" w:sz="0" w:space="0" w:color="auto"/>
            <w:bottom w:val="none" w:sz="0" w:space="0" w:color="auto"/>
            <w:right w:val="none" w:sz="0" w:space="0" w:color="auto"/>
          </w:divBdr>
          <w:divsChild>
            <w:div w:id="923147080">
              <w:marLeft w:val="0"/>
              <w:marRight w:val="0"/>
              <w:marTop w:val="0"/>
              <w:marBottom w:val="0"/>
              <w:divBdr>
                <w:top w:val="none" w:sz="0" w:space="0" w:color="auto"/>
                <w:left w:val="none" w:sz="0" w:space="0" w:color="auto"/>
                <w:bottom w:val="none" w:sz="0" w:space="0" w:color="auto"/>
                <w:right w:val="none" w:sz="0" w:space="0" w:color="auto"/>
              </w:divBdr>
              <w:divsChild>
                <w:div w:id="998188753">
                  <w:marLeft w:val="0"/>
                  <w:marRight w:val="0"/>
                  <w:marTop w:val="0"/>
                  <w:marBottom w:val="0"/>
                  <w:divBdr>
                    <w:top w:val="none" w:sz="0" w:space="0" w:color="auto"/>
                    <w:left w:val="none" w:sz="0" w:space="0" w:color="auto"/>
                    <w:bottom w:val="none" w:sz="0" w:space="0" w:color="auto"/>
                    <w:right w:val="none" w:sz="0" w:space="0" w:color="auto"/>
                  </w:divBdr>
                  <w:divsChild>
                    <w:div w:id="156375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04481">
      <w:bodyDiv w:val="1"/>
      <w:marLeft w:val="0"/>
      <w:marRight w:val="0"/>
      <w:marTop w:val="0"/>
      <w:marBottom w:val="0"/>
      <w:divBdr>
        <w:top w:val="none" w:sz="0" w:space="0" w:color="auto"/>
        <w:left w:val="none" w:sz="0" w:space="0" w:color="auto"/>
        <w:bottom w:val="none" w:sz="0" w:space="0" w:color="auto"/>
        <w:right w:val="none" w:sz="0" w:space="0" w:color="auto"/>
      </w:divBdr>
    </w:div>
    <w:div w:id="650526029">
      <w:bodyDiv w:val="1"/>
      <w:marLeft w:val="0"/>
      <w:marRight w:val="0"/>
      <w:marTop w:val="0"/>
      <w:marBottom w:val="0"/>
      <w:divBdr>
        <w:top w:val="none" w:sz="0" w:space="0" w:color="auto"/>
        <w:left w:val="none" w:sz="0" w:space="0" w:color="auto"/>
        <w:bottom w:val="none" w:sz="0" w:space="0" w:color="auto"/>
        <w:right w:val="none" w:sz="0" w:space="0" w:color="auto"/>
      </w:divBdr>
    </w:div>
    <w:div w:id="735055262">
      <w:bodyDiv w:val="1"/>
      <w:marLeft w:val="0"/>
      <w:marRight w:val="0"/>
      <w:marTop w:val="0"/>
      <w:marBottom w:val="0"/>
      <w:divBdr>
        <w:top w:val="none" w:sz="0" w:space="0" w:color="auto"/>
        <w:left w:val="none" w:sz="0" w:space="0" w:color="auto"/>
        <w:bottom w:val="none" w:sz="0" w:space="0" w:color="auto"/>
        <w:right w:val="none" w:sz="0" w:space="0" w:color="auto"/>
      </w:divBdr>
      <w:divsChild>
        <w:div w:id="1836726610">
          <w:marLeft w:val="0"/>
          <w:marRight w:val="0"/>
          <w:marTop w:val="0"/>
          <w:marBottom w:val="0"/>
          <w:divBdr>
            <w:top w:val="none" w:sz="0" w:space="0" w:color="auto"/>
            <w:left w:val="none" w:sz="0" w:space="0" w:color="auto"/>
            <w:bottom w:val="none" w:sz="0" w:space="0" w:color="auto"/>
            <w:right w:val="none" w:sz="0" w:space="0" w:color="auto"/>
          </w:divBdr>
          <w:divsChild>
            <w:div w:id="1314525435">
              <w:marLeft w:val="0"/>
              <w:marRight w:val="0"/>
              <w:marTop w:val="0"/>
              <w:marBottom w:val="0"/>
              <w:divBdr>
                <w:top w:val="none" w:sz="0" w:space="0" w:color="auto"/>
                <w:left w:val="none" w:sz="0" w:space="0" w:color="auto"/>
                <w:bottom w:val="none" w:sz="0" w:space="0" w:color="auto"/>
                <w:right w:val="none" w:sz="0" w:space="0" w:color="auto"/>
              </w:divBdr>
              <w:divsChild>
                <w:div w:id="1200121235">
                  <w:marLeft w:val="0"/>
                  <w:marRight w:val="0"/>
                  <w:marTop w:val="0"/>
                  <w:marBottom w:val="0"/>
                  <w:divBdr>
                    <w:top w:val="none" w:sz="0" w:space="0" w:color="auto"/>
                    <w:left w:val="none" w:sz="0" w:space="0" w:color="auto"/>
                    <w:bottom w:val="none" w:sz="0" w:space="0" w:color="auto"/>
                    <w:right w:val="none" w:sz="0" w:space="0" w:color="auto"/>
                  </w:divBdr>
                  <w:divsChild>
                    <w:div w:id="26962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758270">
          <w:marLeft w:val="0"/>
          <w:marRight w:val="0"/>
          <w:marTop w:val="0"/>
          <w:marBottom w:val="0"/>
          <w:divBdr>
            <w:top w:val="none" w:sz="0" w:space="0" w:color="auto"/>
            <w:left w:val="none" w:sz="0" w:space="0" w:color="auto"/>
            <w:bottom w:val="none" w:sz="0" w:space="0" w:color="auto"/>
            <w:right w:val="none" w:sz="0" w:space="0" w:color="auto"/>
          </w:divBdr>
          <w:divsChild>
            <w:div w:id="42025034">
              <w:marLeft w:val="0"/>
              <w:marRight w:val="0"/>
              <w:marTop w:val="0"/>
              <w:marBottom w:val="0"/>
              <w:divBdr>
                <w:top w:val="none" w:sz="0" w:space="0" w:color="auto"/>
                <w:left w:val="none" w:sz="0" w:space="0" w:color="auto"/>
                <w:bottom w:val="none" w:sz="0" w:space="0" w:color="auto"/>
                <w:right w:val="none" w:sz="0" w:space="0" w:color="auto"/>
              </w:divBdr>
              <w:divsChild>
                <w:div w:id="2075352357">
                  <w:marLeft w:val="0"/>
                  <w:marRight w:val="0"/>
                  <w:marTop w:val="0"/>
                  <w:marBottom w:val="0"/>
                  <w:divBdr>
                    <w:top w:val="none" w:sz="0" w:space="0" w:color="auto"/>
                    <w:left w:val="none" w:sz="0" w:space="0" w:color="auto"/>
                    <w:bottom w:val="none" w:sz="0" w:space="0" w:color="auto"/>
                    <w:right w:val="none" w:sz="0" w:space="0" w:color="auto"/>
                  </w:divBdr>
                  <w:divsChild>
                    <w:div w:id="31360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65668">
      <w:bodyDiv w:val="1"/>
      <w:marLeft w:val="0"/>
      <w:marRight w:val="0"/>
      <w:marTop w:val="0"/>
      <w:marBottom w:val="0"/>
      <w:divBdr>
        <w:top w:val="none" w:sz="0" w:space="0" w:color="auto"/>
        <w:left w:val="none" w:sz="0" w:space="0" w:color="auto"/>
        <w:bottom w:val="none" w:sz="0" w:space="0" w:color="auto"/>
        <w:right w:val="none" w:sz="0" w:space="0" w:color="auto"/>
      </w:divBdr>
    </w:div>
    <w:div w:id="943539369">
      <w:bodyDiv w:val="1"/>
      <w:marLeft w:val="0"/>
      <w:marRight w:val="0"/>
      <w:marTop w:val="0"/>
      <w:marBottom w:val="0"/>
      <w:divBdr>
        <w:top w:val="none" w:sz="0" w:space="0" w:color="auto"/>
        <w:left w:val="none" w:sz="0" w:space="0" w:color="auto"/>
        <w:bottom w:val="none" w:sz="0" w:space="0" w:color="auto"/>
        <w:right w:val="none" w:sz="0" w:space="0" w:color="auto"/>
      </w:divBdr>
    </w:div>
    <w:div w:id="963969852">
      <w:bodyDiv w:val="1"/>
      <w:marLeft w:val="0"/>
      <w:marRight w:val="0"/>
      <w:marTop w:val="0"/>
      <w:marBottom w:val="0"/>
      <w:divBdr>
        <w:top w:val="none" w:sz="0" w:space="0" w:color="auto"/>
        <w:left w:val="none" w:sz="0" w:space="0" w:color="auto"/>
        <w:bottom w:val="none" w:sz="0" w:space="0" w:color="auto"/>
        <w:right w:val="none" w:sz="0" w:space="0" w:color="auto"/>
      </w:divBdr>
    </w:div>
    <w:div w:id="1045175992">
      <w:bodyDiv w:val="1"/>
      <w:marLeft w:val="0"/>
      <w:marRight w:val="0"/>
      <w:marTop w:val="0"/>
      <w:marBottom w:val="0"/>
      <w:divBdr>
        <w:top w:val="none" w:sz="0" w:space="0" w:color="auto"/>
        <w:left w:val="none" w:sz="0" w:space="0" w:color="auto"/>
        <w:bottom w:val="none" w:sz="0" w:space="0" w:color="auto"/>
        <w:right w:val="none" w:sz="0" w:space="0" w:color="auto"/>
      </w:divBdr>
    </w:div>
    <w:div w:id="1110662733">
      <w:bodyDiv w:val="1"/>
      <w:marLeft w:val="0"/>
      <w:marRight w:val="0"/>
      <w:marTop w:val="0"/>
      <w:marBottom w:val="0"/>
      <w:divBdr>
        <w:top w:val="none" w:sz="0" w:space="0" w:color="auto"/>
        <w:left w:val="none" w:sz="0" w:space="0" w:color="auto"/>
        <w:bottom w:val="none" w:sz="0" w:space="0" w:color="auto"/>
        <w:right w:val="none" w:sz="0" w:space="0" w:color="auto"/>
      </w:divBdr>
    </w:div>
    <w:div w:id="1186022271">
      <w:bodyDiv w:val="1"/>
      <w:marLeft w:val="0"/>
      <w:marRight w:val="0"/>
      <w:marTop w:val="0"/>
      <w:marBottom w:val="0"/>
      <w:divBdr>
        <w:top w:val="none" w:sz="0" w:space="0" w:color="auto"/>
        <w:left w:val="none" w:sz="0" w:space="0" w:color="auto"/>
        <w:bottom w:val="none" w:sz="0" w:space="0" w:color="auto"/>
        <w:right w:val="none" w:sz="0" w:space="0" w:color="auto"/>
      </w:divBdr>
    </w:div>
    <w:div w:id="1249341088">
      <w:bodyDiv w:val="1"/>
      <w:marLeft w:val="0"/>
      <w:marRight w:val="0"/>
      <w:marTop w:val="0"/>
      <w:marBottom w:val="0"/>
      <w:divBdr>
        <w:top w:val="none" w:sz="0" w:space="0" w:color="auto"/>
        <w:left w:val="none" w:sz="0" w:space="0" w:color="auto"/>
        <w:bottom w:val="none" w:sz="0" w:space="0" w:color="auto"/>
        <w:right w:val="none" w:sz="0" w:space="0" w:color="auto"/>
      </w:divBdr>
    </w:div>
    <w:div w:id="1298804189">
      <w:bodyDiv w:val="1"/>
      <w:marLeft w:val="0"/>
      <w:marRight w:val="0"/>
      <w:marTop w:val="0"/>
      <w:marBottom w:val="0"/>
      <w:divBdr>
        <w:top w:val="none" w:sz="0" w:space="0" w:color="auto"/>
        <w:left w:val="none" w:sz="0" w:space="0" w:color="auto"/>
        <w:bottom w:val="none" w:sz="0" w:space="0" w:color="auto"/>
        <w:right w:val="none" w:sz="0" w:space="0" w:color="auto"/>
      </w:divBdr>
    </w:div>
    <w:div w:id="1417823268">
      <w:bodyDiv w:val="1"/>
      <w:marLeft w:val="0"/>
      <w:marRight w:val="0"/>
      <w:marTop w:val="0"/>
      <w:marBottom w:val="0"/>
      <w:divBdr>
        <w:top w:val="none" w:sz="0" w:space="0" w:color="auto"/>
        <w:left w:val="none" w:sz="0" w:space="0" w:color="auto"/>
        <w:bottom w:val="none" w:sz="0" w:space="0" w:color="auto"/>
        <w:right w:val="none" w:sz="0" w:space="0" w:color="auto"/>
      </w:divBdr>
    </w:div>
    <w:div w:id="1557005579">
      <w:bodyDiv w:val="1"/>
      <w:marLeft w:val="0"/>
      <w:marRight w:val="0"/>
      <w:marTop w:val="0"/>
      <w:marBottom w:val="0"/>
      <w:divBdr>
        <w:top w:val="none" w:sz="0" w:space="0" w:color="auto"/>
        <w:left w:val="none" w:sz="0" w:space="0" w:color="auto"/>
        <w:bottom w:val="none" w:sz="0" w:space="0" w:color="auto"/>
        <w:right w:val="none" w:sz="0" w:space="0" w:color="auto"/>
      </w:divBdr>
    </w:div>
    <w:div w:id="1782650764">
      <w:bodyDiv w:val="1"/>
      <w:marLeft w:val="0"/>
      <w:marRight w:val="0"/>
      <w:marTop w:val="0"/>
      <w:marBottom w:val="0"/>
      <w:divBdr>
        <w:top w:val="none" w:sz="0" w:space="0" w:color="auto"/>
        <w:left w:val="none" w:sz="0" w:space="0" w:color="auto"/>
        <w:bottom w:val="none" w:sz="0" w:space="0" w:color="auto"/>
        <w:right w:val="none" w:sz="0" w:space="0" w:color="auto"/>
      </w:divBdr>
    </w:div>
    <w:div w:id="1804955679">
      <w:bodyDiv w:val="1"/>
      <w:marLeft w:val="0"/>
      <w:marRight w:val="0"/>
      <w:marTop w:val="0"/>
      <w:marBottom w:val="0"/>
      <w:divBdr>
        <w:top w:val="none" w:sz="0" w:space="0" w:color="auto"/>
        <w:left w:val="none" w:sz="0" w:space="0" w:color="auto"/>
        <w:bottom w:val="none" w:sz="0" w:space="0" w:color="auto"/>
        <w:right w:val="none" w:sz="0" w:space="0" w:color="auto"/>
      </w:divBdr>
    </w:div>
    <w:div w:id="1907177785">
      <w:bodyDiv w:val="1"/>
      <w:marLeft w:val="0"/>
      <w:marRight w:val="0"/>
      <w:marTop w:val="0"/>
      <w:marBottom w:val="0"/>
      <w:divBdr>
        <w:top w:val="none" w:sz="0" w:space="0" w:color="auto"/>
        <w:left w:val="none" w:sz="0" w:space="0" w:color="auto"/>
        <w:bottom w:val="none" w:sz="0" w:space="0" w:color="auto"/>
        <w:right w:val="none" w:sz="0" w:space="0" w:color="auto"/>
      </w:divBdr>
    </w:div>
    <w:div w:id="1955743569">
      <w:bodyDiv w:val="1"/>
      <w:marLeft w:val="0"/>
      <w:marRight w:val="0"/>
      <w:marTop w:val="0"/>
      <w:marBottom w:val="0"/>
      <w:divBdr>
        <w:top w:val="none" w:sz="0" w:space="0" w:color="auto"/>
        <w:left w:val="none" w:sz="0" w:space="0" w:color="auto"/>
        <w:bottom w:val="none" w:sz="0" w:space="0" w:color="auto"/>
        <w:right w:val="none" w:sz="0" w:space="0" w:color="auto"/>
      </w:divBdr>
    </w:div>
    <w:div w:id="1988589323">
      <w:bodyDiv w:val="1"/>
      <w:marLeft w:val="0"/>
      <w:marRight w:val="0"/>
      <w:marTop w:val="0"/>
      <w:marBottom w:val="0"/>
      <w:divBdr>
        <w:top w:val="none" w:sz="0" w:space="0" w:color="auto"/>
        <w:left w:val="none" w:sz="0" w:space="0" w:color="auto"/>
        <w:bottom w:val="none" w:sz="0" w:space="0" w:color="auto"/>
        <w:right w:val="none" w:sz="0" w:space="0" w:color="auto"/>
      </w:divBdr>
    </w:div>
    <w:div w:id="2025789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2232</Words>
  <Characters>12728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Rashid</dc:creator>
  <cp:keywords/>
  <dc:description/>
  <cp:lastModifiedBy>Rohan Rashid</cp:lastModifiedBy>
  <cp:revision>2</cp:revision>
  <cp:lastPrinted>2024-11-01T00:38:00Z</cp:lastPrinted>
  <dcterms:created xsi:type="dcterms:W3CDTF">2024-11-01T00:25:00Z</dcterms:created>
  <dcterms:modified xsi:type="dcterms:W3CDTF">2024-11-01T00:40:00Z</dcterms:modified>
</cp:coreProperties>
</file>