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18" w:rsidRPr="00053202" w:rsidRDefault="009455D4" w:rsidP="00F92418">
      <w:pPr>
        <w:rPr>
          <w:sz w:val="24"/>
          <w:szCs w:val="22"/>
        </w:rPr>
      </w:pPr>
      <w:r w:rsidRPr="00053202">
        <w:rPr>
          <w:sz w:val="24"/>
          <w:szCs w:val="22"/>
        </w:rPr>
        <w:t>Director IT</w:t>
      </w:r>
    </w:p>
    <w:p w:rsidR="00F92418" w:rsidRPr="00053202" w:rsidRDefault="00FA6170" w:rsidP="00F92418">
      <w:pPr>
        <w:rPr>
          <w:sz w:val="24"/>
          <w:szCs w:val="22"/>
        </w:rPr>
      </w:pPr>
      <w:r w:rsidRPr="00053202">
        <w:rPr>
          <w:sz w:val="24"/>
          <w:szCs w:val="22"/>
        </w:rPr>
        <w:t xml:space="preserve">Subject: </w:t>
      </w:r>
      <w:r w:rsidR="00F92418" w:rsidRPr="00053202">
        <w:rPr>
          <w:sz w:val="24"/>
          <w:szCs w:val="22"/>
        </w:rPr>
        <w:t>Regarding</w:t>
      </w:r>
      <w:r w:rsidRPr="00053202">
        <w:rPr>
          <w:sz w:val="24"/>
          <w:szCs w:val="22"/>
        </w:rPr>
        <w:t xml:space="preserve"> </w:t>
      </w:r>
      <w:r w:rsidR="000E0191" w:rsidRPr="00053202">
        <w:rPr>
          <w:sz w:val="24"/>
          <w:szCs w:val="22"/>
        </w:rPr>
        <w:t xml:space="preserve">Supply type </w:t>
      </w:r>
      <w:r w:rsidRPr="00053202">
        <w:rPr>
          <w:sz w:val="24"/>
          <w:szCs w:val="22"/>
        </w:rPr>
        <w:t>mapping information</w:t>
      </w:r>
      <w:r w:rsidR="000E0191" w:rsidRPr="00053202">
        <w:rPr>
          <w:sz w:val="24"/>
          <w:szCs w:val="22"/>
        </w:rPr>
        <w:t xml:space="preserve"> in</w:t>
      </w:r>
      <w:r w:rsidRPr="00053202">
        <w:rPr>
          <w:sz w:val="24"/>
          <w:szCs w:val="22"/>
        </w:rPr>
        <w:t xml:space="preserve"> existing CS3/4 Portal</w:t>
      </w:r>
      <w:r w:rsidR="000E0191" w:rsidRPr="00053202">
        <w:rPr>
          <w:sz w:val="24"/>
          <w:szCs w:val="22"/>
        </w:rPr>
        <w:t>.</w:t>
      </w:r>
    </w:p>
    <w:p w:rsidR="00DE6DBF" w:rsidRPr="00053202" w:rsidRDefault="00E13FC9" w:rsidP="00DE6DBF">
      <w:pPr>
        <w:rPr>
          <w:sz w:val="24"/>
          <w:szCs w:val="22"/>
        </w:rPr>
      </w:pPr>
      <w:r w:rsidRPr="00053202">
        <w:rPr>
          <w:sz w:val="24"/>
          <w:szCs w:val="22"/>
        </w:rPr>
        <w:t xml:space="preserve">In reference to the instructions received on previous </w:t>
      </w:r>
      <w:r w:rsidR="009455D4" w:rsidRPr="00053202">
        <w:rPr>
          <w:sz w:val="24"/>
          <w:szCs w:val="22"/>
        </w:rPr>
        <w:t>page, it</w:t>
      </w:r>
      <w:r w:rsidR="00DE6DBF" w:rsidRPr="00053202">
        <w:rPr>
          <w:sz w:val="24"/>
          <w:szCs w:val="22"/>
        </w:rPr>
        <w:t xml:space="preserve"> is to apprise that the in-house development team of UPPCL is working on the phase-wise takeover of the existing CS3/4 portal. In </w:t>
      </w:r>
      <w:r w:rsidR="009455D4" w:rsidRPr="00053202">
        <w:rPr>
          <w:sz w:val="24"/>
          <w:szCs w:val="22"/>
        </w:rPr>
        <w:t>the above context</w:t>
      </w:r>
      <w:proofErr w:type="gramStart"/>
      <w:r w:rsidR="00DE6DBF" w:rsidRPr="00053202">
        <w:rPr>
          <w:sz w:val="24"/>
          <w:szCs w:val="22"/>
        </w:rPr>
        <w:t xml:space="preserve">, </w:t>
      </w:r>
      <w:r w:rsidR="009455D4" w:rsidRPr="00053202">
        <w:rPr>
          <w:sz w:val="24"/>
          <w:szCs w:val="22"/>
        </w:rPr>
        <w:t xml:space="preserve"> </w:t>
      </w:r>
      <w:r w:rsidR="00DE6DBF" w:rsidRPr="00053202">
        <w:rPr>
          <w:sz w:val="24"/>
          <w:szCs w:val="22"/>
        </w:rPr>
        <w:t>following</w:t>
      </w:r>
      <w:proofErr w:type="gramEnd"/>
      <w:r w:rsidR="00DE6DBF" w:rsidRPr="00053202">
        <w:rPr>
          <w:sz w:val="24"/>
          <w:szCs w:val="22"/>
        </w:rPr>
        <w:t xml:space="preserve"> points need clarification:</w:t>
      </w:r>
    </w:p>
    <w:p w:rsidR="00DE6DBF" w:rsidRPr="00053202" w:rsidRDefault="00DE6DBF" w:rsidP="00DE6DBF">
      <w:pPr>
        <w:numPr>
          <w:ilvl w:val="0"/>
          <w:numId w:val="3"/>
        </w:numPr>
        <w:rPr>
          <w:sz w:val="24"/>
          <w:szCs w:val="22"/>
        </w:rPr>
      </w:pPr>
      <w:r w:rsidRPr="00053202">
        <w:rPr>
          <w:sz w:val="24"/>
          <w:szCs w:val="22"/>
        </w:rPr>
        <w:t>Supply types that are currently present in both billing systems and supply code are required to determine how they align with the CS3/4 categories. In view of the above,</w:t>
      </w:r>
      <w:r w:rsidR="00AA1E8D" w:rsidRPr="00053202">
        <w:rPr>
          <w:sz w:val="24"/>
          <w:szCs w:val="22"/>
        </w:rPr>
        <w:t xml:space="preserve"> commercial unit may be requested to provide the mapping </w:t>
      </w:r>
      <w:r w:rsidR="00E13FC9" w:rsidRPr="00053202">
        <w:rPr>
          <w:sz w:val="24"/>
          <w:szCs w:val="22"/>
        </w:rPr>
        <w:t>of all supply types (A</w:t>
      </w:r>
      <w:r w:rsidR="00AA1E8D" w:rsidRPr="00053202">
        <w:rPr>
          <w:sz w:val="24"/>
          <w:szCs w:val="22"/>
        </w:rPr>
        <w:t>nnex</w:t>
      </w:r>
      <w:r w:rsidR="00E13FC9" w:rsidRPr="00053202">
        <w:rPr>
          <w:sz w:val="24"/>
          <w:szCs w:val="22"/>
        </w:rPr>
        <w:t>-</w:t>
      </w:r>
      <w:r w:rsidR="00AA1E8D" w:rsidRPr="00053202">
        <w:rPr>
          <w:sz w:val="24"/>
          <w:szCs w:val="22"/>
        </w:rPr>
        <w:t xml:space="preserve"> 2,3) with corresponding category of </w:t>
      </w:r>
      <w:r w:rsidR="00E13FC9" w:rsidRPr="00053202">
        <w:rPr>
          <w:sz w:val="24"/>
          <w:szCs w:val="22"/>
        </w:rPr>
        <w:t xml:space="preserve"> CS</w:t>
      </w:r>
      <w:r w:rsidR="00AA1E8D" w:rsidRPr="00053202">
        <w:rPr>
          <w:sz w:val="24"/>
          <w:szCs w:val="22"/>
        </w:rPr>
        <w:t>3/4</w:t>
      </w:r>
      <w:r w:rsidR="00E13FC9" w:rsidRPr="00053202">
        <w:rPr>
          <w:sz w:val="24"/>
          <w:szCs w:val="22"/>
        </w:rPr>
        <w:t>(Annex -1 )</w:t>
      </w:r>
      <w:r w:rsidR="00AA1E8D" w:rsidRPr="00053202">
        <w:rPr>
          <w:sz w:val="24"/>
          <w:szCs w:val="22"/>
        </w:rPr>
        <w:t>.</w:t>
      </w:r>
    </w:p>
    <w:p w:rsidR="00E13FC9" w:rsidRPr="00053202" w:rsidRDefault="00E13FC9" w:rsidP="00E13FC9">
      <w:pPr>
        <w:numPr>
          <w:ilvl w:val="0"/>
          <w:numId w:val="3"/>
        </w:numPr>
        <w:rPr>
          <w:sz w:val="24"/>
          <w:szCs w:val="22"/>
        </w:rPr>
      </w:pPr>
      <w:r w:rsidRPr="00053202">
        <w:rPr>
          <w:sz w:val="24"/>
          <w:szCs w:val="22"/>
        </w:rPr>
        <w:t xml:space="preserve">CS3/4 categories are being assigned based on the current billing determinant of the latest tariff order for FY 2022-23 issued by </w:t>
      </w:r>
      <w:proofErr w:type="spellStart"/>
      <w:r w:rsidRPr="00053202">
        <w:rPr>
          <w:sz w:val="24"/>
          <w:szCs w:val="22"/>
        </w:rPr>
        <w:t>Hon'ble</w:t>
      </w:r>
      <w:proofErr w:type="spellEnd"/>
      <w:r w:rsidRPr="00053202">
        <w:rPr>
          <w:sz w:val="24"/>
          <w:szCs w:val="22"/>
        </w:rPr>
        <w:t xml:space="preserve"> UPERC. It is essential to adhere to and ensure compliance with the latest order, which states that "LMV 8 connections have been merged with LMV-7. For all such consumers, the LMV-7 rate schedule will be applicable.", however </w:t>
      </w:r>
      <w:r w:rsidR="00053202">
        <w:rPr>
          <w:sz w:val="24"/>
          <w:szCs w:val="22"/>
        </w:rPr>
        <w:t>as per</w:t>
      </w:r>
      <w:r w:rsidRPr="00053202">
        <w:rPr>
          <w:sz w:val="24"/>
          <w:szCs w:val="22"/>
        </w:rPr>
        <w:t xml:space="preserve"> data extracted from the billing system</w:t>
      </w:r>
      <w:proofErr w:type="gramStart"/>
      <w:r w:rsidRPr="00053202">
        <w:rPr>
          <w:sz w:val="24"/>
          <w:szCs w:val="22"/>
        </w:rPr>
        <w:t>,&lt;</w:t>
      </w:r>
      <w:proofErr w:type="spellStart"/>
      <w:proofErr w:type="gramEnd"/>
      <w:r w:rsidRPr="00053202">
        <w:rPr>
          <w:sz w:val="24"/>
          <w:szCs w:val="22"/>
        </w:rPr>
        <w:t>no</w:t>
      </w:r>
      <w:proofErr w:type="spellEnd"/>
      <w:r w:rsidRPr="00053202">
        <w:rPr>
          <w:sz w:val="24"/>
          <w:szCs w:val="22"/>
        </w:rPr>
        <w:t xml:space="preserve">&gt; of consumers are still billed in supply types corresponding to LMV 8&lt;which </w:t>
      </w:r>
      <w:proofErr w:type="spellStart"/>
      <w:r w:rsidRPr="00053202">
        <w:rPr>
          <w:sz w:val="24"/>
          <w:szCs w:val="22"/>
        </w:rPr>
        <w:t>sTs</w:t>
      </w:r>
      <w:proofErr w:type="spellEnd"/>
      <w:r w:rsidRPr="00053202">
        <w:rPr>
          <w:sz w:val="24"/>
          <w:szCs w:val="22"/>
        </w:rPr>
        <w:t>&gt;. In view of the above, it needs clarification whether the LMV-8 category will be present in the CS3/4 portal and if yes, mapping of LMV-8 supply types onto the appropriate CS3/4 category is required.</w:t>
      </w:r>
    </w:p>
    <w:p w:rsidR="00E13FC9" w:rsidRPr="00053202" w:rsidRDefault="00E13FC9" w:rsidP="00DE6DBF">
      <w:pPr>
        <w:numPr>
          <w:ilvl w:val="0"/>
          <w:numId w:val="3"/>
        </w:numPr>
        <w:rPr>
          <w:sz w:val="24"/>
          <w:szCs w:val="22"/>
        </w:rPr>
      </w:pPr>
      <w:r w:rsidRPr="00053202">
        <w:rPr>
          <w:sz w:val="24"/>
          <w:szCs w:val="22"/>
        </w:rPr>
        <w:t>As request by commercial unit, development of manual entry provisions for divisions has been started and it will take 15 days time to be made available to the users.</w:t>
      </w:r>
    </w:p>
    <w:p w:rsidR="001F582A" w:rsidRPr="00053202" w:rsidRDefault="00DE6DBF" w:rsidP="00DE6DBF">
      <w:pPr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  <w:r w:rsidRPr="00053202">
        <w:rPr>
          <w:rFonts w:ascii="Calibri" w:eastAsia="Times New Roman" w:hAnsi="Calibri" w:cs="Calibri"/>
          <w:color w:val="000000"/>
          <w:sz w:val="24"/>
          <w:szCs w:val="24"/>
        </w:rPr>
        <w:t>For comments and clarification on the above points, may like to forward to the commercial wing of UPPCL.</w:t>
      </w:r>
    </w:p>
    <w:p w:rsidR="001F582A" w:rsidRDefault="001F582A" w:rsidP="000E0191">
      <w:pPr>
        <w:ind w:left="720" w:firstLine="720"/>
        <w:rPr>
          <w:rFonts w:ascii="Calibri" w:eastAsia="Times New Roman" w:hAnsi="Calibri" w:cs="Calibri"/>
          <w:color w:val="000000"/>
          <w:szCs w:val="22"/>
        </w:rPr>
      </w:pPr>
    </w:p>
    <w:p w:rsidR="000E0191" w:rsidRDefault="000E0191" w:rsidP="000E0191">
      <w:pPr>
        <w:ind w:left="720" w:firstLine="720"/>
        <w:rPr>
          <w:rFonts w:ascii="Calibri" w:eastAsia="Times New Roman" w:hAnsi="Calibri" w:cs="Calibri"/>
          <w:color w:val="000000"/>
          <w:szCs w:val="22"/>
        </w:rPr>
      </w:pPr>
    </w:p>
    <w:p w:rsidR="000E0191" w:rsidRDefault="000E0191" w:rsidP="000E0191">
      <w:pPr>
        <w:ind w:left="720" w:firstLine="720"/>
        <w:rPr>
          <w:rFonts w:ascii="Calibri" w:eastAsia="Times New Roman" w:hAnsi="Calibri" w:cs="Calibri"/>
          <w:color w:val="000000"/>
          <w:szCs w:val="22"/>
        </w:rPr>
      </w:pPr>
    </w:p>
    <w:p w:rsidR="000E0191" w:rsidRDefault="000E0191" w:rsidP="000E0191">
      <w:pPr>
        <w:ind w:left="720" w:firstLine="720"/>
        <w:rPr>
          <w:rFonts w:ascii="Calibri" w:eastAsia="Times New Roman" w:hAnsi="Calibri" w:cs="Calibri"/>
          <w:color w:val="000000"/>
          <w:szCs w:val="22"/>
        </w:rPr>
      </w:pPr>
    </w:p>
    <w:p w:rsidR="000E0191" w:rsidRDefault="000E0191" w:rsidP="000E0191">
      <w:pPr>
        <w:ind w:left="720" w:firstLine="720"/>
        <w:rPr>
          <w:rFonts w:ascii="Calibri" w:eastAsia="Times New Roman" w:hAnsi="Calibri" w:cs="Calibri"/>
          <w:color w:val="000000"/>
          <w:szCs w:val="22"/>
        </w:rPr>
      </w:pPr>
    </w:p>
    <w:p w:rsidR="000E0191" w:rsidRDefault="000E0191" w:rsidP="000E0191">
      <w:pPr>
        <w:ind w:left="720" w:firstLine="720"/>
        <w:rPr>
          <w:rFonts w:ascii="Calibri" w:eastAsia="Times New Roman" w:hAnsi="Calibri" w:cs="Calibri"/>
          <w:color w:val="000000"/>
          <w:szCs w:val="22"/>
        </w:rPr>
      </w:pPr>
    </w:p>
    <w:p w:rsidR="000E0191" w:rsidRDefault="000E0191" w:rsidP="000E0191">
      <w:pPr>
        <w:ind w:left="720" w:firstLine="720"/>
        <w:rPr>
          <w:rFonts w:ascii="Calibri" w:eastAsia="Times New Roman" w:hAnsi="Calibri" w:cs="Calibri"/>
          <w:color w:val="000000"/>
          <w:szCs w:val="22"/>
        </w:rPr>
      </w:pPr>
    </w:p>
    <w:p w:rsidR="000E0191" w:rsidRDefault="000E0191" w:rsidP="000E0191">
      <w:pPr>
        <w:ind w:left="720" w:firstLine="720"/>
        <w:rPr>
          <w:rFonts w:ascii="Calibri" w:eastAsia="Times New Roman" w:hAnsi="Calibri" w:cs="Calibri"/>
          <w:color w:val="000000"/>
          <w:szCs w:val="22"/>
        </w:rPr>
      </w:pPr>
    </w:p>
    <w:p w:rsidR="000E0191" w:rsidRDefault="000E0191" w:rsidP="000E0191">
      <w:pPr>
        <w:ind w:left="720" w:firstLine="720"/>
        <w:rPr>
          <w:rFonts w:ascii="Calibri" w:eastAsia="Times New Roman" w:hAnsi="Calibri" w:cs="Calibri"/>
          <w:color w:val="000000"/>
          <w:szCs w:val="22"/>
        </w:rPr>
      </w:pPr>
    </w:p>
    <w:p w:rsidR="00E13FC9" w:rsidRDefault="00E13FC9" w:rsidP="00E13FC9">
      <w:pPr>
        <w:rPr>
          <w:rFonts w:ascii="Calibri" w:eastAsia="Times New Roman" w:hAnsi="Calibri" w:cs="Calibri"/>
          <w:color w:val="000000"/>
          <w:szCs w:val="22"/>
        </w:rPr>
      </w:pPr>
    </w:p>
    <w:p w:rsidR="000E0191" w:rsidRPr="000E0191" w:rsidRDefault="000E0191" w:rsidP="000E0191">
      <w:pPr>
        <w:ind w:left="720" w:firstLine="720"/>
      </w:pPr>
    </w:p>
    <w:p w:rsidR="00DE6DBF" w:rsidRPr="00DE6DBF" w:rsidRDefault="00DE6DBF" w:rsidP="00331FE3">
      <w:pPr>
        <w:rPr>
          <w:b/>
          <w:bCs/>
          <w:sz w:val="24"/>
          <w:szCs w:val="22"/>
        </w:rPr>
      </w:pPr>
      <w:r w:rsidRPr="00DE6DBF">
        <w:rPr>
          <w:b/>
          <w:bCs/>
          <w:sz w:val="24"/>
          <w:szCs w:val="22"/>
        </w:rPr>
        <w:t>Annex-1:</w:t>
      </w:r>
    </w:p>
    <w:p w:rsidR="00331FE3" w:rsidRDefault="00FA6170" w:rsidP="00331FE3">
      <w:r>
        <w:t>CS3/4</w:t>
      </w:r>
      <w:r w:rsidR="00331FE3">
        <w:t xml:space="preserve"> Categories</w:t>
      </w:r>
    </w:p>
    <w:p w:rsidR="00331FE3" w:rsidRDefault="00331FE3" w:rsidP="00331FE3">
      <w:r>
        <w:t xml:space="preserve">The following is a list of the </w:t>
      </w:r>
      <w:r w:rsidR="00FA6170">
        <w:t>CS3/4</w:t>
      </w:r>
      <w:r>
        <w:t xml:space="preserve"> categories that</w:t>
      </w:r>
      <w:r w:rsidR="00EE40AA">
        <w:t xml:space="preserve"> will be used in the new portal as per latest tariff order-</w:t>
      </w:r>
    </w:p>
    <w:p w:rsidR="00EE40AA" w:rsidRDefault="00EE40AA" w:rsidP="00331FE3"/>
    <w:tbl>
      <w:tblPr>
        <w:tblW w:w="9600" w:type="dxa"/>
        <w:tblInd w:w="91" w:type="dxa"/>
        <w:tblLook w:val="04A0"/>
      </w:tblPr>
      <w:tblGrid>
        <w:gridCol w:w="1640"/>
        <w:gridCol w:w="7960"/>
      </w:tblGrid>
      <w:tr w:rsidR="00774192" w:rsidRPr="00774192" w:rsidTr="00774192">
        <w:trPr>
          <w:trHeight w:val="37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192" w:rsidRPr="00774192" w:rsidRDefault="00774192" w:rsidP="00DE6DB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szCs w:val="22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Cs w:val="22"/>
              </w:rPr>
              <w:t>CONSUMER CATEGORY / SUB-CATEGORY</w:t>
            </w:r>
            <w:r w:rsidR="00FA6170">
              <w:rPr>
                <w:rFonts w:ascii="Georgia" w:eastAsia="Times New Roman" w:hAnsi="Georgia" w:cs="Times New Roman"/>
                <w:b/>
                <w:bCs/>
                <w:szCs w:val="22"/>
              </w:rPr>
              <w:t xml:space="preserve"> (</w:t>
            </w:r>
            <w:r w:rsidR="00DE6DBF">
              <w:rPr>
                <w:rFonts w:ascii="Georgia" w:eastAsia="Times New Roman" w:hAnsi="Georgia" w:cs="Times New Roman"/>
                <w:b/>
                <w:bCs/>
                <w:szCs w:val="22"/>
              </w:rPr>
              <w:t>Annex-</w:t>
            </w:r>
            <w:r w:rsidR="00FA6170">
              <w:rPr>
                <w:rFonts w:ascii="Georgia" w:eastAsia="Times New Roman" w:hAnsi="Georgia" w:cs="Times New Roman"/>
                <w:b/>
                <w:bCs/>
                <w:szCs w:val="22"/>
              </w:rPr>
              <w:t xml:space="preserve"> 1)</w:t>
            </w:r>
          </w:p>
        </w:tc>
      </w:tr>
      <w:tr w:rsidR="00774192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192" w:rsidRPr="00774192" w:rsidRDefault="00774192" w:rsidP="00774192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LMV-1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192" w:rsidRPr="00774192" w:rsidRDefault="00774192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DOMESTIC LIGHT, FAN &amp; POWER: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Consumers getting supply as per "Rural</w:t>
            </w:r>
            <w:r w:rsidRPr="00774192">
              <w:rPr>
                <w:rFonts w:ascii="Georgia" w:eastAsia="Times New Roman" w:hAnsi="Georgia" w:cs="Times New Roman"/>
                <w:sz w:val="20"/>
              </w:rPr>
              <w:br/>
              <w:t>Schedule" :</w:t>
            </w:r>
          </w:p>
        </w:tc>
      </w:tr>
      <w:tr w:rsidR="002E0C01" w:rsidRPr="00774192" w:rsidTr="00774192">
        <w:trPr>
          <w:trHeight w:val="51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color w:val="000000"/>
                <w:sz w:val="20"/>
              </w:rPr>
              <w:t>(1)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 xml:space="preserve">Life Line Consumers: With contracted load of 1 kW, Energy consumption 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upto</w:t>
            </w:r>
            <w:proofErr w:type="spellEnd"/>
            <w:r w:rsidRPr="00774192">
              <w:rPr>
                <w:rFonts w:ascii="Georgia" w:eastAsia="Times New Roman" w:hAnsi="Georgia" w:cs="Times New Roman"/>
                <w:sz w:val="20"/>
              </w:rPr>
              <w:t xml:space="preserve"> 100</w:t>
            </w:r>
            <w:r w:rsidRPr="00774192">
              <w:rPr>
                <w:rFonts w:ascii="Georgia" w:eastAsia="Times New Roman" w:hAnsi="Georgia" w:cs="Times New Roman"/>
                <w:sz w:val="20"/>
              </w:rPr>
              <w:br/>
              <w:t>kWh/ Month</w:t>
            </w:r>
          </w:p>
        </w:tc>
      </w:tr>
      <w:tr w:rsidR="002E0C01" w:rsidRPr="00774192" w:rsidTr="00774192">
        <w:trPr>
          <w:trHeight w:val="51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color w:val="000000"/>
                <w:sz w:val="20"/>
              </w:rPr>
              <w:t>(2)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Other than Life Line Consumers: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i</w:t>
            </w:r>
            <w:proofErr w:type="spellEnd"/>
            <w:r w:rsidRPr="00774192">
              <w:rPr>
                <w:rFonts w:ascii="Georgia" w:eastAsia="Times New Roman" w:hAnsi="Georgia" w:cs="Times New Roman"/>
                <w:sz w:val="20"/>
              </w:rPr>
              <w:t>) Unmetered: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(ii) Metered: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Supply at single point for bulk loads: 50kW and above, Supplied at any voltage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(c)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Other Metered Domestic Consumers: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color w:val="000000"/>
                <w:sz w:val="20"/>
              </w:rPr>
              <w:t>(1)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Life Line Consumers: With contracted load</w:t>
            </w:r>
            <w:r w:rsidRPr="00774192">
              <w:rPr>
                <w:rFonts w:ascii="Georgia" w:eastAsia="Times New Roman" w:hAnsi="Georgia" w:cs="Times New Roman"/>
                <w:sz w:val="20"/>
              </w:rPr>
              <w:br/>
              <w:t xml:space="preserve">of 1 kW, Energy consumption 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upto</w:t>
            </w:r>
            <w:proofErr w:type="spellEnd"/>
            <w:r w:rsidRPr="00774192">
              <w:rPr>
                <w:rFonts w:ascii="Georgia" w:eastAsia="Times New Roman" w:hAnsi="Georgia" w:cs="Times New Roman"/>
                <w:sz w:val="20"/>
              </w:rPr>
              <w:t xml:space="preserve"> 100 kWh/ Month</w:t>
            </w:r>
          </w:p>
        </w:tc>
      </w:tr>
      <w:tr w:rsidR="002E0C01" w:rsidRPr="00774192" w:rsidTr="00774192">
        <w:trPr>
          <w:trHeight w:val="51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color w:val="000000"/>
                <w:sz w:val="20"/>
              </w:rPr>
              <w:t>(2)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Other Metered Domestic Consumers: (For</w:t>
            </w:r>
            <w:r w:rsidRPr="00774192">
              <w:rPr>
                <w:rFonts w:ascii="Georgia" w:eastAsia="Times New Roman" w:hAnsi="Georgia" w:cs="Times New Roman"/>
                <w:sz w:val="20"/>
              </w:rPr>
              <w:br/>
              <w:t>All loads)</w:t>
            </w:r>
          </w:p>
        </w:tc>
      </w:tr>
      <w:tr w:rsidR="002E0C01" w:rsidRPr="00774192" w:rsidTr="00774192">
        <w:trPr>
          <w:trHeight w:val="51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LMV-2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NON-DOMESTIC LIGHT, FAN &amp; POWER: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Consumers getting supply as per "Rural</w:t>
            </w:r>
            <w:r w:rsidRPr="00774192">
              <w:rPr>
                <w:rFonts w:ascii="Georgia" w:eastAsia="Times New Roman" w:hAnsi="Georgia" w:cs="Times New Roman"/>
                <w:sz w:val="20"/>
              </w:rPr>
              <w:br/>
              <w:t>Schedule"</w:t>
            </w:r>
          </w:p>
        </w:tc>
      </w:tr>
      <w:tr w:rsidR="002E0C01" w:rsidRPr="00774192" w:rsidTr="00774192">
        <w:trPr>
          <w:trHeight w:val="51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Other Consumers: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LMV-3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PUBLIC LAMPS: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Un-Metered Supply: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 xml:space="preserve">Gram 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Panchayat</w:t>
            </w:r>
            <w:proofErr w:type="spellEnd"/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 xml:space="preserve">Nagar 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Palika</w:t>
            </w:r>
            <w:proofErr w:type="spellEnd"/>
            <w:r w:rsidRPr="00774192">
              <w:rPr>
                <w:rFonts w:ascii="Georgia" w:eastAsia="Times New Roman" w:hAnsi="Georgia" w:cs="Times New Roman"/>
                <w:sz w:val="20"/>
              </w:rPr>
              <w:t xml:space="preserve"> and Nagar 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Panchayat</w:t>
            </w:r>
            <w:proofErr w:type="spellEnd"/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Nagar Nigam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Metered Supply: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 xml:space="preserve">Gram 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Panchayat</w:t>
            </w:r>
            <w:proofErr w:type="spellEnd"/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 xml:space="preserve">Nagar 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Palika</w:t>
            </w:r>
            <w:proofErr w:type="spellEnd"/>
            <w:r w:rsidRPr="00774192">
              <w:rPr>
                <w:rFonts w:ascii="Georgia" w:eastAsia="Times New Roman" w:hAnsi="Georgia" w:cs="Times New Roman"/>
                <w:sz w:val="20"/>
              </w:rPr>
              <w:t xml:space="preserve"> and Nagar 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Panchayat</w:t>
            </w:r>
            <w:proofErr w:type="spellEnd"/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Nagar Nigam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LMV-4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LIGHT, FAN &amp; POWER FOR PUBLIC &amp; PRIVATE INSTITUTION: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For Public Institutions: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For Private Institutions: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LMV-5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SMALL POWER FOR PRIVATE TUBE WELL/ PUMPING SETS FOR</w:t>
            </w: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br/>
              <w:t>IRRIGATION PURPOSES:</w:t>
            </w:r>
          </w:p>
        </w:tc>
      </w:tr>
      <w:tr w:rsidR="002E0C01" w:rsidRPr="00774192" w:rsidTr="00774192">
        <w:trPr>
          <w:trHeight w:val="51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Consumers getting supply as per "Rural Schedule"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lastRenderedPageBreak/>
              <w:t>(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i</w:t>
            </w:r>
            <w:proofErr w:type="spellEnd"/>
            <w:r w:rsidRPr="00774192">
              <w:rPr>
                <w:rFonts w:ascii="Georgia" w:eastAsia="Times New Roman" w:hAnsi="Georgia" w:cs="Times New Roman"/>
                <w:sz w:val="20"/>
              </w:rPr>
              <w:t>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Un-Metered Supply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(ii)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Metered Supply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(iii)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Energy Efficient Pumps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Consumers getting supply as per "Urban Schedule (Metered Supply)"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</w:t>
            </w:r>
            <w:proofErr w:type="spellStart"/>
            <w:r w:rsidRPr="00774192">
              <w:rPr>
                <w:rFonts w:ascii="Georgia" w:eastAsia="Times New Roman" w:hAnsi="Georgia" w:cs="Times New Roman"/>
                <w:sz w:val="20"/>
              </w:rPr>
              <w:t>i</w:t>
            </w:r>
            <w:proofErr w:type="spellEnd"/>
            <w:r w:rsidRPr="00774192">
              <w:rPr>
                <w:rFonts w:ascii="Georgia" w:eastAsia="Times New Roman" w:hAnsi="Georgia" w:cs="Times New Roman"/>
                <w:sz w:val="20"/>
              </w:rPr>
              <w:t>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Metered Supply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LMV-6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SMALL AND MEDIUM POWER: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Consumers getting supply other than "Rural Schedule"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Consumers getting supply as per "Rural Schedule"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LMV-7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PUBLIC WATER WORKS: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Consumers getting supply other than "Rural Schedule"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Consumers getting supply as per "Rural Schedule"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LMV-8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STW, PANCHAYTI RAJ TUBE WELL &amp; PUMPED CANALS: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This category has been merged with LMV-7. For all such consumers LMV-7 rate</w:t>
            </w:r>
            <w:r w:rsidRPr="00774192">
              <w:rPr>
                <w:rFonts w:ascii="Georgia" w:eastAsia="Times New Roman" w:hAnsi="Georgia" w:cs="Times New Roman"/>
                <w:sz w:val="20"/>
              </w:rPr>
              <w:br/>
              <w:t>schedule will be applicable.</w:t>
            </w:r>
          </w:p>
        </w:tc>
      </w:tr>
      <w:tr w:rsidR="002E0C01" w:rsidRPr="00774192" w:rsidTr="00774192">
        <w:trPr>
          <w:trHeight w:val="51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LMV-9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TEMPORARY SUPPLY: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Un-Metered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Metered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LMV-10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DEPARTMENTAL EMPLOYEES AND PENSIONERS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LMV-11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ELECTRIC VEHICLE CHARGING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HV-1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NON-INDUSTRIAL BULK LOAD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Commercial Loads / Private Institutions / Non-Domestic Bulk Power with contracted Load 75 kW &amp; above and getting supply at single point on 11 kV &amp; above voltage level.</w:t>
            </w:r>
          </w:p>
        </w:tc>
      </w:tr>
      <w:tr w:rsidR="002E0C01" w:rsidRPr="00774192" w:rsidTr="00774192">
        <w:trPr>
          <w:trHeight w:val="5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Public Institutions, Registered Societies, Residential Colonies / Townships, Residential Multi-Storied Buildings including Residential Multi-Storied Buildings with contracted load 75 kW &amp; above and getting supply at Single Point on 11 kV &amp; above voltage levels</w:t>
            </w:r>
          </w:p>
        </w:tc>
      </w:tr>
      <w:tr w:rsidR="002E0C01" w:rsidRPr="00774192" w:rsidTr="00774192">
        <w:trPr>
          <w:trHeight w:val="8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HV-2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LARGE AND HEAVY POWER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(A)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Urban Schedule (Base Rate &amp; TOD)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(B)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</w:rPr>
            </w:pPr>
            <w:r w:rsidRPr="00774192">
              <w:rPr>
                <w:rFonts w:ascii="Georgia" w:eastAsia="Times New Roman" w:hAnsi="Georgia" w:cs="Times New Roman"/>
                <w:sz w:val="20"/>
              </w:rPr>
              <w:t>Rural Schedule: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HV-3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RAILWAY TRACTION &amp; METRO RAIL</w:t>
            </w:r>
          </w:p>
        </w:tc>
      </w:tr>
      <w:tr w:rsidR="002E0C01" w:rsidRPr="00774192" w:rsidTr="00774192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HV-4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C01" w:rsidRPr="00774192" w:rsidRDefault="002E0C01" w:rsidP="00774192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774192">
              <w:rPr>
                <w:rFonts w:ascii="Georgia" w:eastAsia="Times New Roman" w:hAnsi="Georgia" w:cs="Times New Roman"/>
                <w:b/>
                <w:bCs/>
                <w:sz w:val="20"/>
              </w:rPr>
              <w:t>LIFT IRRIGATION WORKS</w:t>
            </w:r>
          </w:p>
        </w:tc>
      </w:tr>
    </w:tbl>
    <w:p w:rsidR="00331FE3" w:rsidRDefault="00331FE3" w:rsidP="00331FE3"/>
    <w:p w:rsidR="00E13FC9" w:rsidRDefault="00E13FC9" w:rsidP="00331FE3"/>
    <w:p w:rsidR="00E13FC9" w:rsidRDefault="00E13FC9" w:rsidP="00331FE3"/>
    <w:p w:rsidR="00E13FC9" w:rsidRDefault="00E13FC9" w:rsidP="00331FE3"/>
    <w:p w:rsidR="00E13FC9" w:rsidRDefault="00E13FC9" w:rsidP="00331FE3"/>
    <w:p w:rsidR="00E13FC9" w:rsidRDefault="00E13FC9" w:rsidP="00331FE3"/>
    <w:p w:rsidR="00E13FC9" w:rsidRDefault="00E13FC9" w:rsidP="00331FE3"/>
    <w:p w:rsidR="00E13FC9" w:rsidRDefault="00E13FC9" w:rsidP="00331FE3"/>
    <w:p w:rsidR="00E13FC9" w:rsidRDefault="00E13FC9" w:rsidP="00331FE3"/>
    <w:p w:rsidR="00E13FC9" w:rsidRDefault="00E13FC9" w:rsidP="00331FE3"/>
    <w:p w:rsidR="00DE6DBF" w:rsidRPr="00DE6DBF" w:rsidRDefault="00DE6DBF" w:rsidP="00331FE3">
      <w:pPr>
        <w:rPr>
          <w:b/>
          <w:bCs/>
          <w:sz w:val="24"/>
          <w:szCs w:val="22"/>
        </w:rPr>
      </w:pPr>
      <w:r w:rsidRPr="00DE6DBF">
        <w:rPr>
          <w:b/>
          <w:bCs/>
          <w:sz w:val="24"/>
          <w:szCs w:val="22"/>
        </w:rPr>
        <w:t>Annex-2:</w:t>
      </w:r>
    </w:p>
    <w:p w:rsidR="00331FE3" w:rsidRDefault="00331FE3" w:rsidP="00331FE3">
      <w:r>
        <w:t>The following is a list of the supply type</w:t>
      </w:r>
      <w:r w:rsidR="00A0118B">
        <w:t>s that are currently present-</w:t>
      </w:r>
    </w:p>
    <w:tbl>
      <w:tblPr>
        <w:tblW w:w="9600" w:type="dxa"/>
        <w:tblInd w:w="91" w:type="dxa"/>
        <w:tblLook w:val="04A0"/>
      </w:tblPr>
      <w:tblGrid>
        <w:gridCol w:w="1075"/>
        <w:gridCol w:w="846"/>
        <w:gridCol w:w="1075"/>
        <w:gridCol w:w="845"/>
        <w:gridCol w:w="1074"/>
        <w:gridCol w:w="847"/>
        <w:gridCol w:w="1074"/>
        <w:gridCol w:w="845"/>
        <w:gridCol w:w="1074"/>
        <w:gridCol w:w="845"/>
      </w:tblGrid>
      <w:tr w:rsidR="00A0118B" w:rsidRPr="00A0118B" w:rsidTr="00A0118B">
        <w:trPr>
          <w:trHeight w:val="48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DE6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Supply type as per Supply order 4th Jan 2023, </w:t>
            </w:r>
            <w:r w:rsidRPr="00A0118B">
              <w:rPr>
                <w:rFonts w:ascii="Calibri" w:eastAsia="Times New Roman" w:hAnsi="Calibri" w:cs="Mangal"/>
                <w:b/>
                <w:bCs/>
                <w:color w:val="000000"/>
                <w:szCs w:val="22"/>
                <w:cs/>
              </w:rPr>
              <w:t xml:space="preserve">पत्रांक - </w:t>
            </w:r>
            <w:r w:rsidRPr="00A0118B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5/ </w:t>
            </w:r>
            <w:r w:rsidRPr="00A0118B">
              <w:rPr>
                <w:rFonts w:ascii="Calibri" w:eastAsia="Times New Roman" w:hAnsi="Calibri" w:cs="Mangal"/>
                <w:b/>
                <w:bCs/>
                <w:color w:val="000000"/>
                <w:szCs w:val="22"/>
                <w:cs/>
              </w:rPr>
              <w:t>मु</w:t>
            </w:r>
            <w:r w:rsidRPr="00A0118B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o </w:t>
            </w:r>
            <w:r w:rsidRPr="00A0118B">
              <w:rPr>
                <w:rFonts w:ascii="Calibri" w:eastAsia="Times New Roman" w:hAnsi="Calibri" w:cs="Mangal"/>
                <w:b/>
                <w:bCs/>
                <w:color w:val="000000"/>
                <w:szCs w:val="22"/>
                <w:cs/>
              </w:rPr>
              <w:t>अ</w:t>
            </w:r>
            <w:r w:rsidRPr="00A0118B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o (</w:t>
            </w:r>
            <w:r w:rsidRPr="00A0118B">
              <w:rPr>
                <w:rFonts w:ascii="Calibri" w:eastAsia="Times New Roman" w:hAnsi="Calibri" w:cs="Mangal"/>
                <w:b/>
                <w:bCs/>
                <w:color w:val="000000"/>
                <w:szCs w:val="22"/>
                <w:cs/>
              </w:rPr>
              <w:t>वाणिज्य) / वा</w:t>
            </w:r>
            <w:r w:rsidRPr="00A0118B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o-1 /</w:t>
            </w:r>
            <w:r w:rsidRPr="00A0118B">
              <w:rPr>
                <w:rFonts w:ascii="Calibri" w:eastAsia="Times New Roman" w:hAnsi="Calibri" w:cs="Mangal"/>
                <w:b/>
                <w:bCs/>
                <w:color w:val="000000"/>
                <w:szCs w:val="22"/>
                <w:cs/>
              </w:rPr>
              <w:t>सी</w:t>
            </w:r>
            <w:r w:rsidRPr="00A0118B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o -1   </w:t>
            </w:r>
            <w:r w:rsidR="00FA617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 (</w:t>
            </w:r>
            <w:r w:rsidR="00DE6DB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Annex- 2</w:t>
            </w:r>
            <w:r w:rsidR="00FA617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10A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10B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19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24B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24C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24D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27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28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31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33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34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35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36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37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38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40A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41A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42A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47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57A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58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62T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68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70U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70R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76U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76R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77U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77R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78U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78R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79U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79R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92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94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95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96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11A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11B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11C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11F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11G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11H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H12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H13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H14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H21T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H22T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H23T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H24T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H26</w:t>
            </w:r>
          </w:p>
        </w:tc>
      </w:tr>
      <w:tr w:rsidR="00A0118B" w:rsidRPr="00A0118B" w:rsidTr="00A0118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H26T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H31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H32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H33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H34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H42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H43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18B" w:rsidRPr="00A0118B" w:rsidRDefault="00A0118B" w:rsidP="00A0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0118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</w:tbl>
    <w:p w:rsidR="00A0118B" w:rsidRDefault="00A0118B" w:rsidP="00331FE3"/>
    <w:p w:rsidR="00DE6DBF" w:rsidRPr="00DE6DBF" w:rsidRDefault="00DE6DBF" w:rsidP="00331FE3">
      <w:pPr>
        <w:rPr>
          <w:b/>
          <w:bCs/>
          <w:sz w:val="24"/>
          <w:szCs w:val="22"/>
        </w:rPr>
      </w:pPr>
      <w:r w:rsidRPr="00DE6DBF">
        <w:rPr>
          <w:b/>
          <w:bCs/>
          <w:sz w:val="24"/>
          <w:szCs w:val="22"/>
        </w:rPr>
        <w:t>Annex-3:</w:t>
      </w:r>
    </w:p>
    <w:tbl>
      <w:tblPr>
        <w:tblW w:w="9601" w:type="dxa"/>
        <w:tblInd w:w="91" w:type="dxa"/>
        <w:tblLook w:val="04A0"/>
      </w:tblPr>
      <w:tblGrid>
        <w:gridCol w:w="967"/>
        <w:gridCol w:w="967"/>
        <w:gridCol w:w="967"/>
        <w:gridCol w:w="967"/>
        <w:gridCol w:w="967"/>
        <w:gridCol w:w="967"/>
        <w:gridCol w:w="967"/>
        <w:gridCol w:w="944"/>
        <w:gridCol w:w="944"/>
        <w:gridCol w:w="944"/>
      </w:tblGrid>
      <w:tr w:rsidR="00FF7D4D" w:rsidRPr="00FF7D4D" w:rsidTr="00FF7D4D">
        <w:trPr>
          <w:trHeight w:val="315"/>
        </w:trPr>
        <w:tc>
          <w:tcPr>
            <w:tcW w:w="96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7D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Additional supply types in Non RAPDRP Apr 23 billing data</w:t>
            </w:r>
            <w:r w:rsidR="00DE6D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(Annex – 3A</w:t>
            </w:r>
            <w:r w:rsidR="00FA61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FF7D4D" w:rsidRPr="00FF7D4D" w:rsidTr="00FF7D4D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83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101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103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104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105</w:t>
            </w:r>
          </w:p>
        </w:tc>
      </w:tr>
      <w:tr w:rsidR="00FF7D4D" w:rsidRPr="00FF7D4D" w:rsidTr="00FF7D4D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106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107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17A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36T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37T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38T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52A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80B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H15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H16</w:t>
            </w:r>
          </w:p>
        </w:tc>
      </w:tr>
      <w:tr w:rsidR="00FF7D4D" w:rsidRPr="00FF7D4D" w:rsidTr="00FF7D4D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HV-2.1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HV-2.2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HV-2.3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HV-2.4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HV-2.5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HV-2.6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HV-2.7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HV21T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HV22T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HV23T</w:t>
            </w:r>
          </w:p>
        </w:tc>
      </w:tr>
      <w:tr w:rsidR="00FF7D4D" w:rsidRPr="00FF7D4D" w:rsidTr="00FF7D4D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HV24T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HV25T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HV26T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HV27T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HV41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HV42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4D" w:rsidRPr="00FF7D4D" w:rsidRDefault="00FF7D4D" w:rsidP="00FF7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F7D4D">
              <w:rPr>
                <w:rFonts w:ascii="Calibri" w:eastAsia="Times New Roman" w:hAnsi="Calibri" w:cs="Calibri"/>
                <w:color w:val="000000"/>
                <w:szCs w:val="22"/>
              </w:rPr>
              <w:t>HV43</w:t>
            </w:r>
          </w:p>
        </w:tc>
      </w:tr>
    </w:tbl>
    <w:p w:rsidR="00331FE3" w:rsidRDefault="00331FE3" w:rsidP="00331FE3"/>
    <w:tbl>
      <w:tblPr>
        <w:tblW w:w="9600" w:type="dxa"/>
        <w:tblInd w:w="91" w:type="dxa"/>
        <w:tblLook w:val="04A0"/>
      </w:tblPr>
      <w:tblGrid>
        <w:gridCol w:w="901"/>
        <w:gridCol w:w="900"/>
        <w:gridCol w:w="966"/>
        <w:gridCol w:w="920"/>
        <w:gridCol w:w="963"/>
        <w:gridCol w:w="963"/>
        <w:gridCol w:w="963"/>
        <w:gridCol w:w="1224"/>
        <w:gridCol w:w="900"/>
        <w:gridCol w:w="900"/>
      </w:tblGrid>
      <w:tr w:rsidR="00FA6170" w:rsidRPr="00FA6170" w:rsidTr="00FA6170">
        <w:trPr>
          <w:trHeight w:val="315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DE6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61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Additional supply types in RAPDRP Apr 23 billing data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DE6D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Annex – 3B)</w:t>
            </w:r>
          </w:p>
        </w:tc>
      </w:tr>
      <w:tr w:rsidR="00FA6170" w:rsidRPr="00FA6170" w:rsidTr="00FA6170">
        <w:trPr>
          <w:trHeight w:val="30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83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101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105</w:t>
            </w:r>
          </w:p>
        </w:tc>
      </w:tr>
      <w:tr w:rsidR="00FA6170" w:rsidRPr="00FA6170" w:rsidTr="00FA6170">
        <w:trPr>
          <w:trHeight w:val="30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106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107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10G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80B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H15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H16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H25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H25T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</w:tbl>
    <w:p w:rsidR="002E0C01" w:rsidRDefault="002E0C01" w:rsidP="00331FE3"/>
    <w:p w:rsidR="00DE6DBF" w:rsidRPr="00DE6DBF" w:rsidRDefault="00DE6DBF" w:rsidP="00331FE3">
      <w:pPr>
        <w:rPr>
          <w:b/>
          <w:bCs/>
          <w:sz w:val="24"/>
          <w:szCs w:val="22"/>
        </w:rPr>
      </w:pPr>
      <w:r w:rsidRPr="00DE6DBF">
        <w:rPr>
          <w:b/>
          <w:bCs/>
          <w:sz w:val="24"/>
          <w:szCs w:val="22"/>
        </w:rPr>
        <w:t>Annex-4:</w:t>
      </w:r>
    </w:p>
    <w:p w:rsidR="00F92418" w:rsidRDefault="00331FE3" w:rsidP="00331FE3">
      <w:r>
        <w:t>Mapping Structure</w:t>
      </w:r>
      <w:r w:rsidR="00FA6170">
        <w:t xml:space="preserve">- kindly provide mapping of CS3/4 categories (suggested in Table 1) with supply types present in supply code and billing data (Table 2A, 2B, 2C) </w:t>
      </w:r>
    </w:p>
    <w:tbl>
      <w:tblPr>
        <w:tblW w:w="8520" w:type="dxa"/>
        <w:tblInd w:w="91" w:type="dxa"/>
        <w:tblLook w:val="04A0"/>
      </w:tblPr>
      <w:tblGrid>
        <w:gridCol w:w="5320"/>
        <w:gridCol w:w="3200"/>
      </w:tblGrid>
      <w:tr w:rsidR="00FA6170" w:rsidRPr="00FA6170" w:rsidTr="00FA6170">
        <w:trPr>
          <w:trHeight w:val="300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Cs w:val="22"/>
              </w:rPr>
            </w:pPr>
            <w:r w:rsidRPr="00FA6170">
              <w:rPr>
                <w:rFonts w:ascii="Georgia" w:eastAsia="Times New Roman" w:hAnsi="Georgia" w:cs="Calibri"/>
                <w:b/>
                <w:bCs/>
                <w:color w:val="000000"/>
                <w:szCs w:val="22"/>
              </w:rPr>
              <w:t xml:space="preserve">CONSUMER CATEGORY / SUB-CATEGORY 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Cs w:val="22"/>
              </w:rPr>
            </w:pPr>
            <w:r w:rsidRPr="00FA6170">
              <w:rPr>
                <w:rFonts w:ascii="Georgia" w:eastAsia="Times New Roman" w:hAnsi="Georgia" w:cs="Calibri"/>
                <w:b/>
                <w:bCs/>
                <w:color w:val="000000"/>
                <w:szCs w:val="22"/>
              </w:rPr>
              <w:t>Mapped Supply Types</w:t>
            </w:r>
          </w:p>
        </w:tc>
      </w:tr>
      <w:tr w:rsidR="00FA6170" w:rsidRPr="00FA6170" w:rsidTr="00FA6170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(From table 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70" w:rsidRPr="00FA6170" w:rsidRDefault="00FA6170" w:rsidP="00FA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A6170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(From Table 2A, 2B, 2C)</w:t>
            </w:r>
          </w:p>
        </w:tc>
      </w:tr>
    </w:tbl>
    <w:p w:rsidR="008B7D5C" w:rsidRDefault="008B7D5C" w:rsidP="00F92418"/>
    <w:sectPr w:rsidR="008B7D5C" w:rsidSect="008B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5094"/>
    <w:multiLevelType w:val="hybridMultilevel"/>
    <w:tmpl w:val="10CA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776AB"/>
    <w:multiLevelType w:val="hybridMultilevel"/>
    <w:tmpl w:val="612A03CE"/>
    <w:lvl w:ilvl="0" w:tplc="CDD2811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81E51"/>
    <w:multiLevelType w:val="multilevel"/>
    <w:tmpl w:val="7A0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2418"/>
    <w:rsid w:val="00053202"/>
    <w:rsid w:val="000E0191"/>
    <w:rsid w:val="001F582A"/>
    <w:rsid w:val="002E0C01"/>
    <w:rsid w:val="00331FE3"/>
    <w:rsid w:val="003974BA"/>
    <w:rsid w:val="00421DF3"/>
    <w:rsid w:val="004F448C"/>
    <w:rsid w:val="0051713E"/>
    <w:rsid w:val="0059060C"/>
    <w:rsid w:val="00597FC8"/>
    <w:rsid w:val="00774192"/>
    <w:rsid w:val="008B7D5C"/>
    <w:rsid w:val="00923724"/>
    <w:rsid w:val="009455D4"/>
    <w:rsid w:val="00A0118B"/>
    <w:rsid w:val="00AA1E8D"/>
    <w:rsid w:val="00D80077"/>
    <w:rsid w:val="00DE6DBF"/>
    <w:rsid w:val="00E13FC9"/>
    <w:rsid w:val="00E8070D"/>
    <w:rsid w:val="00EE40AA"/>
    <w:rsid w:val="00F92418"/>
    <w:rsid w:val="00FA6170"/>
    <w:rsid w:val="00FF7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9</cp:revision>
  <dcterms:created xsi:type="dcterms:W3CDTF">2023-05-22T05:35:00Z</dcterms:created>
  <dcterms:modified xsi:type="dcterms:W3CDTF">2023-05-22T11:45:00Z</dcterms:modified>
</cp:coreProperties>
</file>