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PCOS MRI Analysis Report</w:t>
      </w:r>
    </w:p>
    <w:p>
      <w:r>
        <w:t>**Radiology Report**</w:t>
      </w:r>
    </w:p>
    <w:p/>
    <w:p>
      <w:r>
        <w:t>**Patient Name:** [Patient Name]</w:t>
      </w:r>
    </w:p>
    <w:p>
      <w:r>
        <w:t>**Patient ID:** [Patient ID]</w:t>
      </w:r>
    </w:p>
    <w:p>
      <w:r>
        <w:t>**Date of Exam:** [Date]</w:t>
      </w:r>
    </w:p>
    <w:p>
      <w:r>
        <w:t>**Exam:** Pelvic MRI</w:t>
      </w:r>
    </w:p>
    <w:p/>
    <w:p/>
    <w:p>
      <w:r>
        <w:t>**1. Radiological Observations:**</w:t>
      </w:r>
    </w:p>
    <w:p/>
    <w:p>
      <w:r>
        <w:t>The MRI of the pelvis demonstrates bilateral enlarged ovaries with multiple small follicles measuring 2-10 mm in diameter, consistent with polycystic ovarian morphology (PCOM).  The ovarian volume is increased bilaterally.  [Specific measurements of ovarian volume should be included here, if available from the original report].  No significant abnormalities are noted in the uterus or other pelvic structures.</w:t>
      </w:r>
    </w:p>
    <w:p/>
    <w:p/>
    <w:p>
      <w:r>
        <w:t>**2. Clinical Interpretation:**</w:t>
      </w:r>
    </w:p>
    <w:p/>
    <w:p>
      <w:r>
        <w:t>The imaging findings are consistent with polycystic ovarian morphology (PCOM).  It is important to note that PCOM is a radiological finding and does not definitively diagnose Polycystic Ovary Syndrome (PCOS). A diagnosis of PCOS requires the presence of PCOM along with two of the following three criteria: oligo-ovulation or anovulation, clinical and/or biochemical hyperandrogenism, and exclusion of other etiologies.  This MRI supports the potential diagnosis of PCOS but further clinical correlation and evaluation by an endocrinologist are necessary to confirm the diagnosis and determine appropriate management.</w:t>
      </w:r>
    </w:p>
    <w:p/>
    <w:p/>
    <w:p>
      <w:r>
        <w:t>**3. Lifestyle/Wellness Suggestions:**</w:t>
      </w:r>
    </w:p>
    <w:p/>
    <w:p>
      <w:r>
        <w:t>Given the imaging findings suggestive of PCOS, the following lifestyle modifications may be beneficial:</w:t>
      </w:r>
    </w:p>
    <w:p/>
    <w:p>
      <w:r>
        <w:t>* **Weight Management:**  If overweight or obese, weight loss, even a modest amount, can significantly improve hormonal imbalances associated with PCOS.</w:t>
      </w:r>
    </w:p>
    <w:p>
      <w:r>
        <w:t>* **Diet:** A balanced diet rich in fruits, vegetables, whole grains, and lean protein is recommended.  Limiting processed foods, sugary drinks, and refined carbohydrates is important.</w:t>
      </w:r>
    </w:p>
    <w:p>
      <w:r>
        <w:t>* **Exercise:** Regular physical activity is crucial for improving insulin sensitivity and overall health. Aim for at least 150 minutes of moderate-intensity or 75 minutes of vigorous-intensity aerobic activity per week.</w:t>
      </w:r>
    </w:p>
    <w:p>
      <w:r>
        <w:t>* **Stress Management:** Chronic stress can worsen PCOS symptoms.  Incorporating stress-reducing techniques such as yoga, meditation, or deep breathing exercises may be beneficial.</w:t>
      </w:r>
    </w:p>
    <w:p/>
    <w:p/>
    <w:p>
      <w:r>
        <w:t>**4. Specialist Referral Guidance:**</w:t>
      </w:r>
    </w:p>
    <w:p/>
    <w:p>
      <w:r>
        <w:t>Referral to an endocrinologist is strongly recommended for further evaluation and management of potential PCOS. The endocrinologist will perform a thorough clinical assessment, including a review of menstrual history, hormone level testing (e.g., LH, FSH, testosterone, androgens), and possibly other relevant investigations, to confirm the diagnosis of PCOS and develop a personalized management plan. This may include medical management to address irregular periods, hyperandrogenism, and potential long-term risks associated with PCOS, such as metabolic syndrome and infertility.</w:t>
      </w:r>
    </w:p>
    <w:p/>
    <w:p/>
    <w:p>
      <w:r>
        <w:t>**Reporting Radiologist:** [Radiologist Name]</w:t>
      </w:r>
    </w:p>
    <w:p>
      <w:r>
        <w:t>**Signature:** [Electronic Signature]</w:t>
      </w:r>
    </w:p>
    <w:p/>
    <w:p/>
    <w:p>
      <w:r>
        <w:t>**Disclaimer:** This is a sample radiology report based on the provided image and information.  A real radiology report should include detailed measurements and other findings as noted on the original imaging study and be completed by a qualified radiologist.  This report is for illustrative purposes only and does not constitute medical advice.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