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32B4E"/>
          <w:sz w:val="44"/>
        </w:rPr>
        <w:t>🌾 Sugar Module &amp; Sugar Desk ERP</w:t>
      </w:r>
    </w:p>
    <w:p>
      <w:pPr>
        <w:spacing w:after="80"/>
      </w:pPr>
      <w:r>
        <w:rPr>
          <w:b/>
          <w:color w:val="2F6FD6"/>
          <w:sz w:val="26"/>
        </w:rPr>
        <w:t>Complete Project Work Progress &amp; Milestone Report</w:t>
      </w:r>
    </w:p>
    <w:p>
      <w:pPr>
        <w:spacing w:after="280"/>
      </w:pPr>
      <w:r>
        <w:rPr>
          <w:i/>
        </w:rPr>
        <w:t>Company: Rajendra Narahari Lokhande (Sugar Trading Division)  |  Frappe Framework v16  |  Date: August 25, 2026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132B4E"/>
              </w:rPr>
              <w:t xml:space="preserve">Executive Project Summary: </w:t>
            </w:r>
            <w:r>
              <w:t>Sugar Desk is a production-grade, keyboard-first trading, allocation, and audit ERP desk built on Frappe v16. It bridges high-volume sugar trading operations with automated mill inventory deduction, linked voucher pre-filling, real-time broker/supplier financial dues reporting, dark mode styling, and seamless two-way ERPNext desk integration.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32B4E"/>
        </w:rPr>
        <w:t>1. Chronological Project Milestones &amp; Work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32B4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Date &amp; Time</w:t>
            </w:r>
          </w:p>
        </w:tc>
        <w:tc>
          <w:tcPr>
            <w:tcW w:type="dxa" w:w="3360"/>
            <w:shd w:fill="132B4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Feature / Milestone</w:t>
            </w:r>
          </w:p>
        </w:tc>
        <w:tc>
          <w:tcPr>
            <w:tcW w:type="dxa" w:w="3360"/>
            <w:shd w:fill="132B4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Technical Scope &amp; Deliverables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2026-08-24 10:15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fix_bench.sh &amp; clean_bench.sh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Created single-command bench unblocker script to kill conflicting processes on ports 8001, 8080, 11001, 13001, and resolve inotify watcher limits.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2026-08-24 10:45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Frontend Wrapper Setup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Built Vue 3 + Vite keyboard accounting frontend with Frappe API client, routing, and hotkey listeners.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2026-08-24 11:15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Source Sugar Purchase in Dispatch (F8)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Added live Source Sugar Purchase lot selector with automatic stock validation, grade auto-fill, and inventory balance badges.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2026-08-24 11:35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Descending Sort &amp; Link Resolvers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Configured all dropdowns and vouchers to sort in descending order (latest first). Added primary key auto-resolvers for human names.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2026-08-24 11:55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CSRF &amp; Security Token Handling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Resolved 400 Bad Request &amp; CSRFTokenError by integrating auto-fetching CSRF tokens and safe payload fallbacks.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2026-08-24 12:10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Source Dispatch in Broker Receipt (F6)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Added Source Dispatch Entry selector to auto-fill Customer Party, Broker, and remaining balance due.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2026-08-24 12:20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Source Purchase in Payment (F5)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Added Source Sugar Purchase selector to Purchase Payment with live lot value summary and auto-filled supplier info.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2026-08-24 12:35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Broker Outstanding Receivables (O)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Engineered real-time Broker Receivables Report grouping unpaid/partially paid dispatch vouchers by broker with KPI totals.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2026-08-24 12:42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Supplier Outstanding Payables (S)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Engineered real-time Supplier Payables Report grouping unpaid purchase contracts by sugar mill with lot values and remaining dues.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2026-08-24 12:50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Dedicated Master Registers (U, B, C)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Created dedicated tabular register views for Sugar Mills / Suppliers (U), Brokers Directory (B), and Customer Parties (C).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2026-08-24 12:55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Alt+G Singleton Listener Fix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Resolved keyboard listener collisions on Alt+G / Ctrl+G / Ctrl+K and expanded Go To Command Palette with all system views.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2026-08-24 13:05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Dark Mode / Light Mode (🌙 / ☀️)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Implemented full dynamic Dark Mode with persistent localStorage storage and curated slate-navy high-contrast styling.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2026-08-24 13:30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Universal Escape Navigation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Configured global Escape key navigation to return to the Gateway of Sugar Desk from any report, register, or master list.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2026-08-25 06:40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getMyErp Two-Way ERPNext Link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Added 'getMyErp' top ribbon button routing to /desk/rajendra-narahari-lokhande and created '🌾 Sugar Desk' navbar launcher inside ERPNext.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32B4E"/>
        </w:rPr>
        <w:t>2. User Interface Showcase &amp; Screenshots</w:t>
      </w:r>
    </w:p>
    <w:p>
      <w:pPr>
        <w:pStyle w:val="Caption"/>
      </w:pPr>
      <w:r>
        <w:t>Figure 1: Gateway Dashboard with 6-Card Overview, Dark Mode Toggle, and Navigation Shortcuts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gar_gateway_dashboard_178757301683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Caption"/>
      </w:pPr>
      <w:r>
        <w:t>Figure 2: Dispatch Entry Voucher (F8) with Live Source Sugar Purchase Lot Selector and Stock Badges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gar_dispatch_entry_ui_178757303488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Caption"/>
      </w:pPr>
      <w:r>
        <w:t>Figure 3: Broker Outstanding Receivables Report (O) Grouped by Broker with Unpaid Vouchers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gar_outstanding_reports_ui_178757305189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Caption"/>
      </w:pPr>
      <w:r>
        <w:t>Figure 4: Tally 'Alt+G' Command Search Palette &amp; Day Book Transaction Audit Stream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gar_goto_command_palette_178757307151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1"/>
      </w:pPr>
      <w:r>
        <w:rPr>
          <w:color w:val="132B4E"/>
        </w:rPr>
        <w:t>3. Detailed Functional Modules &amp; Capabilities</w:t>
      </w:r>
    </w:p>
    <w:p>
      <w:pPr>
        <w:pStyle w:val="Heading2"/>
      </w:pPr>
      <w:r>
        <w:rPr>
          <w:color w:val="1E3A8A"/>
        </w:rPr>
        <w:t>A. Linked Voucher Recording Engine</w:t>
      </w:r>
    </w:p>
    <w:p>
      <w:pPr>
        <w:pStyle w:val="ListBullet"/>
      </w:pPr>
      <w:r>
        <w:rPr>
          <w:b/>
        </w:rPr>
        <w:t xml:space="preserve">Sugar Purchase (F9 / P): </w:t>
      </w:r>
      <w:r>
        <w:t>Records procurement lots from sugar mills with Grade (S-30, M-30, SS-30), rate per quintal, total value, and initializes unallocated available stock.</w:t>
      </w:r>
    </w:p>
    <w:p>
      <w:pPr>
        <w:pStyle w:val="ListBullet"/>
      </w:pPr>
      <w:r>
        <w:rPr>
          <w:b/>
        </w:rPr>
        <w:t xml:space="preserve">Dispatch Entry (F8 / D): </w:t>
      </w:r>
      <w:r>
        <w:t>Allocates sugar deliveries to buyers. Automatically filters available purchase lots in descending order, reveals live available quintals, auto-selects grade, and deducts inventory on submission.</w:t>
      </w:r>
    </w:p>
    <w:p>
      <w:pPr>
        <w:pStyle w:val="ListBullet"/>
      </w:pPr>
      <w:r>
        <w:rPr>
          <w:b/>
        </w:rPr>
        <w:t xml:space="preserve">Purchase Payment (F5 / Y): </w:t>
      </w:r>
      <w:r>
        <w:t>Facilitates RTGS/NEFT/Cheque supplier disbursements with source purchase lot auto-fill and mill balance tracking.</w:t>
      </w:r>
    </w:p>
    <w:p>
      <w:pPr>
        <w:pStyle w:val="ListBullet"/>
      </w:pPr>
      <w:r>
        <w:rPr>
          <w:b/>
        </w:rPr>
        <w:t xml:space="preserve">Broker Receipt (F6 / R): </w:t>
      </w:r>
      <w:r>
        <w:t>Records customer receipts against specific dispatches, auto-populating buyer, broker, and remaining balance due.</w:t>
      </w:r>
    </w:p>
    <w:p>
      <w:pPr>
        <w:pStyle w:val="ListBullet"/>
      </w:pPr>
      <w:r>
        <w:rPr>
          <w:b/>
        </w:rPr>
        <w:t xml:space="preserve">Contra / Bank Transfer (F4): </w:t>
      </w:r>
      <w:r>
        <w:t>Handles internal bank-to-bank and cash deposits/withdrawals.</w:t>
      </w:r>
    </w:p>
    <w:p>
      <w:pPr>
        <w:pStyle w:val="Heading2"/>
      </w:pPr>
      <w:r>
        <w:rPr>
          <w:color w:val="1E3A8A"/>
        </w:rPr>
        <w:t>B. Outstanding Receivables &amp; Payables Intelligence</w:t>
      </w:r>
    </w:p>
    <w:p>
      <w:pPr>
        <w:pStyle w:val="ListBullet"/>
      </w:pPr>
      <w:r>
        <w:rPr>
          <w:b/>
        </w:rPr>
        <w:t xml:space="preserve">Broker Receivables Report (O): </w:t>
      </w:r>
      <w:r>
        <w:t>Identifies all pending trade dues from buyers and brokers. Displays aggregate summary cards (Total Outstanding, Total Billed, Total Received, Pending Vouchers) with collapsible broker groups and itemized unpaid dispatch vouchers.</w:t>
      </w:r>
    </w:p>
    <w:p>
      <w:pPr>
        <w:pStyle w:val="ListBullet"/>
      </w:pPr>
      <w:r>
        <w:rPr>
          <w:b/>
        </w:rPr>
        <w:t xml:space="preserve">Supplier Payables Report (S): </w:t>
      </w:r>
      <w:r>
        <w:t>Identifies all pending disbursements owed to sugar mills. Groups outstanding contracts by mill with total quintals, paid amounts, and remaining payable balances.</w:t>
      </w:r>
    </w:p>
    <w:p>
      <w:pPr>
        <w:pStyle w:val="Heading2"/>
      </w:pPr>
      <w:r>
        <w:rPr>
          <w:color w:val="1E3A8A"/>
        </w:rPr>
        <w:t>C. Trade Registers &amp; Directories</w:t>
      </w:r>
    </w:p>
    <w:p>
      <w:pPr>
        <w:pStyle w:val="ListBullet"/>
      </w:pPr>
      <w:r>
        <w:rPr>
          <w:b/>
        </w:rPr>
        <w:t xml:space="preserve">Sugar Purchase Register (L): </w:t>
      </w:r>
      <w:r>
        <w:t>Full register of all purchase contracts with live available stock badges.</w:t>
      </w:r>
    </w:p>
    <w:p>
      <w:pPr>
        <w:pStyle w:val="ListBullet"/>
      </w:pPr>
      <w:r>
        <w:rPr>
          <w:b/>
        </w:rPr>
        <w:t xml:space="preserve">Dispatch Entry Register (K): </w:t>
      </w:r>
      <w:r>
        <w:t>Complete delivery register with vehicle numbers, broker names, and pending balances.</w:t>
      </w:r>
    </w:p>
    <w:p>
      <w:pPr>
        <w:pStyle w:val="ListBullet"/>
      </w:pPr>
      <w:r>
        <w:rPr>
          <w:b/>
        </w:rPr>
        <w:t xml:space="preserve">Sugar Mills Directory (U): </w:t>
      </w:r>
      <w:r>
        <w:t>Comprehensive supplier directory with total lots count, aggregate quintals, and active stock.</w:t>
      </w:r>
    </w:p>
    <w:p>
      <w:pPr>
        <w:pStyle w:val="ListBullet"/>
      </w:pPr>
      <w:r>
        <w:rPr>
          <w:b/>
        </w:rPr>
        <w:t xml:space="preserve">Brokers Directory (B): </w:t>
      </w:r>
      <w:r>
        <w:t>Broker list with contact phone numbers, city, total dispatches, and outstanding balances.</w:t>
      </w:r>
    </w:p>
    <w:p>
      <w:pPr>
        <w:pStyle w:val="ListBullet"/>
      </w:pPr>
      <w:r>
        <w:rPr>
          <w:b/>
        </w:rPr>
        <w:t xml:space="preserve">Day Book &amp; Audit Register (F10): </w:t>
      </w:r>
      <w:r>
        <w:t>Unified chronological accounting audit feed across all voucher transactions.</w:t>
      </w:r>
    </w:p>
    <w:p>
      <w:pPr>
        <w:pStyle w:val="Heading2"/>
      </w:pPr>
      <w:r>
        <w:rPr>
          <w:color w:val="1E3A8A"/>
        </w:rPr>
        <w:t>D. Universal Navigation &amp; ERPNext Integration</w:t>
      </w:r>
    </w:p>
    <w:p>
      <w:pPr>
        <w:pStyle w:val="ListBullet"/>
      </w:pPr>
      <w:r>
        <w:rPr>
          <w:b/>
        </w:rPr>
        <w:t xml:space="preserve">Alt+G / Ctrl+K Command Palette: </w:t>
      </w:r>
      <w:r>
        <w:t>Instant searchable popup to jump to any voucher, register, report, or master list from anywhere in the app.</w:t>
      </w:r>
    </w:p>
    <w:p>
      <w:pPr>
        <w:pStyle w:val="ListBullet"/>
      </w:pPr>
      <w:r>
        <w:rPr>
          <w:b/>
        </w:rPr>
        <w:t xml:space="preserve">getMyErp One-Click Button: </w:t>
      </w:r>
      <w:r>
        <w:t>Navigates directly to the designated ERPNext Desk path (/desk/rajendra-narahari-lokhande).</w:t>
      </w:r>
    </w:p>
    <w:p>
      <w:pPr>
        <w:pStyle w:val="ListBullet"/>
      </w:pPr>
      <w:r>
        <w:rPr>
          <w:b/>
        </w:rPr>
        <w:t xml:space="preserve">🌾 Sugar Desk ERPNext Launcher: </w:t>
      </w:r>
      <w:r>
        <w:t>Embedded button inside the Frappe/ERPNext top navigation bar allowing users working inside ERPNext to switch to Sugar Desk with one click or Alt+S.</w:t>
      </w:r>
    </w:p>
    <w:p>
      <w:pPr>
        <w:pStyle w:val="ListBullet"/>
      </w:pPr>
      <w:r>
        <w:rPr>
          <w:b/>
        </w:rPr>
        <w:t xml:space="preserve">Dark Mode / Light Mode: </w:t>
      </w:r>
      <w:r>
        <w:t>High-contrast slate-navy dark theme with persistent browser storage.</w:t>
      </w:r>
    </w:p>
    <w:p>
      <w:pPr>
        <w:spacing w:after="200"/>
      </w:pPr>
    </w:p>
    <w:p>
      <w:pPr>
        <w:pStyle w:val="Heading1"/>
      </w:pPr>
      <w:r>
        <w:rPr>
          <w:color w:val="132B4E"/>
        </w:rPr>
        <w:t>4. Keyboard Shortcut Reference Cheat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32B4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Key / Shortcut</w:t>
            </w:r>
          </w:p>
        </w:tc>
        <w:tc>
          <w:tcPr>
            <w:tcW w:type="dxa" w:w="3360"/>
            <w:shd w:fill="132B4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Action Description</w:t>
            </w:r>
          </w:p>
        </w:tc>
        <w:tc>
          <w:tcPr>
            <w:tcW w:type="dxa" w:w="3360"/>
            <w:shd w:fill="132B4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Scope / Screen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Alt+G / Ctrl+K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Open 'Go To' Command Search Palette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F9 / P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New Sugar Purchase Voucher Entry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 / Gateway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F8 / D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New Dispatch Entry Voucher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 / Gateway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F5 / Y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New Purchase Payment Voucher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 / Gateway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F6 / R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New Broker Party Payment (Receipt)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 / Gateway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F4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New Contra / Bank Transfer Voucher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 / Gateway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L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Open Sugar Purchase Register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Gateway / Registers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K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Open Dispatch Entry Register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Gateway / Registers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U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Open Suppliers &amp; Sugar Mills List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Gateway / Registers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B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Open Sugar Brokers Directory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Gateway / Registers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C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Open Customer Parties Directory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Gateway / Registers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O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Open Broker Receivables Outstanding Report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 / Gateway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S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Open Supplier Payables Outstanding Report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 / Gateway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F10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Open Day Book &amp; Transaction Audit Register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Esc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Return to Gateway / Dismiss Modal / Blur Input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Universal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32B4E"/>
        </w:rPr>
        <w:t>5. Access &amp; Deployment Endpoints</w:t>
      </w:r>
    </w:p>
    <w:p>
      <w:r>
        <w:rPr>
          <w:b/>
        </w:rPr>
        <w:t xml:space="preserve">• Production Application URL: </w:t>
      </w:r>
      <w:r>
        <w:t>http://157.15.203.96:8001/sugar-desk</w:t>
        <w:br/>
      </w:r>
      <w:r>
        <w:rPr>
          <w:b/>
        </w:rPr>
        <w:t xml:space="preserve">• ERPNext Desk Destination: </w:t>
      </w:r>
      <w:r>
        <w:t>http://157.15.203.96:8001/desk/rajendra-narahari-lokhande</w:t>
        <w:br/>
      </w:r>
      <w:r>
        <w:rPr>
          <w:b/>
        </w:rPr>
        <w:t xml:space="preserve">• Vite Development Server: </w:t>
      </w:r>
      <w:r>
        <w:t>http://157.15.203.96:8080</w:t>
        <w:br/>
      </w:r>
      <w:r>
        <w:rPr>
          <w:b/>
        </w:rPr>
        <w:t xml:space="preserve">• GitHub Repository: </w:t>
      </w:r>
      <w:r>
        <w:t>https://github.com/rohansapkale/Sugar_Module.git (Branch: sugar-module)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