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SEO STRATEGY BASELINE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7D2FE"/>
                <w:sz w:val="24"/>
                <w:szCs w:val="24"/>
              </w:rPr>
              <w:t xml:space="preserve">Kedar Estate  ·  PropOS / Prithvi  ·  All Client Broker Sites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Derived from Google Search Central Official Documentation  |  Version 1.0  |  May 2026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HOW TO USE THIS DOCUMENT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This strategy baseline applies to every website and page we build. Read this document before starting any new site or major page. The companion file (SEO_STRATEGY_CLAUDE_CODE.md) contains the machine-readable version for feeding into Claude Code sessions.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 order: Content quality → Technical foundation → E-E-A-T signals → Page experience → Structure &amp; links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FFFFFF" w:sz="6" w:space="1"/>
        </w:pBdr>
        <w:shd w:fill="4F46E5" w:val="clear"/>
        <w:spacing w:after="12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 HOW GOOGLE SEARCH WORKS</w:t>
      </w:r>
    </w:p>
    <w:p>
      <w:pPr>
        <w:spacing w:after="8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Understanding this pipeline is the foundation of all SEO decisions. Every page goes through three stages — failure at any stage means no ranking, regardless of content 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1: Crawl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2: Index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3: Serve</w:t>
            </w:r>
          </w:p>
        </w:tc>
      </w:tr>
      <w:tr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Googlebot fetches page content via links, sitemaps, and redirects. Renders JavaScript using Chrome.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parses text, images, titles. Picks one canonical URL per piece of content.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searches → Google matches query to indexed pages using hundreds of ranking signals.</w:t>
            </w:r>
          </w:p>
        </w:tc>
      </w:tr>
      <w:tr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RISK: Blocked by robots.txt, server errors, login walls, broken JS.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RISK: Low quality content, noindex tag, JS content invisible to Googlebot.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RISK: Content irrelevant to query, outranked by better competitors.</w:t>
            </w:r>
          </w:p>
        </w:tc>
      </w:tr>
      <w:tr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FIX: Verify via URL Inspection Tool. Check robots.txt. Ensure SSR/SSG on JS sites.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FIX: Ensure content quality. Remove noindex on public pages. Validate JS rendering.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FIX: Improve content depth and relevance. Build E-E-A-T signals. Improve page experience.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INSIGHT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Being crawled ≠ being indexed ≠ appearing in results. These are three separate gates. Debug each independently using Google Search Console.</w:t>
            </w:r>
          </w:p>
        </w:tc>
      </w:tr>
    </w:tbl>
    <w:p>
      <w:pPr>
        <w:pBdr>
          <w:bottom w:val="single" w:color="FFFFFF" w:sz="6" w:space="1"/>
        </w:pBdr>
        <w:shd w:fill="0F766E" w:val="clear"/>
        <w:spacing w:after="12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 THE 5 PILLARS OF RANKING</w:t>
      </w:r>
    </w:p>
    <w:p>
      <w:pPr>
        <w:spacing w:after="16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Google's ranking is driven by five interrelated pillars. Content quality is the most important — no amount of technical perfection compensates for poor content. But technical failures can prevent good content from ever being seen.</w:t>
      </w:r>
    </w:p>
    <w:p>
      <w:pPr>
        <w:pBdr>
          <w:bottom w:val="single" w:color="DC4A2D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DC4A2D"/>
          <w:sz w:val="20"/>
          <w:szCs w:val="20"/>
        </w:rPr>
        <w:t xml:space="preserve">Pillar 1: Content Quality  (Most Important)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that provides unique value from genuine expertise. Cannot be replicated by AI or generic writers.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original information, research, or analysis — not a summary of what others have said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from first-hand experience: site visits, real transactions, personal recommendations with reasoning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Non-commodity content — not 'Top 7 tips for homebuyers' (anyone can write this)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Well-written, readable, free of spelling errors, broken into sections with headings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 high-quality images and video where relevant — these appear in AI Overviews too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 content up-to-date — check and refresh every 6 months; delete pages with no value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COMMODITY vs NON-COMMODITY CONTENT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COMMODITY (avoid): '7 Tips for First-Time Homebuyers in Gurgaon' — Common knowledge. Anyone can write it.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NON-COMMODITY (target): 'Why I advised my client to skip the inspection at Godrej Samaris — and saved ₹2L' — Real experience. Real judgment. Cannot be replicated.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0F766E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Pillar 2: Technical Foundation  (Prerequisite)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Technical SEO is the floor. Without it, even brilliant content cannot be found. For Next.js / React apps this is especially critical.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HTTPS on all pages — HTTP is a negative signal and Chrome marks it as 'Not Secure'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Robots.txt: allow important pages; block /admin, /dashboard, /api, /app routes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XML sitemap submitted to Google Search Console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SSR or SSG for all public-facing pages in Next.js — client-side rendering alone causes indexing failures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JavaScript content renders via URL Inspection Tool before launch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Mobile-first layout — Google uses mobile crawler as default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Canonical tags on all pages, especially dynamically generated broker pages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Correct HTTP status codes: 200 for live, 301 for permanently moved, 404 for removed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B45309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Pillar 3: E-E-A-T Signals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Experience · Expertise · Authoritativeness · Trust. Trust is the most important of the four.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Implement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Experience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Site visit photos with observations. Real transaction examples (anonymized). First-person commentary.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Expertise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Author bio with broker credentials and years of experience. Specific project knowledge (RERA numbers, developer track record).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Authoritativeness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Consistent publishing on specific micro-markets. External mentions from reputable sites. Links to RERA portal.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Trust (most important)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Accurate prices — no 'on request'. Physical address on site. Privacy policy. No deceptive UX. Fast, safe, accessible.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0F766E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Pillar 4: Page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Web Vital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 ·  What It Measures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LCP (Largest Contentful Paint)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2.5s  ·  How fast the main content loads. Usually the hero image or H1.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CLS (Cumulative Layout Shift)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0.1  ·  How much the page jumps around as it loads. Set explicit image dimensions.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INP (Interaction to Next Paint)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200ms  ·  How fast the UI responds to user clicks and taps.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intrusive popups or interstitials on mobile (instant lead capture = ranking penalty)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WhatsApp float widget is acceptable; full-screen overlays on first load are not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Compress all property photos to WebP format; set explicit width/height attributes on all images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4F46E5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Pillar 5: Site Structure &amp; Internal Links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Descriptive URLs: /projects/godrej-samaris-sector-53-gurgaon not /p?id=2847364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Group related pages: /projects/, /blog/, /team/ — signals crawl frequency per section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Internal links use descriptive anchor text ('Read our DLF Camellias review') not 'click here'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Canonical tags: one authoritative URL per piece of content — critical for PropOS generated pages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rel='nofollow' on paid links and external links you don't control</w:t>
      </w:r>
    </w:p>
    <w:p>
      <w:pPr>
        <w:pBdr>
          <w:bottom w:val="single" w:color="FFFFFF" w:sz="6" w:space="1"/>
        </w:pBdr>
        <w:shd w:fill="DC4A2D" w:val="clear"/>
        <w:spacing w:after="12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 CONTENT SELF-ASSESSMENT: THE WHO / HOW / WHY TEST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this to every piece of content before publishing. If you can't answer yes to most questions in each category, the content needs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DC4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created it?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DC4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was it made?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DC4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does it exist?</w:t>
            </w:r>
          </w:p>
        </w:tc>
      </w:tr>
      <w:tr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Named author visible on the page?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Shows evidence of real work done?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Primarily to help the reader?</w:t>
            </w:r>
          </w:p>
        </w:tc>
      </w:tr>
      <w:tr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Byline links to author bio page?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First-hand experience demonstrated?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Would reader bookmark or share it?</w:t>
            </w:r>
          </w:p>
        </w:tc>
      </w:tr>
      <w:tr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Author's relevant expertise stated?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Specific details, not generalities?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Would reader need to search again? (If yes: rewrite)</w:t>
            </w:r>
          </w:p>
        </w:tc>
      </w:tr>
      <w:tr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 and credentials shown?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assistance disclosed where relevant?</w:t>
            </w:r>
          </w:p>
        </w:tc>
        <w:tc>
          <w:tcPr>
            <w:tcW w:type="dxa" w:w="312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Would this appear in a reputable publication?</w:t>
            </w:r>
          </w:p>
        </w:tc>
      </w:tr>
    </w:tbl>
    <w:p>
      <w:pPr>
        <w:pBdr>
          <w:bottom w:val="single" w:color="FFFFFF" w:sz="6" w:space="1"/>
        </w:pBdr>
        <w:shd w:fill="0F766E" w:val="clear"/>
        <w:spacing w:after="12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 ON-PAGE IMPLEMENTATION RULES</w:t>
      </w:r>
    </w:p>
    <w:p>
      <w:pPr>
        <w:pBdr>
          <w:bottom w:val="single" w:color="0F766E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Title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Length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50–60 characters. Google truncates at ~600px display width.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Uniqueness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page must have a different title. No duplicates anywhere on the site.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Structure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keyword first · Differentiator · Brand name at end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GOOD example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Godrej Samaris Sector 53 Gurgaon — 3BHK Luxury | Kedar Estate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BAD examples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'Home', 'Page 1', 'Untitled', same title across multiple project pages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0F766E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Meta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Length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120–160 characters. Not a ranking factor but directly affects click-through rate.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Uniqueness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Different for every page. Google may override with page body text.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Summarise the page in a way that makes the user want to click — be specific.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GOOD example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First-hand review of Godrej Samaris, Sector 53. 3BHK from ₹3.2Cr. OC received. Real site visit insights from Kedar Estate.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0F766E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Images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image must have descriptive alt text — describe what the image shows, not the filename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explicit width and height attributes on every image to prevent layout shifts (CLS)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WebP format for smaller file sizes with equivalent quality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Lazy load images below the fold; do NOT lazy load the first above-fold image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Filenames should be descriptive: godrej-samaris-lobby.webp, not img001.webp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Place images physically near the text they illustrate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0F766E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Headings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H1 per page — the main topic only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H2 for major sections, H3 for sub-sections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H1 should contain the primary search term the page targets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Headings create navigable structure — write them for humans, not for keyword density</w:t>
      </w:r>
    </w:p>
    <w:p>
      <w:pPr>
        <w:pBdr>
          <w:bottom w:val="single" w:color="FFFFFF" w:sz="6" w:space="1"/>
        </w:pBdr>
        <w:shd w:fill="4F46E5" w:val="clear"/>
        <w:spacing w:after="12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 SITE-SPECIFIC STRATEGY</w:t>
      </w:r>
    </w:p>
    <w:p>
      <w:pPr>
        <w:pBdr>
          <w:bottom w:val="single" w:color="0F766E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Kedar Estate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URL Structure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/projects/[project-slug]/ · /blog/[article-slug]/ · /team/ · /contact/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Content per project page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600+ words, original, first-hand · 5+ real photos with alt text · Named author + dates · Real price ranges (not 'on request') · Honest pros AND cons · RERA number if available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Technical setup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Business Profile: fully completed · LocalBusiness schema on homepage · Product schema on project pages · Image sitemap submitted · Search Console verified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Content strategy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First-person project reviews from site visits · Market analysis by micro-market · Comparison pieces (vs competing projects) · Transaction stories (anonymized)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 NOT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Copy descriptions from developer brochures · Show prices as 'on request' · Use intrusive lead-capture popups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DC4A2D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DC4A2D"/>
          <w:sz w:val="20"/>
          <w:szCs w:val="20"/>
        </w:rPr>
        <w:t xml:space="preserve">PropOS Marketing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DC4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DC4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URL Structure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/features/[feature-slug]/ · /pricing/ · /blog/[article-slug]/ · /case-studies/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Critical technical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SSR or SSG for ALL public pages — client-side rendering causes indexing failure · robots.txt must block /dashboard/, /api/, /admin/, /app/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Content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H1 must be specific: 'AI Operating System for Indian Real Estate Brokers' · Feature pages explain what + who for + real example · Blog targets broker pain points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Schema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SoftwareApplication schema on homepage · Article schema on blog posts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Author signal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Rohan's name + dual credential (broker + developer) on all content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B45309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Broker Landing Pages (Generated by PropOS)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CRITICAL RULE FOR GENERATED PAGES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50 brokers all have pages about Godrej Samaris with the same text, Google picks ONE canonical and ignores the rest. Prithvi must generate substantively different content per broker/project combination — not just variable substitution in a template.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Unique content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Each page must have distinct descriptions based on broker's actual positioning and local knowledge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Unique metadata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 title, unique meta description, unique H1 per page — even for same project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Canonical tag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Point to authoritative URL if multiple URLs serve similar content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Schema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RealEstateAgent + Product schema on each page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Mobile performance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3s load on 4G — WhatsApp traffic arrives on mobile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intrusive UX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float widget is fine; full-screen overlays on first load are not</w:t>
            </w:r>
          </w:p>
        </w:tc>
      </w:tr>
    </w:tbl>
    <w:p>
      <w:pPr>
        <w:pBdr>
          <w:bottom w:val="single" w:color="FFFFFF" w:sz="6" w:space="1"/>
        </w:pBdr>
        <w:shd w:fill="065F46" w:val="clear"/>
        <w:spacing w:after="12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Before launch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 · robots.txt · sitemap · unique titles &amp; metas · alt text on images · canonical tags · structured data · Search Console setup · Core Web Vitals check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Week 1–2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Business Profile (Kedar Estate) · URL Inspection on 5 key pages · Verify JS rendering · Submit sitemap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Week 3–4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 3–5 non-commodity content pieces with author bylines · Rich Results Test on structured data · Fix any crawl errors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Week 5–6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About / Team page with full author credentials · Internal linking audit · Core Web Vitals fixes from Lighthouse report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Week 7–8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Case study or transaction story (Kedar) or broker success story (PropOS) · Google Business Profile posts begin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Monthly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Search Console review: coverage errors, CTR, performance · Submit new pages for indexing · Update any outdated content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Quarterly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Content audit: update or remove low-traffic pages · Refresh project prices and status · Core Web Vitals re-test</w:t>
            </w:r>
          </w:p>
        </w:tc>
      </w:tr>
    </w:tbl>
    <w:p>
      <w:pPr>
        <w:pBdr>
          <w:bottom w:val="single" w:color="FFFFFF" w:sz="6" w:space="1"/>
        </w:pBdr>
        <w:shd w:fill="991B1B" w:val="clear"/>
        <w:spacing w:after="12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  WHAT TO IGNORE — CONFIRMED INEFFECTIVE BY GOOGLE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Google's documentation explicitly confirms these tactics are ineffective or unnecessary. Do not let any consultant charge for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DO NOT WASTE TIME OR MONEY ON THESE: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Meta keywords tag — Google does not use 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llms.txt files or special AI markup — no special AI treatment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'Chunking' content for AI — Google already understands full pages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Exact-match keywords in domain name — minimal impact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Rewriting content 'just for AI search engines' — unnecessary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Chasing specific word counts — no ideal word count exists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Changing publish dates without updating content — detected and ignored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Buying/farming brand mentions across the web — spam systems detect 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E-E-A-T as a direct ranking score — it is NOT a direct factor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✗  Subdomains vs subdirectories debate — pick what works for your business</w:t>
            </w:r>
          </w:p>
        </w:tc>
      </w:tr>
    </w:tbl>
    <w:p>
      <w:pPr>
        <w:pBdr>
          <w:bottom w:val="single" w:color="FFFFFF" w:sz="6" w:space="1"/>
        </w:pBdr>
        <w:shd w:fill="4A4A47" w:val="clear"/>
        <w:spacing w:after="12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  TOOLS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4A4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4A4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and Purpose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search.google.com/search-console — Track indexing, crawl errors, performance, Core Web Vitals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Rich Results Test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search.google.com/test/rich-results — Validate structured data before and after implementation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URL Inspection Tool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Via Search Console → URL Inspection — Verify how Google sees any specific page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PageSpeed Insights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pagespeed.web.dev — Core Web Vitals measurement for individual pages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Robots.txt Tester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Via Search Console → Settings — Test if Googlebot can access specific URLs</w:t>
            </w:r>
          </w:p>
        </w:tc>
      </w:tr>
      <w:tr>
        <w:tc>
          <w:tcPr>
            <w:tcW w:type="dxa" w:w="360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Structured Data Gallery</w:t>
            </w:r>
          </w:p>
        </w:tc>
        <w:tc>
          <w:tcPr>
            <w:tcW w:type="dxa" w:w="5760"/>
            <w:tcBorders>
              <w:top w:val="single" w:color="E5E5E3" w:sz="4"/>
              <w:left w:val="single" w:color="E5E5E3" w:sz="4"/>
              <w:bottom w:val="single" w:color="E5E5E3" w:sz="4"/>
              <w:right w:val="single" w:color="E5E5E3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developers.google.com/search/docs/appearance/structured-data/search-gallery — All supported schema types</w:t>
            </w:r>
          </w:p>
        </w:tc>
      </w:tr>
    </w:tbl>
    <w:p>
      <w:pPr>
        <w:pBdr>
          <w:bottom w:val="single" w:color="FFFFFF" w:sz="6" w:space="1"/>
        </w:pBdr>
        <w:shd w:fill="4F46E5" w:val="clear"/>
        <w:spacing w:after="12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  PRE-LAUNCH CHECKLIST</w:t>
      </w:r>
    </w:p>
    <w:p>
      <w:pPr>
        <w:pBdr>
          <w:bottom w:val="single" w:color="0F766E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Technical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HTTPS configured and HTTP redirects to HTTPS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robots.txt: important pages allowed, admin/api/app blocked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XML sitemap at /sitemap.xml returns 200 and is submitted to Search Console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All pages have unique title tags (50–60 chars)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All pages have unique meta descriptions (120–160 chars)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All images have descriptive alt text and explicit width/height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One H1 per page with logical H2/H3 structure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Canonical tags implemented on all dynamic/generated pages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JavaScript content verified via URL Inspection (SSR/SSG confirmed)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No intrusive popups or interstitials on mobile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Core Web Vitals: LCP &lt; 2.5s, CLS &lt; 0.1 on mobile</w:t>
      </w:r>
    </w:p>
    <w:p>
      <w:pPr>
        <w:pBdr>
          <w:bottom w:val="single" w:color="DC4A2D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DC4A2D"/>
          <w:sz w:val="20"/>
          <w:szCs w:val="20"/>
        </w:rPr>
        <w:t xml:space="preserve">Content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At least 5 original, non-commodity pages with author bylines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About / Team page with full author credentials and experience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Contact page with physical address, phone, email, Google Maps embed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All content passes the Who / How / Why test</w:t>
      </w:r>
    </w:p>
    <w:p>
      <w:pPr>
        <w:pBdr>
          <w:bottom w:val="single" w:color="B45309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Structured Data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Structured data added to all key page types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Rich Results Test validates without errors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Schema content matches what is visible on the page</w:t>
      </w:r>
    </w:p>
    <w:p>
      <w:pPr>
        <w:spacing w:after="40" w:before="40"/>
        <w:ind w:left="200"/>
      </w:pPr>
      <w:r>
        <w:rPr>
          <w:rFonts w:ascii="Arial" w:cs="Arial" w:eastAsia="Arial" w:hAnsi="Arial"/>
          <w:b w:val="false"/>
          <w:bCs w:val="false"/>
          <w:color w:val="4A4A47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Google Business Profile set up and fully completed (local businesses)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4A47"/>
          <w:sz w:val="18"/>
          <w:szCs w:val="18"/>
        </w:rPr>
        <w:t xml:space="preserve">SEO Strategy Baseline v1.0  ·  May 2026  ·  </w:t>
      </w:r>
      <w:r>
        <w:rPr>
          <w:rFonts w:ascii="Arial" w:cs="Arial" w:eastAsia="Arial" w:hAnsi="Arial"/>
          <w:color w:val="4A4A47"/>
          <w:sz w:val="18"/>
          <w:szCs w:val="18"/>
        </w:rPr>
        <w:t xml:space="preserve">Source: Google Search Central Official Documentation  ·  </w:t>
      </w:r>
      <w:r>
        <w:rPr>
          <w:rFonts w:ascii="Arial" w:cs="Arial" w:eastAsia="Arial" w:hAnsi="Arial"/>
          <w:color w:val="4A4A47"/>
          <w:sz w:val="18"/>
          <w:szCs w:val="18"/>
        </w:rPr>
        <w:t xml:space="preserve">Review date: August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3" w:sz="4" w:space="1"/>
      </w:pBdr>
      <w:spacing w:after="0" w:before="120"/>
    </w:pPr>
    <w:r>
      <w:rPr>
        <w:rFonts w:ascii="Arial" w:cs="Arial" w:eastAsia="Arial" w:hAnsi="Arial"/>
        <w:color w:val="4A4A47"/>
        <w:sz w:val="16"/>
        <w:szCs w:val="16"/>
      </w:rPr>
      <w:t xml:space="preserve">Source: Google Search Central Official Documentation (2026)    |    Page </w:t>
    </w:r>
    <w:r>
      <w:rPr>
        <w:rFonts w:ascii="Arial" w:cs="Arial" w:eastAsia="Arial" w:hAnsi="Arial"/>
        <w:color w:val="4A4A4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3" w:sz="4" w:space="1"/>
      </w:pBdr>
      <w:spacing w:after="120" w:before="0"/>
    </w:pPr>
    <w:r>
      <w:rPr>
        <w:rFonts w:ascii="Arial" w:cs="Arial" w:eastAsia="Arial" w:hAnsi="Arial"/>
        <w:color w:val="4A4A47"/>
        <w:sz w:val="16"/>
        <w:szCs w:val="16"/>
      </w:rPr>
      <w:t xml:space="preserve">SEO Strategy Baseline  |  Kedar Estate + PropOS  |  v1.0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2026-05-16T05:57:42.519Z</dcterms:created>
  <dcterms:modified xsi:type="dcterms:W3CDTF">2026-05-16T05:57:42.519Z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