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Arial" w:hAnsi="Arial"/>
          <w:b w:val="0"/>
          <w:i w:val="0"/>
          <w:color w:val="102027"/>
          <w:sz w:val="22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after="100"/>
    </w:pPr>
  </w:p>
  <w:p>
    <w:pPr>
      <w:spacing w:after="0"/>
      <w:jc w:val="center"/>
    </w:pPr>
    <w:r>
      <w:rPr>
        <w:rFonts w:ascii="Arial" w:hAnsi="Arial"/>
        <w:b w:val="0"/>
        <w:i w:val="0"/>
        <w:color w:val="3E555C"/>
        <w:sz w:val="17"/>
      </w:rPr>
      <w:t>Shipbuilding | Ship Repair | Submarine Refit | Strategic Projects</w:t>
    </w:r>
  </w:p>
  <w:p>
    <w:pPr>
      <w:spacing w:after="0"/>
      <w:jc w:val="center"/>
    </w:pPr>
    <w:r>
      <w:rPr>
        <w:rFonts w:ascii="Arial" w:hAnsi="Arial"/>
        <w:b w:val="0"/>
        <w:i w:val="0"/>
        <w:color w:val="3E555C"/>
        <w:sz w:val="16"/>
      </w:rPr>
      <w:t>Commodore, Indian Navy (Retd) | Former CMD, Hindustan Shipyard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640"/>
      <w:tblLayout w:type="fixed"/>
      <w:tblLook w:firstColumn="1" w:firstRow="1" w:lastColumn="0" w:lastRow="0" w:noHBand="0" w:noVBand="1" w:val="04A0"/>
    </w:tblPr>
    <w:tblGrid>
      <w:gridCol w:w="1120"/>
      <w:gridCol w:w="5300"/>
      <w:gridCol w:w="3220"/>
    </w:tblGrid>
    <w:tr>
      <w:tc>
        <w:tcPr>
          <w:tcW w:type="dxa" w:w="112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single" w:sz="8" w:color="102027"/>
            <w:left w:val="single" w:sz="8" w:color="102027"/>
            <w:bottom w:val="single" w:sz="8" w:color="102027"/>
            <w:right w:val="single" w:sz="8" w:color="102027"/>
          </w:tcBorders>
        </w:tcPr>
        <w:p>
          <w:pPr>
            <w:jc w:val="center"/>
          </w:pPr>
          <w:r>
            <w:rPr>
              <w:rFonts w:ascii="Arial" w:hAnsi="Arial"/>
              <w:b/>
              <w:i w:val="0"/>
              <w:color w:val="102027"/>
              <w:sz w:val="24"/>
            </w:rPr>
            <w:t>GS</w:t>
          </w:r>
        </w:p>
      </w:tc>
      <w:tc>
        <w:tcPr>
          <w:tcW w:type="dxa" w:w="530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20"/>
          </w:pPr>
          <w:r>
            <w:rPr>
              <w:rFonts w:ascii="Georgia" w:hAnsi="Georgia"/>
              <w:b/>
              <w:i w:val="0"/>
              <w:color w:val="102027"/>
              <w:sz w:val="40"/>
            </w:rPr>
            <w:t>Girideep Singh</w:t>
          </w:r>
        </w:p>
        <w:p>
          <w:pPr>
            <w:spacing w:before="0" w:after="0"/>
          </w:pPr>
          <w:r>
            <w:rPr>
              <w:rFonts w:ascii="Arial" w:hAnsi="Arial"/>
              <w:b/>
              <w:i w:val="0"/>
              <w:color w:val="B96F34"/>
              <w:sz w:val="16"/>
            </w:rPr>
            <w:t>MARINE &amp; DEFENCE CONSULTING</w:t>
          </w:r>
        </w:p>
      </w:tc>
      <w:tc>
        <w:tcPr>
          <w:tcW w:type="dxa" w:w="3220"/>
          <w:vAlign w:val="center"/>
          <w:tcMar>
            <w:top w:w="55" w:type="dxa"/>
            <w:start w:w="70" w:type="dxa"/>
            <w:bottom w:w="55" w:type="dxa"/>
            <w:end w:w="70" w:type="dxa"/>
          </w:tcMar>
          <w:tcBorders>
            <w:top w:val="nil"/>
            <w:left w:val="nil"/>
            <w:bottom w:val="nil"/>
            <w:right w:val="nil"/>
          </w:tcBorders>
        </w:tcPr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girideepsingh@icloud.com</w:t>
          </w:r>
        </w:p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Mob: +91 77995 55531</w:t>
          </w:r>
        </w:p>
        <w:p>
          <w:pPr>
            <w:spacing w:after="40"/>
            <w:jc w:val="right"/>
          </w:pPr>
          <w:r>
            <w:rPr>
              <w:rFonts w:ascii="Arial" w:hAnsi="Arial"/>
              <w:b w:val="0"/>
              <w:i/>
              <w:color w:val="3E555C"/>
              <w:sz w:val="17"/>
            </w:rPr>
            <w:t>South Delhi, Delhi, India</w:t>
          </w:r>
        </w:p>
      </w:tc>
    </w:tr>
  </w:tbl>
  <w:p>
    <w:pPr>
      <w:spacing w:before="200" w:after="0"/>
      <w:pBdr>
        <w:bottom w:val="single" w:sz="4" w:space="1" w:color="DADCE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</w:pPr>
    <w:rPr>
      <w:rFonts w:ascii="Arial" w:hAnsi="Arial"/>
      <w:color w:val="1020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