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Times New Roman" w:hAnsi="Times New Roman"/>
          <w:b/>
          <w:i w:val="0"/>
          <w:color w:val="000000"/>
          <w:sz w:val="36"/>
          <w:rFonts w:ascii="Times New Roman" w:hAnsi="Times New Roman" w:cs="Times New Roman"/>
        </w:rPr>
        <w:t>SUPPORTOS AI:</w:t>
        <w:br/>
        <w:t>AUTONOMOUS MULTI-AGENT CUSTOMER SUPPORT</w:t>
        <w:br/>
        <w:t>OPERATIONS PLATFORM</w:t>
      </w:r>
    </w:p>
    <w:p>
      <w:pPr>
        <w:spacing w:before="320" w:after="480"/>
        <w:jc w:val="center"/>
      </w:pPr>
      <w:r>
        <w:rPr>
          <w:rFonts w:ascii="Times New Roman" w:hAnsi="Times New Roman"/>
          <w:b/>
          <w:i w:val="0"/>
          <w:color w:val="000000"/>
          <w:sz w:val="30"/>
          <w:rFonts w:ascii="Times New Roman" w:hAnsi="Times New Roman" w:cs="Times New Roman"/>
        </w:rPr>
        <w:t>A PROJECT REPORT</w:t>
      </w:r>
    </w:p>
    <w:p>
      <w:pPr>
        <w:spacing w:before="400" w:after="200"/>
        <w:jc w:val="center"/>
      </w:pPr>
      <w:r>
        <w:rPr>
          <w:rFonts w:ascii="Times New Roman" w:hAnsi="Times New Roman"/>
          <w:b w:val="0"/>
          <w:i/>
          <w:color w:val="000000"/>
          <w:sz w:val="28"/>
          <w:rFonts w:ascii="Times New Roman" w:hAnsi="Times New Roman" w:cs="Times New Roman"/>
        </w:rPr>
        <w:t>Submitted by</w:t>
      </w:r>
    </w:p>
    <w:p>
      <w:pPr>
        <w:spacing w:before="120" w:after="80"/>
        <w:jc w:val="center"/>
      </w:pPr>
      <w:r>
        <w:rPr>
          <w:rFonts w:ascii="Times New Roman" w:hAnsi="Times New Roman"/>
          <w:b/>
          <w:i w:val="0"/>
          <w:color w:val="000000"/>
          <w:sz w:val="32"/>
          <w:rFonts w:ascii="Times New Roman" w:hAnsi="Times New Roman" w:cs="Times New Roman"/>
        </w:rPr>
        <w:t>KAVIN GIRI</w:t>
      </w:r>
    </w:p>
    <w:p>
      <w:pPr>
        <w:spacing w:before="0" w:after="560"/>
        <w:jc w:val="center"/>
      </w:pPr>
      <w:r>
        <w:rPr>
          <w:rFonts w:ascii="Times New Roman" w:hAnsi="Times New Roman"/>
          <w:b w:val="0"/>
          <w:i w:val="0"/>
          <w:color w:val="000000"/>
          <w:sz w:val="26"/>
          <w:rFonts w:ascii="Times New Roman" w:hAnsi="Times New Roman" w:cs="Times New Roman"/>
        </w:rPr>
        <w:t>[REGISTER NUMBER: RA2111003010XXX]</w:t>
      </w:r>
    </w:p>
    <w:p>
      <w:pPr>
        <w:spacing w:before="320" w:after="160"/>
        <w:jc w:val="center"/>
      </w:pPr>
      <w:r>
        <w:rPr>
          <w:rFonts w:ascii="Times New Roman" w:hAnsi="Times New Roman"/>
          <w:b/>
          <w:i w:val="0"/>
          <w:color w:val="000000"/>
          <w:sz w:val="28"/>
          <w:rFonts w:ascii="Times New Roman" w:hAnsi="Times New Roman" w:cs="Times New Roman"/>
        </w:rPr>
        <w:t>In partial fulfillment for the award of the degree of</w:t>
        <w:br/>
        <w:t>BACHELOR OF TECHNOLOGY</w:t>
        <w:br/>
        <w:t>in</w:t>
        <w:br/>
        <w:t>COMPUTER SCIENCE AND ENGINEERING</w:t>
      </w:r>
    </w:p>
    <w:p>
      <w:pPr>
        <w:spacing w:before="960" w:after="80"/>
        <w:jc w:val="center"/>
      </w:pPr>
      <w:r>
        <w:rPr>
          <w:rFonts w:ascii="Times New Roman" w:hAnsi="Times New Roman"/>
          <w:b/>
          <w:i w:val="0"/>
          <w:color w:val="000000"/>
          <w:sz w:val="30"/>
          <w:rFonts w:ascii="Times New Roman" w:hAnsi="Times New Roman" w:cs="Times New Roman"/>
        </w:rPr>
        <w:t>SRM INSTITUTE OF SCIENCE AND TECHNOLOGY</w:t>
        <w:br/>
        <w:t>RAMAPURAM, CHENNAI - 600089</w:t>
        <w:br/>
        <w:t>TAMIL NADU, INDIA</w:t>
      </w:r>
    </w:p>
    <w:p>
      <w:pPr>
        <w:spacing w:before="240" w:after="0"/>
        <w:jc w:val="center"/>
      </w:pPr>
      <w:r>
        <w:rPr>
          <w:rFonts w:ascii="Times New Roman" w:hAnsi="Times New Roman"/>
          <w:b/>
          <w:i w:val="0"/>
          <w:color w:val="000000"/>
          <w:sz w:val="28"/>
          <w:rFonts w:ascii="Times New Roman" w:hAnsi="Times New Roman" w:cs="Times New Roman"/>
        </w:rPr>
        <w:t>ACADEMIC YEAR 2025 - 2026</w:t>
      </w:r>
    </w:p>
    <w:p>
      <w:r>
        <w:br w:type="page"/>
      </w:r>
    </w:p>
    <w:p>
      <w:pPr>
        <w:sectPr>
          <w:pgSz w:w="11909" w:h="16834"/>
          <w:pgMar w:top="1440" w:right="1440" w:bottom="1440" w:left="1800" w:header="720" w:footer="720" w:gutter="0"/>
          <w:cols w:space="720"/>
          <w:titlePg/>
          <w:docGrid w:linePitch="360"/>
        </w:sectPr>
      </w:pPr>
    </w:p>
    <w:p>
      <w:pPr>
        <w:pStyle w:val="Heading1"/>
        <w:keepNext/>
        <w:spacing w:before="360" w:after="280" w:line="276" w:lineRule="auto"/>
        <w:jc w:val="center"/>
      </w:pPr>
      <w:r/>
      <w:r>
        <w:rPr>
          <w:rFonts w:ascii="Times New Roman" w:hAnsi="Times New Roman"/>
          <w:b/>
          <w:i w:val="0"/>
          <w:color w:val="000000"/>
          <w:sz w:val="32"/>
          <w:rFonts w:ascii="Times New Roman" w:hAnsi="Times New Roman" w:cs="Times New Roman"/>
        </w:rPr>
        <w:t>BONAFIDE CERTIFICATE</w:t>
      </w:r>
    </w:p>
    <w:p>
      <w:pPr>
        <w:spacing w:before="360" w:after="240" w:line="276" w:lineRule="auto"/>
        <w:jc w:val="both"/>
      </w:pPr>
      <w:r>
        <w:rPr>
          <w:rFonts w:ascii="Times New Roman" w:hAnsi="Times New Roman"/>
          <w:b w:val="0"/>
          <w:i w:val="0"/>
          <w:color w:val="000000"/>
          <w:sz w:val="28"/>
          <w:rFonts w:ascii="Times New Roman" w:hAnsi="Times New Roman" w:cs="Times New Roman"/>
        </w:rPr>
        <w:t>This is to certify that the project report entitled "SUPPORTOS AI: AUTONOMOUS MULTI-AGENT CUSTOMER SUPPORT OPERATIONS PLATFORM" is the bonafide record of independent project work carried out by KAVIN GIRI (Register Number: [REGISTER NUMBER]) in partial fulfillment of the requirements for the award of the degree of Bachelor of Technology in Computer Science and Engineering from SRM Institute of Science and Technology, Ramapuram, Chennai, during the academic year 2025 - 2026.</w:t>
      </w:r>
    </w:p>
    <w:p>
      <w:pPr>
        <w:spacing w:before="120" w:after="720" w:line="276" w:lineRule="auto"/>
        <w:jc w:val="both"/>
      </w:pPr>
      <w:r>
        <w:rPr>
          <w:rFonts w:ascii="Times New Roman" w:hAnsi="Times New Roman"/>
          <w:b w:val="0"/>
          <w:i w:val="0"/>
          <w:color w:val="000000"/>
          <w:sz w:val="28"/>
          <w:rFonts w:ascii="Times New Roman" w:hAnsi="Times New Roman" w:cs="Times New Roman"/>
        </w:rPr>
        <w:t>The work reported herein does not form part of any other thesis or dissertation on the basis of which a degree or award was conferred on an earlier occasion on this or any other candidate.</w:t>
      </w:r>
    </w:p>
    <w:tbl>
      <w:tblPr>
        <w:tblW w:type="auto" w:w="0"/>
        <w:jc w:val="center"/>
        <w:tblLayout w:type="fixed"/>
        <w:tblLook w:firstColumn="1" w:firstRow="1" w:lastColumn="0" w:lastRow="0" w:noHBand="0" w:noVBand="1" w:val="04A0"/>
      </w:tblPr>
      <w:tblGrid>
        <w:gridCol w:w="4334"/>
        <w:gridCol w:w="4334"/>
      </w:tblGrid>
      <w:tr>
        <w:tc>
          <w:tcPr>
            <w:tcW w:type="dxa" w:w="4680"/>
          </w:tcPr>
          <w:p>
            <w:pPr>
              <w:spacing w:after="720"/>
            </w:pPr>
            <w:r>
              <w:rPr>
                <w:rFonts w:ascii="Times New Roman" w:hAnsi="Times New Roman"/>
                <w:b w:val="0"/>
                <w:i/>
                <w:color w:val="000000"/>
                <w:sz w:val="28"/>
                <w:rFonts w:ascii="Times New Roman" w:hAnsi="Times New Roman" w:cs="Times New Roman"/>
              </w:rPr>
              <w:t>[SIGNATURE OF GUIDE]</w:t>
              <w:br/>
              <w:br/>
            </w:r>
          </w:p>
        </w:tc>
        <w:tc>
          <w:tcPr>
            <w:tcW w:type="dxa" w:w="4680"/>
          </w:tcPr>
          <w:p>
            <w:pPr>
              <w:spacing w:after="720"/>
            </w:pPr>
            <w:r>
              <w:rPr>
                <w:rFonts w:ascii="Times New Roman" w:hAnsi="Times New Roman"/>
                <w:b w:val="0"/>
                <w:i/>
                <w:color w:val="000000"/>
                <w:sz w:val="28"/>
                <w:rFonts w:ascii="Times New Roman" w:hAnsi="Times New Roman" w:cs="Times New Roman"/>
              </w:rPr>
              <w:t>[SIGNATURE OF HOD]</w:t>
              <w:br/>
              <w:br/>
            </w:r>
          </w:p>
        </w:tc>
      </w:tr>
      <w:tr>
        <w:tc>
          <w:tcPr>
            <w:tcW w:type="dxa" w:w="4680"/>
          </w:tcPr>
          <w:p>
            <w:r>
              <w:rPr>
                <w:rFonts w:ascii="Times New Roman" w:hAnsi="Times New Roman"/>
                <w:b/>
                <w:i w:val="0"/>
                <w:color w:val="000000"/>
                <w:sz w:val="26"/>
                <w:rFonts w:ascii="Times New Roman" w:hAnsi="Times New Roman" w:cs="Times New Roman"/>
              </w:rPr>
              <w:t>[PROJECT SUPERVISOR / GUIDE NAME]</w:t>
              <w:br/>
              <w:t>Project Supervisor</w:t>
              <w:br/>
              <w:t>Department of Computer Science and Engineering</w:t>
              <w:br/>
              <w:t>SRM Institute of Science and Technology</w:t>
            </w:r>
          </w:p>
        </w:tc>
        <w:tc>
          <w:tcPr>
            <w:tcW w:type="dxa" w:w="4680"/>
          </w:tcPr>
          <w:p>
            <w:r>
              <w:rPr>
                <w:rFonts w:ascii="Times New Roman" w:hAnsi="Times New Roman"/>
                <w:b/>
                <w:i w:val="0"/>
                <w:color w:val="000000"/>
                <w:sz w:val="26"/>
                <w:rFonts w:ascii="Times New Roman" w:hAnsi="Times New Roman" w:cs="Times New Roman"/>
              </w:rPr>
              <w:t>[HEAD OF THE DEPARTMENT]</w:t>
              <w:br/>
              <w:t>Head of the Department</w:t>
              <w:br/>
              <w:t>Department of Computer Science and Engineering</w:t>
              <w:br/>
              <w:t>SRM Institute of Science and Technology</w:t>
            </w:r>
          </w:p>
        </w:tc>
      </w:tr>
      <w:tr>
        <w:tc>
          <w:tcPr>
            <w:tcW w:type="dxa" w:w="4680"/>
          </w:tcPr>
          <w:p/>
        </w:tc>
        <w:tc>
          <w:tcPr>
            <w:tcW w:type="dxa" w:w="4680"/>
          </w:tcPr>
          <w:p/>
        </w:tc>
      </w:tr>
    </w:tbl>
    <w:p>
      <w:r>
        <w:br w:type="page"/>
      </w:r>
    </w:p>
    <w:p>
      <w:pPr>
        <w:pStyle w:val="Heading1"/>
        <w:keepNext/>
        <w:spacing w:before="360" w:after="280" w:line="276" w:lineRule="auto"/>
        <w:jc w:val="center"/>
      </w:pPr>
      <w:r/>
      <w:r>
        <w:rPr>
          <w:rFonts w:ascii="Times New Roman" w:hAnsi="Times New Roman"/>
          <w:b/>
          <w:i w:val="0"/>
          <w:color w:val="000000"/>
          <w:sz w:val="32"/>
          <w:rFonts w:ascii="Times New Roman" w:hAnsi="Times New Roman" w:cs="Times New Roman"/>
        </w:rPr>
        <w:t>DECLARATION</w:t>
      </w:r>
    </w:p>
    <w:p>
      <w:pPr>
        <w:spacing w:before="360" w:after="240" w:line="276" w:lineRule="auto"/>
        <w:jc w:val="both"/>
      </w:pPr>
      <w:r>
        <w:rPr>
          <w:rFonts w:ascii="Times New Roman" w:hAnsi="Times New Roman"/>
          <w:b w:val="0"/>
          <w:i w:val="0"/>
          <w:color w:val="000000"/>
          <w:sz w:val="28"/>
          <w:rFonts w:ascii="Times New Roman" w:hAnsi="Times New Roman" w:cs="Times New Roman"/>
        </w:rPr>
        <w:t>I hereby declare that the project report entitled "SUPPORTOS AI: AUTONOMOUS MULTI-AGENT CUSTOMER SUPPORT OPERATIONS PLATFORM" submitted to SRM Institute of Science and Technology, Ramapuram, Chennai, is an authentic record of my own original work carried out under the supervision and guidance of [PROJECT SUPERVISOR / GUIDE NAME], Department of Computer Science and Engineering.</w:t>
      </w:r>
    </w:p>
    <w:p>
      <w:pPr>
        <w:spacing w:before="120" w:after="720" w:line="276" w:lineRule="auto"/>
        <w:jc w:val="both"/>
      </w:pPr>
      <w:r>
        <w:rPr>
          <w:rFonts w:ascii="Times New Roman" w:hAnsi="Times New Roman"/>
          <w:b w:val="0"/>
          <w:i w:val="0"/>
          <w:color w:val="000000"/>
          <w:sz w:val="28"/>
          <w:rFonts w:ascii="Times New Roman" w:hAnsi="Times New Roman" w:cs="Times New Roman"/>
        </w:rPr>
        <w:t>I further declare that this report represents the actual engineering implementation, multi-agent state machine orchestration, retrieval-augmented policy reasoning, database models, RESTful APIs, and empirical test executions verified in the accompanying codebase without fabrication of results.</w:t>
      </w:r>
    </w:p>
    <w:p>
      <w:pPr>
        <w:spacing w:before="480" w:after="80"/>
      </w:pPr>
      <w:r>
        <w:rPr>
          <w:rFonts w:ascii="Times New Roman" w:hAnsi="Times New Roman"/>
          <w:b w:val="0"/>
          <w:i w:val="0"/>
          <w:color w:val="000000"/>
          <w:sz w:val="26"/>
          <w:rFonts w:ascii="Times New Roman" w:hAnsi="Times New Roman" w:cs="Times New Roman"/>
        </w:rPr>
        <w:t>Date: March 2026</w:t>
        <w:br/>
        <w:t>Place: Chennai, India</w:t>
      </w:r>
    </w:p>
    <w:p>
      <w:pPr>
        <w:spacing w:before="240" w:after="0"/>
        <w:jc w:val="right"/>
      </w:pPr>
      <w:r>
        <w:rPr>
          <w:rFonts w:ascii="Times New Roman" w:hAnsi="Times New Roman"/>
          <w:b/>
          <w:i w:val="0"/>
          <w:color w:val="000000"/>
          <w:sz w:val="26"/>
          <w:rFonts w:ascii="Times New Roman" w:hAnsi="Times New Roman" w:cs="Times New Roman"/>
        </w:rPr>
        <w:t>KAVIN GIRI</w:t>
        <w:br/>
        <w:t>Register No: [REGISTER NUMBER]</w:t>
        <w:br/>
        <w:t>Department of Computer Science &amp; Engineering</w:t>
        <w:br/>
        <w:t>SRM Institute of Science and Technology</w:t>
      </w:r>
    </w:p>
    <w:p>
      <w:r>
        <w:br w:type="page"/>
      </w:r>
    </w:p>
    <w:p>
      <w:pPr>
        <w:pStyle w:val="Heading1"/>
        <w:keepNext/>
        <w:spacing w:before="360" w:after="280" w:line="276" w:lineRule="auto"/>
        <w:jc w:val="center"/>
      </w:pPr>
      <w:r/>
      <w:r>
        <w:rPr>
          <w:rFonts w:ascii="Times New Roman" w:hAnsi="Times New Roman"/>
          <w:b/>
          <w:i w:val="0"/>
          <w:color w:val="000000"/>
          <w:sz w:val="32"/>
          <w:rFonts w:ascii="Times New Roman" w:hAnsi="Times New Roman" w:cs="Times New Roman"/>
        </w:rPr>
        <w:t>ACKNOWLEDGEMENT</w:t>
      </w:r>
    </w:p>
    <w:p>
      <w:pPr>
        <w:spacing w:before="0" w:after="120" w:line="276" w:lineRule="auto"/>
        <w:jc w:val="both"/>
      </w:pPr>
      <w:r>
        <w:rPr>
          <w:rFonts w:ascii="Times New Roman" w:hAnsi="Times New Roman"/>
          <w:b w:val="0"/>
          <w:i w:val="0"/>
          <w:color w:val="000000"/>
          <w:sz w:val="28"/>
          <w:rFonts w:ascii="Times New Roman" w:hAnsi="Times New Roman" w:cs="Times New Roman"/>
        </w:rPr>
        <w:t>I express my deepest gratitude and sincere appreciation to my project supervisor, [PROJECT SUPERVISOR / GUIDE NAME], Department of Computer Science and Engineering, for their invaluable guidance, constant encouragement, intellectual support, and critical feedback throughout the conceptualization, design, and implementation of this project.</w:t>
      </w:r>
    </w:p>
    <w:p>
      <w:pPr>
        <w:spacing w:before="0" w:after="120" w:line="276" w:lineRule="auto"/>
        <w:jc w:val="both"/>
      </w:pPr>
      <w:r>
        <w:rPr>
          <w:rFonts w:ascii="Times New Roman" w:hAnsi="Times New Roman"/>
          <w:b w:val="0"/>
          <w:i w:val="0"/>
          <w:color w:val="000000"/>
          <w:sz w:val="28"/>
          <w:rFonts w:ascii="Times New Roman" w:hAnsi="Times New Roman" w:cs="Times New Roman"/>
        </w:rPr>
        <w:t>I extend my heartfelt thanks to the Head of the Department, Department of Computer Science and Engineering, and the respected faculty members of SRM Institute of Science and Technology, Ramapuram, for providing access to excellent computing laboratories, necessary technical infrastructure, and a scholarly academic environment that fostered the completion of this research.</w:t>
      </w:r>
    </w:p>
    <w:p>
      <w:pPr>
        <w:spacing w:before="0" w:after="120" w:line="276" w:lineRule="auto"/>
        <w:jc w:val="both"/>
      </w:pPr>
      <w:r>
        <w:rPr>
          <w:rFonts w:ascii="Times New Roman" w:hAnsi="Times New Roman"/>
          <w:b w:val="0"/>
          <w:i w:val="0"/>
          <w:color w:val="000000"/>
          <w:sz w:val="28"/>
          <w:rFonts w:ascii="Times New Roman" w:hAnsi="Times New Roman" w:cs="Times New Roman"/>
        </w:rPr>
        <w:t>I also thank our Dean and the institutional leadership of SRM Institute of Science and Technology for their enduring commitment to academic excellence and for fostering practical engineering innovation.</w:t>
      </w:r>
    </w:p>
    <w:p>
      <w:pPr>
        <w:spacing w:before="0" w:after="120" w:line="276" w:lineRule="auto"/>
        <w:jc w:val="both"/>
      </w:pPr>
      <w:r>
        <w:rPr>
          <w:rFonts w:ascii="Times New Roman" w:hAnsi="Times New Roman"/>
          <w:b w:val="0"/>
          <w:i w:val="0"/>
          <w:color w:val="000000"/>
          <w:sz w:val="28"/>
          <w:rFonts w:ascii="Times New Roman" w:hAnsi="Times New Roman" w:cs="Times New Roman"/>
        </w:rPr>
        <w:t>Finally, I express my profound gratitude to my parents, family members, peers, and friends whose continuous moral support, patience, and encouragement made the successful completion of this engineering project possible.</w:t>
      </w:r>
    </w:p>
    <w:p>
      <w:r>
        <w:br w:type="page"/>
      </w:r>
    </w:p>
    <w:p>
      <w:pPr>
        <w:pStyle w:val="Heading1"/>
        <w:keepNext/>
        <w:spacing w:before="360" w:after="280" w:line="276" w:lineRule="auto"/>
        <w:jc w:val="center"/>
      </w:pPr>
      <w:r/>
      <w:r>
        <w:rPr>
          <w:rFonts w:ascii="Times New Roman" w:hAnsi="Times New Roman"/>
          <w:b/>
          <w:i w:val="0"/>
          <w:color w:val="000000"/>
          <w:sz w:val="32"/>
          <w:rFonts w:ascii="Times New Roman" w:hAnsi="Times New Roman" w:cs="Times New Roman"/>
        </w:rPr>
        <w:t>ABSTRACT</w:t>
      </w:r>
    </w:p>
    <w:p>
      <w:pPr>
        <w:spacing w:before="0" w:after="120" w:line="276" w:lineRule="auto"/>
        <w:jc w:val="both"/>
      </w:pPr>
      <w:r>
        <w:rPr>
          <w:rFonts w:ascii="Times New Roman" w:hAnsi="Times New Roman"/>
          <w:b w:val="0"/>
          <w:i w:val="0"/>
          <w:color w:val="000000"/>
          <w:sz w:val="28"/>
          <w:rFonts w:ascii="Times New Roman" w:hAnsi="Times New Roman" w:cs="Times New Roman"/>
        </w:rPr>
        <w:t>Modern digital commerce organizations experience substantial volumes of inbound customer inquiries spanning order modifications, delivery delays, defective product claims, and financial refund requests. Conventional automated customer support approaches predominantly rely on brittle intent-based chatbots or ungrounded Large Language Model (LLM) conversational interfaces. These legacy systems suffer from critical operational limitations: lack of real-time database grounding, inability to perform autonomous multi-step investigations, high risk of factual hallucinations, absence of corporate policy reasoning, and dangerous exposure to unauthorized automated financial actions. Furthermore, ephemeral chat-centric designs fail to maintain persistent organizational memory, dynamic Service Level Agreement (SLA) tracking, or immutable audit trails required for enterprise compliance.</w:t>
      </w:r>
    </w:p>
    <w:p>
      <w:pPr>
        <w:spacing w:before="0" w:after="120" w:line="276" w:lineRule="auto"/>
        <w:jc w:val="both"/>
      </w:pPr>
      <w:r>
        <w:rPr>
          <w:rFonts w:ascii="Times New Roman" w:hAnsi="Times New Roman"/>
          <w:b w:val="0"/>
          <w:i w:val="0"/>
          <w:color w:val="000000"/>
          <w:sz w:val="28"/>
          <w:rFonts w:ascii="Times New Roman" w:hAnsi="Times New Roman" w:cs="Times New Roman"/>
        </w:rPr>
        <w:t>This project presents the design, implementation, and empirical validation of SupportOS AI, an enterprise-grade autonomous customer support operations platform designed for NovaCart. SupportOS AI replaces transient chat sessions with a case-centric architectural paradigm centered around a first-class SupportCase business entity governed by a strict lifecycle state machine. The operational intelligence is driven by a directed acyclic LangGraph multi-agent cognitive architecture orchestrating twelve specialized agents: Intake, Intent &amp; Entity Extraction, Cognitive Planner, Investigation, Policy Reasoning (RAG), Risk &amp; Fraud Guardrails, Decision Engine, Resolution Tools, Post-Action Verification, Critic / Validator, Escalation Router, and Supervisor Agent. The platform enforces deterministic safety boundaries via an Action Gateway equipped with cryptographic idempotency caching and an independent verification loop before customer responses are generated.</w:t>
      </w:r>
    </w:p>
    <w:p>
      <w:pPr>
        <w:spacing w:before="0" w:after="120" w:line="276" w:lineRule="auto"/>
        <w:jc w:val="both"/>
      </w:pPr>
      <w:r>
        <w:rPr>
          <w:rFonts w:ascii="Times New Roman" w:hAnsi="Times New Roman"/>
          <w:b w:val="0"/>
          <w:i w:val="0"/>
          <w:color w:val="000000"/>
          <w:sz w:val="28"/>
          <w:rFonts w:ascii="Times New Roman" w:hAnsi="Times New Roman" w:cs="Times New Roman"/>
        </w:rPr>
        <w:t>The complete system is implemented with an asynchronous FastAPI backend and a responsive React Single Page Application with an ambient liquid glass interface. Rigorous automated verification across 21 test suites encompassing 143 unit and end-to-end integration tests confirms 100% test success across autonomous database mutations, policy retrievals, replanning recovery loops, and human escalation handoffs. SupportOS AI establishes a reliable, transparent, and auditable foundation for autonomous enterprise customer operations.</w:t>
      </w:r>
    </w:p>
    <w:p>
      <w:r>
        <w:br w:type="page"/>
      </w:r>
    </w:p>
    <w:p>
      <w:pPr>
        <w:pStyle w:val="Heading1"/>
        <w:keepNext/>
        <w:spacing w:before="360" w:after="280" w:line="276" w:lineRule="auto"/>
        <w:jc w:val="center"/>
      </w:pPr>
      <w:r/>
      <w:r>
        <w:rPr>
          <w:rFonts w:ascii="Times New Roman" w:hAnsi="Times New Roman"/>
          <w:b/>
          <w:i w:val="0"/>
          <w:color w:val="000000"/>
          <w:sz w:val="32"/>
          <w:rFonts w:ascii="Times New Roman" w:hAnsi="Times New Roman" w:cs="Times New Roman"/>
        </w:rPr>
        <w:t>TABLE OF CONTENTS</w:t>
      </w:r>
    </w:p>
    <w:p>
      <w:pPr>
        <w:spacing w:before="120" w:after="240"/>
        <w:jc w:val="center"/>
      </w:pPr>
      <w:r>
        <w:fldChar w:fldCharType="begin"/>
        <w:instrText xml:space="preserve"> TOC \o "1-3" \h \z \u </w:instrText>
        <w:fldChar w:fldCharType="separate"/>
        <w:fldChar w:fldCharType="end"/>
      </w:r>
    </w:p>
    <w:tbl>
      <w:tblPr>
        <w:tblW w:type="auto" w:w="0"/>
        <w:jc w:val="center"/>
        <w:tblLayout w:type="fixed"/>
        <w:tblLook w:firstColumn="1" w:firstRow="1" w:lastColumn="0" w:lastRow="0" w:noHBand="0" w:noVBand="1" w:val="04A0"/>
      </w:tblPr>
      <w:tblGrid>
        <w:gridCol w:w="4334"/>
        <w:gridCol w:w="4334"/>
      </w:tblGrid>
      <w:tr>
        <w:tc>
          <w:tcPr>
            <w:tcW w:type="dxa" w:w="7920"/>
            <w:shd w:fill="E9ECEF"/>
          </w:tcPr>
          <w:p>
            <w:r>
              <w:rPr>
                <w:rFonts w:ascii="Times New Roman" w:hAnsi="Times New Roman"/>
                <w:b/>
                <w:i w:val="0"/>
                <w:color w:val="000000"/>
                <w:sz w:val="24"/>
                <w:rFonts w:ascii="Times New Roman" w:hAnsi="Times New Roman" w:cs="Times New Roman"/>
              </w:rPr>
              <w:t>Chapter / Section Title</w:t>
            </w:r>
          </w:p>
        </w:tc>
        <w:tc>
          <w:tcPr>
            <w:tcW w:type="dxa" w:w="1440"/>
            <w:shd w:fill="E9ECEF"/>
          </w:tcPr>
          <w:p>
            <w:pPr>
              <w:jc w:val="right"/>
            </w:pPr>
            <w:r>
              <w:rPr>
                <w:rFonts w:ascii="Times New Roman" w:hAnsi="Times New Roman"/>
                <w:b/>
                <w:i w:val="0"/>
                <w:color w:val="000000"/>
                <w:sz w:val="24"/>
                <w:rFonts w:ascii="Times New Roman" w:hAnsi="Times New Roman" w:cs="Times New Roman"/>
              </w:rPr>
              <w:t>Page No.</w:t>
            </w:r>
          </w:p>
        </w:tc>
      </w:tr>
      <w:tr>
        <w:tc>
          <w:tcPr>
            <w:tcW w:type="dxa" w:w="7920"/>
          </w:tcPr>
          <w:p>
            <w:pPr>
              <w:spacing w:before="40" w:after="40" w:line="252" w:lineRule="auto"/>
            </w:pPr>
            <w:r>
              <w:rPr>
                <w:rFonts w:ascii="Times New Roman" w:hAnsi="Times New Roman"/>
                <w:b/>
                <w:i w:val="0"/>
                <w:color w:val="000000"/>
                <w:sz w:val="22"/>
                <w:rFonts w:ascii="Times New Roman" w:hAnsi="Times New Roman" w:cs="Times New Roman"/>
              </w:rPr>
              <w:t>BONAFIDE CERTIFICATE</w:t>
            </w:r>
          </w:p>
        </w:tc>
        <w:tc>
          <w:tcPr>
            <w:tcW w:type="dxa" w:w="1440"/>
          </w:tcPr>
          <w:p>
            <w:pPr>
              <w:spacing w:before="40" w:after="40"/>
              <w:jc w:val="right"/>
            </w:pPr>
            <w:r>
              <w:rPr>
                <w:rFonts w:ascii="Times New Roman" w:hAnsi="Times New Roman"/>
                <w:b/>
                <w:i w:val="0"/>
                <w:color w:val="000000"/>
                <w:sz w:val="22"/>
                <w:rFonts w:ascii="Times New Roman" w:hAnsi="Times New Roman" w:cs="Times New Roman"/>
              </w:rPr>
              <w:t>ii</w:t>
            </w:r>
          </w:p>
        </w:tc>
      </w:tr>
      <w:tr>
        <w:tc>
          <w:tcPr>
            <w:tcW w:type="dxa" w:w="7920"/>
          </w:tcPr>
          <w:p>
            <w:pPr>
              <w:spacing w:before="40" w:after="40" w:line="252" w:lineRule="auto"/>
            </w:pPr>
            <w:r>
              <w:rPr>
                <w:rFonts w:ascii="Times New Roman" w:hAnsi="Times New Roman"/>
                <w:b/>
                <w:i w:val="0"/>
                <w:color w:val="000000"/>
                <w:sz w:val="22"/>
                <w:rFonts w:ascii="Times New Roman" w:hAnsi="Times New Roman" w:cs="Times New Roman"/>
              </w:rPr>
              <w:t>DECLARATION</w:t>
            </w:r>
          </w:p>
        </w:tc>
        <w:tc>
          <w:tcPr>
            <w:tcW w:type="dxa" w:w="1440"/>
          </w:tcPr>
          <w:p>
            <w:pPr>
              <w:spacing w:before="40" w:after="40"/>
              <w:jc w:val="right"/>
            </w:pPr>
            <w:r>
              <w:rPr>
                <w:rFonts w:ascii="Times New Roman" w:hAnsi="Times New Roman"/>
                <w:b/>
                <w:i w:val="0"/>
                <w:color w:val="000000"/>
                <w:sz w:val="22"/>
                <w:rFonts w:ascii="Times New Roman" w:hAnsi="Times New Roman" w:cs="Times New Roman"/>
              </w:rPr>
              <w:t>iii</w:t>
            </w:r>
          </w:p>
        </w:tc>
      </w:tr>
      <w:tr>
        <w:tc>
          <w:tcPr>
            <w:tcW w:type="dxa" w:w="7920"/>
          </w:tcPr>
          <w:p>
            <w:pPr>
              <w:spacing w:before="40" w:after="40" w:line="252" w:lineRule="auto"/>
            </w:pPr>
            <w:r>
              <w:rPr>
                <w:rFonts w:ascii="Times New Roman" w:hAnsi="Times New Roman"/>
                <w:b/>
                <w:i w:val="0"/>
                <w:color w:val="000000"/>
                <w:sz w:val="22"/>
                <w:rFonts w:ascii="Times New Roman" w:hAnsi="Times New Roman" w:cs="Times New Roman"/>
              </w:rPr>
              <w:t>ACKNOWLEDGEMENT</w:t>
            </w:r>
          </w:p>
        </w:tc>
        <w:tc>
          <w:tcPr>
            <w:tcW w:type="dxa" w:w="1440"/>
          </w:tcPr>
          <w:p>
            <w:pPr>
              <w:spacing w:before="40" w:after="40"/>
              <w:jc w:val="right"/>
            </w:pPr>
            <w:r>
              <w:rPr>
                <w:rFonts w:ascii="Times New Roman" w:hAnsi="Times New Roman"/>
                <w:b/>
                <w:i w:val="0"/>
                <w:color w:val="000000"/>
                <w:sz w:val="22"/>
                <w:rFonts w:ascii="Times New Roman" w:hAnsi="Times New Roman" w:cs="Times New Roman"/>
              </w:rPr>
              <w:t>iv</w:t>
            </w:r>
          </w:p>
        </w:tc>
      </w:tr>
      <w:tr>
        <w:tc>
          <w:tcPr>
            <w:tcW w:type="dxa" w:w="7920"/>
          </w:tcPr>
          <w:p>
            <w:pPr>
              <w:spacing w:before="40" w:after="40" w:line="252" w:lineRule="auto"/>
            </w:pPr>
            <w:r>
              <w:rPr>
                <w:rFonts w:ascii="Times New Roman" w:hAnsi="Times New Roman"/>
                <w:b/>
                <w:i w:val="0"/>
                <w:color w:val="000000"/>
                <w:sz w:val="22"/>
                <w:rFonts w:ascii="Times New Roman" w:hAnsi="Times New Roman" w:cs="Times New Roman"/>
              </w:rPr>
              <w:t>ABSTRACT</w:t>
            </w:r>
          </w:p>
        </w:tc>
        <w:tc>
          <w:tcPr>
            <w:tcW w:type="dxa" w:w="1440"/>
          </w:tcPr>
          <w:p>
            <w:pPr>
              <w:spacing w:before="40" w:after="40"/>
              <w:jc w:val="right"/>
            </w:pPr>
            <w:r>
              <w:rPr>
                <w:rFonts w:ascii="Times New Roman" w:hAnsi="Times New Roman"/>
                <w:b/>
                <w:i w:val="0"/>
                <w:color w:val="000000"/>
                <w:sz w:val="22"/>
                <w:rFonts w:ascii="Times New Roman" w:hAnsi="Times New Roman" w:cs="Times New Roman"/>
              </w:rPr>
              <w:t>v</w:t>
            </w:r>
          </w:p>
        </w:tc>
      </w:tr>
      <w:tr>
        <w:tc>
          <w:tcPr>
            <w:tcW w:type="dxa" w:w="7920"/>
          </w:tcPr>
          <w:p>
            <w:pPr>
              <w:spacing w:before="40" w:after="40" w:line="252" w:lineRule="auto"/>
            </w:pPr>
            <w:r>
              <w:rPr>
                <w:rFonts w:ascii="Times New Roman" w:hAnsi="Times New Roman"/>
                <w:b/>
                <w:i w:val="0"/>
                <w:color w:val="000000"/>
                <w:sz w:val="22"/>
                <w:rFonts w:ascii="Times New Roman" w:hAnsi="Times New Roman" w:cs="Times New Roman"/>
              </w:rPr>
              <w:t>LIST OF FIGURES</w:t>
            </w:r>
          </w:p>
        </w:tc>
        <w:tc>
          <w:tcPr>
            <w:tcW w:type="dxa" w:w="1440"/>
          </w:tcPr>
          <w:p>
            <w:pPr>
              <w:spacing w:before="40" w:after="40"/>
              <w:jc w:val="right"/>
            </w:pPr>
            <w:r>
              <w:rPr>
                <w:rFonts w:ascii="Times New Roman" w:hAnsi="Times New Roman"/>
                <w:b/>
                <w:i w:val="0"/>
                <w:color w:val="000000"/>
                <w:sz w:val="22"/>
                <w:rFonts w:ascii="Times New Roman" w:hAnsi="Times New Roman" w:cs="Times New Roman"/>
              </w:rPr>
              <w:t>viii</w:t>
            </w:r>
          </w:p>
        </w:tc>
      </w:tr>
      <w:tr>
        <w:tc>
          <w:tcPr>
            <w:tcW w:type="dxa" w:w="7920"/>
          </w:tcPr>
          <w:p>
            <w:pPr>
              <w:spacing w:before="40" w:after="40" w:line="252" w:lineRule="auto"/>
            </w:pPr>
            <w:r>
              <w:rPr>
                <w:rFonts w:ascii="Times New Roman" w:hAnsi="Times New Roman"/>
                <w:b/>
                <w:i w:val="0"/>
                <w:color w:val="000000"/>
                <w:sz w:val="22"/>
                <w:rFonts w:ascii="Times New Roman" w:hAnsi="Times New Roman" w:cs="Times New Roman"/>
              </w:rPr>
              <w:t>LIST OF TABLES</w:t>
            </w:r>
          </w:p>
        </w:tc>
        <w:tc>
          <w:tcPr>
            <w:tcW w:type="dxa" w:w="1440"/>
          </w:tcPr>
          <w:p>
            <w:pPr>
              <w:spacing w:before="40" w:after="40"/>
              <w:jc w:val="right"/>
            </w:pPr>
            <w:r>
              <w:rPr>
                <w:rFonts w:ascii="Times New Roman" w:hAnsi="Times New Roman"/>
                <w:b/>
                <w:i w:val="0"/>
                <w:color w:val="000000"/>
                <w:sz w:val="22"/>
                <w:rFonts w:ascii="Times New Roman" w:hAnsi="Times New Roman" w:cs="Times New Roman"/>
              </w:rPr>
              <w:t>x</w:t>
            </w:r>
          </w:p>
        </w:tc>
      </w:tr>
      <w:tr>
        <w:tc>
          <w:tcPr>
            <w:tcW w:type="dxa" w:w="7920"/>
          </w:tcPr>
          <w:p>
            <w:pPr>
              <w:spacing w:before="40" w:after="40" w:line="252" w:lineRule="auto"/>
            </w:pPr>
            <w:r>
              <w:rPr>
                <w:rFonts w:ascii="Times New Roman" w:hAnsi="Times New Roman"/>
                <w:b/>
                <w:i w:val="0"/>
                <w:color w:val="000000"/>
                <w:sz w:val="22"/>
                <w:rFonts w:ascii="Times New Roman" w:hAnsi="Times New Roman" w:cs="Times New Roman"/>
              </w:rPr>
              <w:t>1. INTRODUCTION</w:t>
            </w:r>
          </w:p>
        </w:tc>
        <w:tc>
          <w:tcPr>
            <w:tcW w:type="dxa" w:w="1440"/>
          </w:tcPr>
          <w:p>
            <w:pPr>
              <w:spacing w:before="40" w:after="40"/>
              <w:jc w:val="right"/>
            </w:pPr>
            <w:r>
              <w:rPr>
                <w:rFonts w:ascii="Times New Roman" w:hAnsi="Times New Roman"/>
                <w:b/>
                <w:i w:val="0"/>
                <w:color w:val="000000"/>
                <w:sz w:val="22"/>
                <w:rFonts w:ascii="Times New Roman" w:hAnsi="Times New Roman" w:cs="Times New Roman"/>
              </w:rPr>
              <w:t>1</w:t>
            </w:r>
          </w:p>
        </w:tc>
      </w:tr>
      <w:tr>
        <w:tc>
          <w:tcPr>
            <w:tcW w:type="dxa" w:w="7920"/>
          </w:tcPr>
          <w:p>
            <w:pPr>
              <w:spacing w:before="40" w:after="40" w:line="252" w:lineRule="auto"/>
            </w:pPr>
            <w:r>
              <w:rPr>
                <w:rFonts w:ascii="Times New Roman" w:hAnsi="Times New Roman"/>
                <w:b w:val="0"/>
                <w:i w:val="0"/>
                <w:color w:val="000000"/>
                <w:sz w:val="22"/>
                <w:rFonts w:ascii="Times New Roman" w:hAnsi="Times New Roman" w:cs="Times New Roman"/>
              </w:rPr>
              <w:t xml:space="preserve">    1.1 Introduction</w:t>
            </w:r>
          </w:p>
        </w:tc>
        <w:tc>
          <w:tcPr>
            <w:tcW w:type="dxa" w:w="1440"/>
          </w:tcPr>
          <w:p>
            <w:pPr>
              <w:spacing w:before="40" w:after="40"/>
              <w:jc w:val="right"/>
            </w:pPr>
            <w:r>
              <w:rPr>
                <w:rFonts w:ascii="Times New Roman" w:hAnsi="Times New Roman"/>
                <w:b w:val="0"/>
                <w:i w:val="0"/>
                <w:color w:val="000000"/>
                <w:sz w:val="22"/>
                <w:rFonts w:ascii="Times New Roman" w:hAnsi="Times New Roman" w:cs="Times New Roman"/>
              </w:rPr>
              <w:t>1</w:t>
            </w:r>
          </w:p>
        </w:tc>
      </w:tr>
      <w:tr>
        <w:tc>
          <w:tcPr>
            <w:tcW w:type="dxa" w:w="7920"/>
          </w:tcPr>
          <w:p>
            <w:pPr>
              <w:spacing w:before="40" w:after="40" w:line="252" w:lineRule="auto"/>
            </w:pPr>
            <w:r>
              <w:rPr>
                <w:rFonts w:ascii="Times New Roman" w:hAnsi="Times New Roman"/>
                <w:b w:val="0"/>
                <w:i w:val="0"/>
                <w:color w:val="000000"/>
                <w:sz w:val="22"/>
                <w:rFonts w:ascii="Times New Roman" w:hAnsi="Times New Roman" w:cs="Times New Roman"/>
              </w:rPr>
              <w:t xml:space="preserve">    1.2 Problem Statement</w:t>
            </w:r>
          </w:p>
        </w:tc>
        <w:tc>
          <w:tcPr>
            <w:tcW w:type="dxa" w:w="1440"/>
          </w:tcPr>
          <w:p>
            <w:pPr>
              <w:spacing w:before="40" w:after="40"/>
              <w:jc w:val="right"/>
            </w:pPr>
            <w:r>
              <w:rPr>
                <w:rFonts w:ascii="Times New Roman" w:hAnsi="Times New Roman"/>
                <w:b w:val="0"/>
                <w:i w:val="0"/>
                <w:color w:val="000000"/>
                <w:sz w:val="22"/>
                <w:rFonts w:ascii="Times New Roman" w:hAnsi="Times New Roman" w:cs="Times New Roman"/>
              </w:rPr>
              <w:t>3</w:t>
            </w:r>
          </w:p>
        </w:tc>
      </w:tr>
      <w:tr>
        <w:tc>
          <w:tcPr>
            <w:tcW w:type="dxa" w:w="7920"/>
          </w:tcPr>
          <w:p>
            <w:pPr>
              <w:spacing w:before="40" w:after="40" w:line="252" w:lineRule="auto"/>
            </w:pPr>
            <w:r>
              <w:rPr>
                <w:rFonts w:ascii="Times New Roman" w:hAnsi="Times New Roman"/>
                <w:b w:val="0"/>
                <w:i w:val="0"/>
                <w:color w:val="000000"/>
                <w:sz w:val="22"/>
                <w:rFonts w:ascii="Times New Roman" w:hAnsi="Times New Roman" w:cs="Times New Roman"/>
              </w:rPr>
              <w:t xml:space="preserve">    1.3 Objectives</w:t>
            </w:r>
          </w:p>
        </w:tc>
        <w:tc>
          <w:tcPr>
            <w:tcW w:type="dxa" w:w="1440"/>
          </w:tcPr>
          <w:p>
            <w:pPr>
              <w:spacing w:before="40" w:after="40"/>
              <w:jc w:val="right"/>
            </w:pPr>
            <w:r>
              <w:rPr>
                <w:rFonts w:ascii="Times New Roman" w:hAnsi="Times New Roman"/>
                <w:b w:val="0"/>
                <w:i w:val="0"/>
                <w:color w:val="000000"/>
                <w:sz w:val="22"/>
                <w:rFonts w:ascii="Times New Roman" w:hAnsi="Times New Roman" w:cs="Times New Roman"/>
              </w:rPr>
              <w:t>5</w:t>
            </w:r>
          </w:p>
        </w:tc>
      </w:tr>
      <w:tr>
        <w:tc>
          <w:tcPr>
            <w:tcW w:type="dxa" w:w="7920"/>
          </w:tcPr>
          <w:p>
            <w:pPr>
              <w:spacing w:before="40" w:after="40" w:line="252" w:lineRule="auto"/>
            </w:pPr>
            <w:r>
              <w:rPr>
                <w:rFonts w:ascii="Times New Roman" w:hAnsi="Times New Roman"/>
                <w:b w:val="0"/>
                <w:i w:val="0"/>
                <w:color w:val="000000"/>
                <w:sz w:val="22"/>
                <w:rFonts w:ascii="Times New Roman" w:hAnsi="Times New Roman" w:cs="Times New Roman"/>
              </w:rPr>
              <w:t xml:space="preserve">    1.4 Scope of the Project</w:t>
            </w:r>
          </w:p>
        </w:tc>
        <w:tc>
          <w:tcPr>
            <w:tcW w:type="dxa" w:w="1440"/>
          </w:tcPr>
          <w:p>
            <w:pPr>
              <w:spacing w:before="40" w:after="40"/>
              <w:jc w:val="right"/>
            </w:pPr>
            <w:r>
              <w:rPr>
                <w:rFonts w:ascii="Times New Roman" w:hAnsi="Times New Roman"/>
                <w:b w:val="0"/>
                <w:i w:val="0"/>
                <w:color w:val="000000"/>
                <w:sz w:val="22"/>
                <w:rFonts w:ascii="Times New Roman" w:hAnsi="Times New Roman" w:cs="Times New Roman"/>
              </w:rPr>
              <w:t>6</w:t>
            </w:r>
          </w:p>
        </w:tc>
      </w:tr>
      <w:tr>
        <w:tc>
          <w:tcPr>
            <w:tcW w:type="dxa" w:w="7920"/>
          </w:tcPr>
          <w:p>
            <w:pPr>
              <w:spacing w:before="40" w:after="40" w:line="252" w:lineRule="auto"/>
            </w:pPr>
            <w:r>
              <w:rPr>
                <w:rFonts w:ascii="Times New Roman" w:hAnsi="Times New Roman"/>
                <w:b w:val="0"/>
                <w:i w:val="0"/>
                <w:color w:val="000000"/>
                <w:sz w:val="22"/>
                <w:rFonts w:ascii="Times New Roman" w:hAnsi="Times New Roman" w:cs="Times New Roman"/>
              </w:rPr>
              <w:t xml:space="preserve">    1.5 Existing System</w:t>
            </w:r>
          </w:p>
        </w:tc>
        <w:tc>
          <w:tcPr>
            <w:tcW w:type="dxa" w:w="1440"/>
          </w:tcPr>
          <w:p>
            <w:pPr>
              <w:spacing w:before="40" w:after="40"/>
              <w:jc w:val="right"/>
            </w:pPr>
            <w:r>
              <w:rPr>
                <w:rFonts w:ascii="Times New Roman" w:hAnsi="Times New Roman"/>
                <w:b w:val="0"/>
                <w:i w:val="0"/>
                <w:color w:val="000000"/>
                <w:sz w:val="22"/>
                <w:rFonts w:ascii="Times New Roman" w:hAnsi="Times New Roman" w:cs="Times New Roman"/>
              </w:rPr>
              <w:t>7</w:t>
            </w:r>
          </w:p>
        </w:tc>
      </w:tr>
      <w:tr>
        <w:tc>
          <w:tcPr>
            <w:tcW w:type="dxa" w:w="7920"/>
          </w:tcPr>
          <w:p>
            <w:pPr>
              <w:spacing w:before="40" w:after="40" w:line="252" w:lineRule="auto"/>
            </w:pPr>
            <w:r>
              <w:rPr>
                <w:rFonts w:ascii="Times New Roman" w:hAnsi="Times New Roman"/>
                <w:b w:val="0"/>
                <w:i w:val="0"/>
                <w:color w:val="000000"/>
                <w:sz w:val="22"/>
                <w:rFonts w:ascii="Times New Roman" w:hAnsi="Times New Roman" w:cs="Times New Roman"/>
              </w:rPr>
              <w:t xml:space="preserve">    1.6 Proposed System</w:t>
            </w:r>
          </w:p>
        </w:tc>
        <w:tc>
          <w:tcPr>
            <w:tcW w:type="dxa" w:w="1440"/>
          </w:tcPr>
          <w:p>
            <w:pPr>
              <w:spacing w:before="40" w:after="40"/>
              <w:jc w:val="right"/>
            </w:pPr>
            <w:r>
              <w:rPr>
                <w:rFonts w:ascii="Times New Roman" w:hAnsi="Times New Roman"/>
                <w:b w:val="0"/>
                <w:i w:val="0"/>
                <w:color w:val="000000"/>
                <w:sz w:val="22"/>
                <w:rFonts w:ascii="Times New Roman" w:hAnsi="Times New Roman" w:cs="Times New Roman"/>
              </w:rPr>
              <w:t>9</w:t>
            </w:r>
          </w:p>
        </w:tc>
      </w:tr>
      <w:tr>
        <w:tc>
          <w:tcPr>
            <w:tcW w:type="dxa" w:w="7920"/>
          </w:tcPr>
          <w:p>
            <w:pPr>
              <w:spacing w:before="40" w:after="40" w:line="252" w:lineRule="auto"/>
            </w:pPr>
            <w:r>
              <w:rPr>
                <w:rFonts w:ascii="Times New Roman" w:hAnsi="Times New Roman"/>
                <w:b w:val="0"/>
                <w:i w:val="0"/>
                <w:color w:val="000000"/>
                <w:sz w:val="22"/>
                <w:rFonts w:ascii="Times New Roman" w:hAnsi="Times New Roman" w:cs="Times New Roman"/>
              </w:rPr>
              <w:t xml:space="preserve">    1.7 Advantages of the Proposed System</w:t>
            </w:r>
          </w:p>
        </w:tc>
        <w:tc>
          <w:tcPr>
            <w:tcW w:type="dxa" w:w="1440"/>
          </w:tcPr>
          <w:p>
            <w:pPr>
              <w:spacing w:before="40" w:after="40"/>
              <w:jc w:val="right"/>
            </w:pPr>
            <w:r>
              <w:rPr>
                <w:rFonts w:ascii="Times New Roman" w:hAnsi="Times New Roman"/>
                <w:b w:val="0"/>
                <w:i w:val="0"/>
                <w:color w:val="000000"/>
                <w:sz w:val="22"/>
                <w:rFonts w:ascii="Times New Roman" w:hAnsi="Times New Roman" w:cs="Times New Roman"/>
              </w:rPr>
              <w:t>11</w:t>
            </w:r>
          </w:p>
        </w:tc>
      </w:tr>
      <w:tr>
        <w:tc>
          <w:tcPr>
            <w:tcW w:type="dxa" w:w="7920"/>
          </w:tcPr>
          <w:p>
            <w:pPr>
              <w:spacing w:before="40" w:after="40" w:line="252" w:lineRule="auto"/>
            </w:pPr>
            <w:r>
              <w:rPr>
                <w:rFonts w:ascii="Times New Roman" w:hAnsi="Times New Roman"/>
                <w:b/>
                <w:i w:val="0"/>
                <w:color w:val="000000"/>
                <w:sz w:val="22"/>
                <w:rFonts w:ascii="Times New Roman" w:hAnsi="Times New Roman" w:cs="Times New Roman"/>
              </w:rPr>
              <w:t>2. LITERATURE SURVEY</w:t>
            </w:r>
          </w:p>
        </w:tc>
        <w:tc>
          <w:tcPr>
            <w:tcW w:type="dxa" w:w="1440"/>
          </w:tcPr>
          <w:p>
            <w:pPr>
              <w:spacing w:before="40" w:after="40"/>
              <w:jc w:val="right"/>
            </w:pPr>
            <w:r>
              <w:rPr>
                <w:rFonts w:ascii="Times New Roman" w:hAnsi="Times New Roman"/>
                <w:b/>
                <w:i w:val="0"/>
                <w:color w:val="000000"/>
                <w:sz w:val="22"/>
                <w:rFonts w:ascii="Times New Roman" w:hAnsi="Times New Roman" w:cs="Times New Roman"/>
              </w:rPr>
              <w:t>13</w:t>
            </w:r>
          </w:p>
        </w:tc>
      </w:tr>
      <w:tr>
        <w:tc>
          <w:tcPr>
            <w:tcW w:type="dxa" w:w="7920"/>
          </w:tcPr>
          <w:p>
            <w:pPr>
              <w:spacing w:before="40" w:after="40" w:line="252" w:lineRule="auto"/>
            </w:pPr>
            <w:r>
              <w:rPr>
                <w:rFonts w:ascii="Times New Roman" w:hAnsi="Times New Roman"/>
                <w:b w:val="0"/>
                <w:i w:val="0"/>
                <w:color w:val="000000"/>
                <w:sz w:val="22"/>
                <w:rFonts w:ascii="Times New Roman" w:hAnsi="Times New Roman" w:cs="Times New Roman"/>
              </w:rPr>
              <w:t xml:space="preserve">    2.1 Existing Customer Support Systems</w:t>
            </w:r>
          </w:p>
        </w:tc>
        <w:tc>
          <w:tcPr>
            <w:tcW w:type="dxa" w:w="1440"/>
          </w:tcPr>
          <w:p>
            <w:pPr>
              <w:spacing w:before="40" w:after="40"/>
              <w:jc w:val="right"/>
            </w:pPr>
            <w:r>
              <w:rPr>
                <w:rFonts w:ascii="Times New Roman" w:hAnsi="Times New Roman"/>
                <w:b w:val="0"/>
                <w:i w:val="0"/>
                <w:color w:val="000000"/>
                <w:sz w:val="22"/>
                <w:rFonts w:ascii="Times New Roman" w:hAnsi="Times New Roman" w:cs="Times New Roman"/>
              </w:rPr>
              <w:t>13</w:t>
            </w:r>
          </w:p>
        </w:tc>
      </w:tr>
      <w:tr>
        <w:tc>
          <w:tcPr>
            <w:tcW w:type="dxa" w:w="7920"/>
          </w:tcPr>
          <w:p>
            <w:pPr>
              <w:spacing w:before="40" w:after="40" w:line="252" w:lineRule="auto"/>
            </w:pPr>
            <w:r>
              <w:rPr>
                <w:rFonts w:ascii="Times New Roman" w:hAnsi="Times New Roman"/>
                <w:b w:val="0"/>
                <w:i w:val="0"/>
                <w:color w:val="000000"/>
                <w:sz w:val="22"/>
                <w:rFonts w:ascii="Times New Roman" w:hAnsi="Times New Roman" w:cs="Times New Roman"/>
              </w:rPr>
              <w:t xml:space="preserve">    2.2 Conversational AI Systems</w:t>
            </w:r>
          </w:p>
        </w:tc>
        <w:tc>
          <w:tcPr>
            <w:tcW w:type="dxa" w:w="1440"/>
          </w:tcPr>
          <w:p>
            <w:pPr>
              <w:spacing w:before="40" w:after="40"/>
              <w:jc w:val="right"/>
            </w:pPr>
            <w:r>
              <w:rPr>
                <w:rFonts w:ascii="Times New Roman" w:hAnsi="Times New Roman"/>
                <w:b w:val="0"/>
                <w:i w:val="0"/>
                <w:color w:val="000000"/>
                <w:sz w:val="22"/>
                <w:rFonts w:ascii="Times New Roman" w:hAnsi="Times New Roman" w:cs="Times New Roman"/>
              </w:rPr>
              <w:t>15</w:t>
            </w:r>
          </w:p>
        </w:tc>
      </w:tr>
      <w:tr>
        <w:tc>
          <w:tcPr>
            <w:tcW w:type="dxa" w:w="7920"/>
          </w:tcPr>
          <w:p>
            <w:pPr>
              <w:spacing w:before="40" w:after="40" w:line="252" w:lineRule="auto"/>
            </w:pPr>
            <w:r>
              <w:rPr>
                <w:rFonts w:ascii="Times New Roman" w:hAnsi="Times New Roman"/>
                <w:b w:val="0"/>
                <w:i w:val="0"/>
                <w:color w:val="000000"/>
                <w:sz w:val="22"/>
                <w:rFonts w:ascii="Times New Roman" w:hAnsi="Times New Roman" w:cs="Times New Roman"/>
              </w:rPr>
              <w:t xml:space="preserve">    2.3 Multi-Agent AI Systems</w:t>
            </w:r>
          </w:p>
        </w:tc>
        <w:tc>
          <w:tcPr>
            <w:tcW w:type="dxa" w:w="1440"/>
          </w:tcPr>
          <w:p>
            <w:pPr>
              <w:spacing w:before="40" w:after="40"/>
              <w:jc w:val="right"/>
            </w:pPr>
            <w:r>
              <w:rPr>
                <w:rFonts w:ascii="Times New Roman" w:hAnsi="Times New Roman"/>
                <w:b w:val="0"/>
                <w:i w:val="0"/>
                <w:color w:val="000000"/>
                <w:sz w:val="22"/>
                <w:rFonts w:ascii="Times New Roman" w:hAnsi="Times New Roman" w:cs="Times New Roman"/>
              </w:rPr>
              <w:t>17</w:t>
            </w:r>
          </w:p>
        </w:tc>
      </w:tr>
      <w:tr>
        <w:tc>
          <w:tcPr>
            <w:tcW w:type="dxa" w:w="7920"/>
          </w:tcPr>
          <w:p>
            <w:pPr>
              <w:spacing w:before="40" w:after="40" w:line="252" w:lineRule="auto"/>
            </w:pPr>
            <w:r>
              <w:rPr>
                <w:rFonts w:ascii="Times New Roman" w:hAnsi="Times New Roman"/>
                <w:b w:val="0"/>
                <w:i w:val="0"/>
                <w:color w:val="000000"/>
                <w:sz w:val="22"/>
                <w:rFonts w:ascii="Times New Roman" w:hAnsi="Times New Roman" w:cs="Times New Roman"/>
              </w:rPr>
              <w:t xml:space="preserve">    2.4 Retrieval-Augmented Generation</w:t>
            </w:r>
          </w:p>
        </w:tc>
        <w:tc>
          <w:tcPr>
            <w:tcW w:type="dxa" w:w="1440"/>
          </w:tcPr>
          <w:p>
            <w:pPr>
              <w:spacing w:before="40" w:after="40"/>
              <w:jc w:val="right"/>
            </w:pPr>
            <w:r>
              <w:rPr>
                <w:rFonts w:ascii="Times New Roman" w:hAnsi="Times New Roman"/>
                <w:b w:val="0"/>
                <w:i w:val="0"/>
                <w:color w:val="000000"/>
                <w:sz w:val="22"/>
                <w:rFonts w:ascii="Times New Roman" w:hAnsi="Times New Roman" w:cs="Times New Roman"/>
              </w:rPr>
              <w:t>19</w:t>
            </w:r>
          </w:p>
        </w:tc>
      </w:tr>
      <w:tr>
        <w:tc>
          <w:tcPr>
            <w:tcW w:type="dxa" w:w="7920"/>
          </w:tcPr>
          <w:p>
            <w:pPr>
              <w:spacing w:before="40" w:after="40" w:line="252" w:lineRule="auto"/>
            </w:pPr>
            <w:r>
              <w:rPr>
                <w:rFonts w:ascii="Times New Roman" w:hAnsi="Times New Roman"/>
                <w:b w:val="0"/>
                <w:i w:val="0"/>
                <w:color w:val="000000"/>
                <w:sz w:val="22"/>
                <w:rFonts w:ascii="Times New Roman" w:hAnsi="Times New Roman" w:cs="Times New Roman"/>
              </w:rPr>
              <w:t xml:space="preserve">    2.5 AI-Based Decision Support</w:t>
            </w:r>
          </w:p>
        </w:tc>
        <w:tc>
          <w:tcPr>
            <w:tcW w:type="dxa" w:w="1440"/>
          </w:tcPr>
          <w:p>
            <w:pPr>
              <w:spacing w:before="40" w:after="40"/>
              <w:jc w:val="right"/>
            </w:pPr>
            <w:r>
              <w:rPr>
                <w:rFonts w:ascii="Times New Roman" w:hAnsi="Times New Roman"/>
                <w:b w:val="0"/>
                <w:i w:val="0"/>
                <w:color w:val="000000"/>
                <w:sz w:val="22"/>
                <w:rFonts w:ascii="Times New Roman" w:hAnsi="Times New Roman" w:cs="Times New Roman"/>
              </w:rPr>
              <w:t>21</w:t>
            </w:r>
          </w:p>
        </w:tc>
      </w:tr>
      <w:tr>
        <w:tc>
          <w:tcPr>
            <w:tcW w:type="dxa" w:w="7920"/>
          </w:tcPr>
          <w:p>
            <w:pPr>
              <w:spacing w:before="40" w:after="40" w:line="252" w:lineRule="auto"/>
            </w:pPr>
            <w:r>
              <w:rPr>
                <w:rFonts w:ascii="Times New Roman" w:hAnsi="Times New Roman"/>
                <w:b w:val="0"/>
                <w:i w:val="0"/>
                <w:color w:val="000000"/>
                <w:sz w:val="22"/>
                <w:rFonts w:ascii="Times New Roman" w:hAnsi="Times New Roman" w:cs="Times New Roman"/>
              </w:rPr>
              <w:t xml:space="preserve">    2.6 Research Gap</w:t>
            </w:r>
          </w:p>
        </w:tc>
        <w:tc>
          <w:tcPr>
            <w:tcW w:type="dxa" w:w="1440"/>
          </w:tcPr>
          <w:p>
            <w:pPr>
              <w:spacing w:before="40" w:after="40"/>
              <w:jc w:val="right"/>
            </w:pPr>
            <w:r>
              <w:rPr>
                <w:rFonts w:ascii="Times New Roman" w:hAnsi="Times New Roman"/>
                <w:b w:val="0"/>
                <w:i w:val="0"/>
                <w:color w:val="000000"/>
                <w:sz w:val="22"/>
                <w:rFonts w:ascii="Times New Roman" w:hAnsi="Times New Roman" w:cs="Times New Roman"/>
              </w:rPr>
              <w:t>23</w:t>
            </w:r>
          </w:p>
        </w:tc>
      </w:tr>
      <w:tr>
        <w:tc>
          <w:tcPr>
            <w:tcW w:type="dxa" w:w="7920"/>
          </w:tcPr>
          <w:p>
            <w:pPr>
              <w:spacing w:before="40" w:after="40" w:line="252" w:lineRule="auto"/>
            </w:pPr>
            <w:r>
              <w:rPr>
                <w:rFonts w:ascii="Times New Roman" w:hAnsi="Times New Roman"/>
                <w:b/>
                <w:i w:val="0"/>
                <w:color w:val="000000"/>
                <w:sz w:val="22"/>
                <w:rFonts w:ascii="Times New Roman" w:hAnsi="Times New Roman" w:cs="Times New Roman"/>
              </w:rPr>
              <w:t>3. PROPOSED METHODOLOGY</w:t>
            </w:r>
          </w:p>
        </w:tc>
        <w:tc>
          <w:tcPr>
            <w:tcW w:type="dxa" w:w="1440"/>
          </w:tcPr>
          <w:p>
            <w:pPr>
              <w:spacing w:before="40" w:after="40"/>
              <w:jc w:val="right"/>
            </w:pPr>
            <w:r>
              <w:rPr>
                <w:rFonts w:ascii="Times New Roman" w:hAnsi="Times New Roman"/>
                <w:b/>
                <w:i w:val="0"/>
                <w:color w:val="000000"/>
                <w:sz w:val="22"/>
                <w:rFonts w:ascii="Times New Roman" w:hAnsi="Times New Roman" w:cs="Times New Roman"/>
              </w:rPr>
              <w:t>25</w:t>
            </w:r>
          </w:p>
        </w:tc>
      </w:tr>
      <w:tr>
        <w:tc>
          <w:tcPr>
            <w:tcW w:type="dxa" w:w="7920"/>
          </w:tcPr>
          <w:p>
            <w:pPr>
              <w:spacing w:before="40" w:after="40" w:line="252" w:lineRule="auto"/>
            </w:pPr>
            <w:r>
              <w:rPr>
                <w:rFonts w:ascii="Times New Roman" w:hAnsi="Times New Roman"/>
                <w:b w:val="0"/>
                <w:i w:val="0"/>
                <w:color w:val="000000"/>
                <w:sz w:val="22"/>
                <w:rFonts w:ascii="Times New Roman" w:hAnsi="Times New Roman" w:cs="Times New Roman"/>
              </w:rPr>
              <w:t xml:space="preserve">    3.1 System Overview</w:t>
            </w:r>
          </w:p>
        </w:tc>
        <w:tc>
          <w:tcPr>
            <w:tcW w:type="dxa" w:w="1440"/>
          </w:tcPr>
          <w:p>
            <w:pPr>
              <w:spacing w:before="40" w:after="40"/>
              <w:jc w:val="right"/>
            </w:pPr>
            <w:r>
              <w:rPr>
                <w:rFonts w:ascii="Times New Roman" w:hAnsi="Times New Roman"/>
                <w:b w:val="0"/>
                <w:i w:val="0"/>
                <w:color w:val="000000"/>
                <w:sz w:val="22"/>
                <w:rFonts w:ascii="Times New Roman" w:hAnsi="Times New Roman" w:cs="Times New Roman"/>
              </w:rPr>
              <w:t>25</w:t>
            </w:r>
          </w:p>
        </w:tc>
      </w:tr>
      <w:tr>
        <w:tc>
          <w:tcPr>
            <w:tcW w:type="dxa" w:w="7920"/>
          </w:tcPr>
          <w:p>
            <w:pPr>
              <w:spacing w:before="40" w:after="40" w:line="252" w:lineRule="auto"/>
            </w:pPr>
            <w:r>
              <w:rPr>
                <w:rFonts w:ascii="Times New Roman" w:hAnsi="Times New Roman"/>
                <w:b w:val="0"/>
                <w:i w:val="0"/>
                <w:color w:val="000000"/>
                <w:sz w:val="22"/>
                <w:rFonts w:ascii="Times New Roman" w:hAnsi="Times New Roman" w:cs="Times New Roman"/>
              </w:rPr>
              <w:t xml:space="preserve">    3.2 System Architecture</w:t>
            </w:r>
          </w:p>
        </w:tc>
        <w:tc>
          <w:tcPr>
            <w:tcW w:type="dxa" w:w="1440"/>
          </w:tcPr>
          <w:p>
            <w:pPr>
              <w:spacing w:before="40" w:after="40"/>
              <w:jc w:val="right"/>
            </w:pPr>
            <w:r>
              <w:rPr>
                <w:rFonts w:ascii="Times New Roman" w:hAnsi="Times New Roman"/>
                <w:b w:val="0"/>
                <w:i w:val="0"/>
                <w:color w:val="000000"/>
                <w:sz w:val="22"/>
                <w:rFonts w:ascii="Times New Roman" w:hAnsi="Times New Roman" w:cs="Times New Roman"/>
              </w:rPr>
              <w:t>26</w:t>
            </w:r>
          </w:p>
        </w:tc>
      </w:tr>
      <w:tr>
        <w:tc>
          <w:tcPr>
            <w:tcW w:type="dxa" w:w="7920"/>
          </w:tcPr>
          <w:p>
            <w:pPr>
              <w:spacing w:before="40" w:after="40" w:line="252" w:lineRule="auto"/>
            </w:pPr>
            <w:r>
              <w:rPr>
                <w:rFonts w:ascii="Times New Roman" w:hAnsi="Times New Roman"/>
                <w:b w:val="0"/>
                <w:i w:val="0"/>
                <w:color w:val="000000"/>
                <w:sz w:val="22"/>
                <w:rFonts w:ascii="Times New Roman" w:hAnsi="Times New Roman" w:cs="Times New Roman"/>
              </w:rPr>
              <w:t xml:space="preserve">    3.3 Multi-Agent Architecture</w:t>
            </w:r>
          </w:p>
        </w:tc>
        <w:tc>
          <w:tcPr>
            <w:tcW w:type="dxa" w:w="1440"/>
          </w:tcPr>
          <w:p>
            <w:pPr>
              <w:spacing w:before="40" w:after="40"/>
              <w:jc w:val="right"/>
            </w:pPr>
            <w:r>
              <w:rPr>
                <w:rFonts w:ascii="Times New Roman" w:hAnsi="Times New Roman"/>
                <w:b w:val="0"/>
                <w:i w:val="0"/>
                <w:color w:val="000000"/>
                <w:sz w:val="22"/>
                <w:rFonts w:ascii="Times New Roman" w:hAnsi="Times New Roman" w:cs="Times New Roman"/>
              </w:rPr>
              <w:t>29</w:t>
            </w:r>
          </w:p>
        </w:tc>
      </w:tr>
      <w:tr>
        <w:tc>
          <w:tcPr>
            <w:tcW w:type="dxa" w:w="7920"/>
          </w:tcPr>
          <w:p>
            <w:pPr>
              <w:spacing w:before="40" w:after="40" w:line="252" w:lineRule="auto"/>
            </w:pPr>
            <w:r>
              <w:rPr>
                <w:rFonts w:ascii="Times New Roman" w:hAnsi="Times New Roman"/>
                <w:b w:val="0"/>
                <w:i w:val="0"/>
                <w:color w:val="000000"/>
                <w:sz w:val="22"/>
                <w:rFonts w:ascii="Times New Roman" w:hAnsi="Times New Roman" w:cs="Times New Roman"/>
              </w:rPr>
              <w:t xml:space="preserve">    3.4 Intake and Triage</w:t>
            </w:r>
          </w:p>
        </w:tc>
        <w:tc>
          <w:tcPr>
            <w:tcW w:type="dxa" w:w="1440"/>
          </w:tcPr>
          <w:p>
            <w:pPr>
              <w:spacing w:before="40" w:after="40"/>
              <w:jc w:val="right"/>
            </w:pPr>
            <w:r>
              <w:rPr>
                <w:rFonts w:ascii="Times New Roman" w:hAnsi="Times New Roman"/>
                <w:b w:val="0"/>
                <w:i w:val="0"/>
                <w:color w:val="000000"/>
                <w:sz w:val="22"/>
                <w:rFonts w:ascii="Times New Roman" w:hAnsi="Times New Roman" w:cs="Times New Roman"/>
              </w:rPr>
              <w:t>32</w:t>
            </w:r>
          </w:p>
        </w:tc>
      </w:tr>
      <w:tr>
        <w:tc>
          <w:tcPr>
            <w:tcW w:type="dxa" w:w="7920"/>
          </w:tcPr>
          <w:p>
            <w:pPr>
              <w:spacing w:before="40" w:after="40" w:line="252" w:lineRule="auto"/>
            </w:pPr>
            <w:r>
              <w:rPr>
                <w:rFonts w:ascii="Times New Roman" w:hAnsi="Times New Roman"/>
                <w:b w:val="0"/>
                <w:i w:val="0"/>
                <w:color w:val="000000"/>
                <w:sz w:val="22"/>
                <w:rFonts w:ascii="Times New Roman" w:hAnsi="Times New Roman" w:cs="Times New Roman"/>
              </w:rPr>
              <w:t xml:space="preserve">    3.5 Intent and Entity Extraction</w:t>
            </w:r>
          </w:p>
        </w:tc>
        <w:tc>
          <w:tcPr>
            <w:tcW w:type="dxa" w:w="1440"/>
          </w:tcPr>
          <w:p>
            <w:pPr>
              <w:spacing w:before="40" w:after="40"/>
              <w:jc w:val="right"/>
            </w:pPr>
            <w:r>
              <w:rPr>
                <w:rFonts w:ascii="Times New Roman" w:hAnsi="Times New Roman"/>
                <w:b w:val="0"/>
                <w:i w:val="0"/>
                <w:color w:val="000000"/>
                <w:sz w:val="22"/>
                <w:rFonts w:ascii="Times New Roman" w:hAnsi="Times New Roman" w:cs="Times New Roman"/>
              </w:rPr>
              <w:t>34</w:t>
            </w:r>
          </w:p>
        </w:tc>
      </w:tr>
      <w:tr>
        <w:tc>
          <w:tcPr>
            <w:tcW w:type="dxa" w:w="7920"/>
          </w:tcPr>
          <w:p>
            <w:pPr>
              <w:spacing w:before="40" w:after="40" w:line="252" w:lineRule="auto"/>
            </w:pPr>
            <w:r>
              <w:rPr>
                <w:rFonts w:ascii="Times New Roman" w:hAnsi="Times New Roman"/>
                <w:b w:val="0"/>
                <w:i w:val="0"/>
                <w:color w:val="000000"/>
                <w:sz w:val="22"/>
                <w:rFonts w:ascii="Times New Roman" w:hAnsi="Times New Roman" w:cs="Times New Roman"/>
              </w:rPr>
              <w:t xml:space="preserve">    3.6 Cognitive Planning</w:t>
            </w:r>
          </w:p>
        </w:tc>
        <w:tc>
          <w:tcPr>
            <w:tcW w:type="dxa" w:w="1440"/>
          </w:tcPr>
          <w:p>
            <w:pPr>
              <w:spacing w:before="40" w:after="40"/>
              <w:jc w:val="right"/>
            </w:pPr>
            <w:r>
              <w:rPr>
                <w:rFonts w:ascii="Times New Roman" w:hAnsi="Times New Roman"/>
                <w:b w:val="0"/>
                <w:i w:val="0"/>
                <w:color w:val="000000"/>
                <w:sz w:val="22"/>
                <w:rFonts w:ascii="Times New Roman" w:hAnsi="Times New Roman" w:cs="Times New Roman"/>
              </w:rPr>
              <w:t>36</w:t>
            </w:r>
          </w:p>
        </w:tc>
      </w:tr>
      <w:tr>
        <w:tc>
          <w:tcPr>
            <w:tcW w:type="dxa" w:w="7920"/>
          </w:tcPr>
          <w:p>
            <w:pPr>
              <w:spacing w:before="40" w:after="40" w:line="252" w:lineRule="auto"/>
            </w:pPr>
            <w:r>
              <w:rPr>
                <w:rFonts w:ascii="Times New Roman" w:hAnsi="Times New Roman"/>
                <w:b w:val="0"/>
                <w:i w:val="0"/>
                <w:color w:val="000000"/>
                <w:sz w:val="22"/>
                <w:rFonts w:ascii="Times New Roman" w:hAnsi="Times New Roman" w:cs="Times New Roman"/>
              </w:rPr>
              <w:t xml:space="preserve">    3.7 Investigation Agent</w:t>
            </w:r>
          </w:p>
        </w:tc>
        <w:tc>
          <w:tcPr>
            <w:tcW w:type="dxa" w:w="1440"/>
          </w:tcPr>
          <w:p>
            <w:pPr>
              <w:spacing w:before="40" w:after="40"/>
              <w:jc w:val="right"/>
            </w:pPr>
            <w:r>
              <w:rPr>
                <w:rFonts w:ascii="Times New Roman" w:hAnsi="Times New Roman"/>
                <w:b w:val="0"/>
                <w:i w:val="0"/>
                <w:color w:val="000000"/>
                <w:sz w:val="22"/>
                <w:rFonts w:ascii="Times New Roman" w:hAnsi="Times New Roman" w:cs="Times New Roman"/>
              </w:rPr>
              <w:t>38</w:t>
            </w:r>
          </w:p>
        </w:tc>
      </w:tr>
      <w:tr>
        <w:tc>
          <w:tcPr>
            <w:tcW w:type="dxa" w:w="7920"/>
          </w:tcPr>
          <w:p>
            <w:pPr>
              <w:spacing w:before="40" w:after="40" w:line="252" w:lineRule="auto"/>
            </w:pPr>
            <w:r>
              <w:rPr>
                <w:rFonts w:ascii="Times New Roman" w:hAnsi="Times New Roman"/>
                <w:b w:val="0"/>
                <w:i w:val="0"/>
                <w:color w:val="000000"/>
                <w:sz w:val="22"/>
                <w:rFonts w:ascii="Times New Roman" w:hAnsi="Times New Roman" w:cs="Times New Roman"/>
              </w:rPr>
              <w:t xml:space="preserve">    3.8 Policy Reasoning and RAG</w:t>
            </w:r>
          </w:p>
        </w:tc>
        <w:tc>
          <w:tcPr>
            <w:tcW w:type="dxa" w:w="1440"/>
          </w:tcPr>
          <w:p>
            <w:pPr>
              <w:spacing w:before="40" w:after="40"/>
              <w:jc w:val="right"/>
            </w:pPr>
            <w:r>
              <w:rPr>
                <w:rFonts w:ascii="Times New Roman" w:hAnsi="Times New Roman"/>
                <w:b w:val="0"/>
                <w:i w:val="0"/>
                <w:color w:val="000000"/>
                <w:sz w:val="22"/>
                <w:rFonts w:ascii="Times New Roman" w:hAnsi="Times New Roman" w:cs="Times New Roman"/>
              </w:rPr>
              <w:t>40</w:t>
            </w:r>
          </w:p>
        </w:tc>
      </w:tr>
      <w:tr>
        <w:tc>
          <w:tcPr>
            <w:tcW w:type="dxa" w:w="7920"/>
          </w:tcPr>
          <w:p>
            <w:pPr>
              <w:spacing w:before="40" w:after="40" w:line="252" w:lineRule="auto"/>
            </w:pPr>
            <w:r>
              <w:rPr>
                <w:rFonts w:ascii="Times New Roman" w:hAnsi="Times New Roman"/>
                <w:b w:val="0"/>
                <w:i w:val="0"/>
                <w:color w:val="000000"/>
                <w:sz w:val="22"/>
                <w:rFonts w:ascii="Times New Roman" w:hAnsi="Times New Roman" w:cs="Times New Roman"/>
              </w:rPr>
              <w:t xml:space="preserve">    3.9 Risk and Fraud Evaluation</w:t>
            </w:r>
          </w:p>
        </w:tc>
        <w:tc>
          <w:tcPr>
            <w:tcW w:type="dxa" w:w="1440"/>
          </w:tcPr>
          <w:p>
            <w:pPr>
              <w:spacing w:before="40" w:after="40"/>
              <w:jc w:val="right"/>
            </w:pPr>
            <w:r>
              <w:rPr>
                <w:rFonts w:ascii="Times New Roman" w:hAnsi="Times New Roman"/>
                <w:b w:val="0"/>
                <w:i w:val="0"/>
                <w:color w:val="000000"/>
                <w:sz w:val="22"/>
                <w:rFonts w:ascii="Times New Roman" w:hAnsi="Times New Roman" w:cs="Times New Roman"/>
              </w:rPr>
              <w:t>42</w:t>
            </w:r>
          </w:p>
        </w:tc>
      </w:tr>
      <w:tr>
        <w:tc>
          <w:tcPr>
            <w:tcW w:type="dxa" w:w="7920"/>
          </w:tcPr>
          <w:p>
            <w:pPr>
              <w:spacing w:before="40" w:after="40" w:line="252" w:lineRule="auto"/>
            </w:pPr>
            <w:r>
              <w:rPr>
                <w:rFonts w:ascii="Times New Roman" w:hAnsi="Times New Roman"/>
                <w:b w:val="0"/>
                <w:i w:val="0"/>
                <w:color w:val="000000"/>
                <w:sz w:val="22"/>
                <w:rFonts w:ascii="Times New Roman" w:hAnsi="Times New Roman" w:cs="Times New Roman"/>
              </w:rPr>
              <w:t xml:space="preserve">    3.10 Decision Engine</w:t>
            </w:r>
          </w:p>
        </w:tc>
        <w:tc>
          <w:tcPr>
            <w:tcW w:type="dxa" w:w="1440"/>
          </w:tcPr>
          <w:p>
            <w:pPr>
              <w:spacing w:before="40" w:after="40"/>
              <w:jc w:val="right"/>
            </w:pPr>
            <w:r>
              <w:rPr>
                <w:rFonts w:ascii="Times New Roman" w:hAnsi="Times New Roman"/>
                <w:b w:val="0"/>
                <w:i w:val="0"/>
                <w:color w:val="000000"/>
                <w:sz w:val="22"/>
                <w:rFonts w:ascii="Times New Roman" w:hAnsi="Times New Roman" w:cs="Times New Roman"/>
              </w:rPr>
              <w:t>44</w:t>
            </w:r>
          </w:p>
        </w:tc>
      </w:tr>
      <w:tr>
        <w:tc>
          <w:tcPr>
            <w:tcW w:type="dxa" w:w="7920"/>
          </w:tcPr>
          <w:p>
            <w:pPr>
              <w:spacing w:before="40" w:after="40" w:line="252" w:lineRule="auto"/>
            </w:pPr>
            <w:r>
              <w:rPr>
                <w:rFonts w:ascii="Times New Roman" w:hAnsi="Times New Roman"/>
                <w:b w:val="0"/>
                <w:i w:val="0"/>
                <w:color w:val="000000"/>
                <w:sz w:val="22"/>
                <w:rFonts w:ascii="Times New Roman" w:hAnsi="Times New Roman" w:cs="Times New Roman"/>
              </w:rPr>
              <w:t xml:space="preserve">    3.11 Action Gateway</w:t>
            </w:r>
          </w:p>
        </w:tc>
        <w:tc>
          <w:tcPr>
            <w:tcW w:type="dxa" w:w="1440"/>
          </w:tcPr>
          <w:p>
            <w:pPr>
              <w:spacing w:before="40" w:after="40"/>
              <w:jc w:val="right"/>
            </w:pPr>
            <w:r>
              <w:rPr>
                <w:rFonts w:ascii="Times New Roman" w:hAnsi="Times New Roman"/>
                <w:b w:val="0"/>
                <w:i w:val="0"/>
                <w:color w:val="000000"/>
                <w:sz w:val="22"/>
                <w:rFonts w:ascii="Times New Roman" w:hAnsi="Times New Roman" w:cs="Times New Roman"/>
              </w:rPr>
              <w:t>46</w:t>
            </w:r>
          </w:p>
        </w:tc>
      </w:tr>
      <w:tr>
        <w:tc>
          <w:tcPr>
            <w:tcW w:type="dxa" w:w="7920"/>
          </w:tcPr>
          <w:p>
            <w:pPr>
              <w:spacing w:before="40" w:after="40" w:line="252" w:lineRule="auto"/>
            </w:pPr>
            <w:r>
              <w:rPr>
                <w:rFonts w:ascii="Times New Roman" w:hAnsi="Times New Roman"/>
                <w:b w:val="0"/>
                <w:i w:val="0"/>
                <w:color w:val="000000"/>
                <w:sz w:val="22"/>
                <w:rFonts w:ascii="Times New Roman" w:hAnsi="Times New Roman" w:cs="Times New Roman"/>
              </w:rPr>
              <w:t xml:space="preserve">    3.12 Verification Agent</w:t>
            </w:r>
          </w:p>
        </w:tc>
        <w:tc>
          <w:tcPr>
            <w:tcW w:type="dxa" w:w="1440"/>
          </w:tcPr>
          <w:p>
            <w:pPr>
              <w:spacing w:before="40" w:after="40"/>
              <w:jc w:val="right"/>
            </w:pPr>
            <w:r>
              <w:rPr>
                <w:rFonts w:ascii="Times New Roman" w:hAnsi="Times New Roman"/>
                <w:b w:val="0"/>
                <w:i w:val="0"/>
                <w:color w:val="000000"/>
                <w:sz w:val="22"/>
                <w:rFonts w:ascii="Times New Roman" w:hAnsi="Times New Roman" w:cs="Times New Roman"/>
              </w:rPr>
              <w:t>48</w:t>
            </w:r>
          </w:p>
        </w:tc>
      </w:tr>
      <w:tr>
        <w:tc>
          <w:tcPr>
            <w:tcW w:type="dxa" w:w="7920"/>
          </w:tcPr>
          <w:p>
            <w:pPr>
              <w:spacing w:before="40" w:after="40" w:line="252" w:lineRule="auto"/>
            </w:pPr>
            <w:r>
              <w:rPr>
                <w:rFonts w:ascii="Times New Roman" w:hAnsi="Times New Roman"/>
                <w:b w:val="0"/>
                <w:i w:val="0"/>
                <w:color w:val="000000"/>
                <w:sz w:val="22"/>
                <w:rFonts w:ascii="Times New Roman" w:hAnsi="Times New Roman" w:cs="Times New Roman"/>
              </w:rPr>
              <w:t xml:space="preserve">    3.13 Critic Agent</w:t>
            </w:r>
          </w:p>
        </w:tc>
        <w:tc>
          <w:tcPr>
            <w:tcW w:type="dxa" w:w="1440"/>
          </w:tcPr>
          <w:p>
            <w:pPr>
              <w:spacing w:before="40" w:after="40"/>
              <w:jc w:val="right"/>
            </w:pPr>
            <w:r>
              <w:rPr>
                <w:rFonts w:ascii="Times New Roman" w:hAnsi="Times New Roman"/>
                <w:b w:val="0"/>
                <w:i w:val="0"/>
                <w:color w:val="000000"/>
                <w:sz w:val="22"/>
                <w:rFonts w:ascii="Times New Roman" w:hAnsi="Times New Roman" w:cs="Times New Roman"/>
              </w:rPr>
              <w:t>50</w:t>
            </w:r>
          </w:p>
        </w:tc>
      </w:tr>
      <w:tr>
        <w:tc>
          <w:tcPr>
            <w:tcW w:type="dxa" w:w="7920"/>
          </w:tcPr>
          <w:p>
            <w:pPr>
              <w:spacing w:before="40" w:after="40" w:line="252" w:lineRule="auto"/>
            </w:pPr>
            <w:r>
              <w:rPr>
                <w:rFonts w:ascii="Times New Roman" w:hAnsi="Times New Roman"/>
                <w:b w:val="0"/>
                <w:i w:val="0"/>
                <w:color w:val="000000"/>
                <w:sz w:val="22"/>
                <w:rFonts w:ascii="Times New Roman" w:hAnsi="Times New Roman" w:cs="Times New Roman"/>
              </w:rPr>
              <w:t xml:space="preserve">    3.14 Escalation and Human Handoff</w:t>
            </w:r>
          </w:p>
        </w:tc>
        <w:tc>
          <w:tcPr>
            <w:tcW w:type="dxa" w:w="1440"/>
          </w:tcPr>
          <w:p>
            <w:pPr>
              <w:spacing w:before="40" w:after="40"/>
              <w:jc w:val="right"/>
            </w:pPr>
            <w:r>
              <w:rPr>
                <w:rFonts w:ascii="Times New Roman" w:hAnsi="Times New Roman"/>
                <w:b w:val="0"/>
                <w:i w:val="0"/>
                <w:color w:val="000000"/>
                <w:sz w:val="22"/>
                <w:rFonts w:ascii="Times New Roman" w:hAnsi="Times New Roman" w:cs="Times New Roman"/>
              </w:rPr>
              <w:t>52</w:t>
            </w:r>
          </w:p>
        </w:tc>
      </w:tr>
      <w:tr>
        <w:tc>
          <w:tcPr>
            <w:tcW w:type="dxa" w:w="7920"/>
          </w:tcPr>
          <w:p>
            <w:pPr>
              <w:spacing w:before="40" w:after="40" w:line="252" w:lineRule="auto"/>
            </w:pPr>
            <w:r>
              <w:rPr>
                <w:rFonts w:ascii="Times New Roman" w:hAnsi="Times New Roman"/>
                <w:b w:val="0"/>
                <w:i w:val="0"/>
                <w:color w:val="000000"/>
                <w:sz w:val="22"/>
                <w:rFonts w:ascii="Times New Roman" w:hAnsi="Times New Roman" w:cs="Times New Roman"/>
              </w:rPr>
              <w:t xml:space="preserve">    3.15 Supervisor Agent</w:t>
            </w:r>
          </w:p>
        </w:tc>
        <w:tc>
          <w:tcPr>
            <w:tcW w:type="dxa" w:w="1440"/>
          </w:tcPr>
          <w:p>
            <w:pPr>
              <w:spacing w:before="40" w:after="40"/>
              <w:jc w:val="right"/>
            </w:pPr>
            <w:r>
              <w:rPr>
                <w:rFonts w:ascii="Times New Roman" w:hAnsi="Times New Roman"/>
                <w:b w:val="0"/>
                <w:i w:val="0"/>
                <w:color w:val="000000"/>
                <w:sz w:val="22"/>
                <w:rFonts w:ascii="Times New Roman" w:hAnsi="Times New Roman" w:cs="Times New Roman"/>
              </w:rPr>
              <w:t>54</w:t>
            </w:r>
          </w:p>
        </w:tc>
      </w:tr>
      <w:tr>
        <w:tc>
          <w:tcPr>
            <w:tcW w:type="dxa" w:w="7920"/>
          </w:tcPr>
          <w:p>
            <w:pPr>
              <w:spacing w:before="40" w:after="40" w:line="252" w:lineRule="auto"/>
            </w:pPr>
            <w:r>
              <w:rPr>
                <w:rFonts w:ascii="Times New Roman" w:hAnsi="Times New Roman"/>
                <w:b w:val="0"/>
                <w:i w:val="0"/>
                <w:color w:val="000000"/>
                <w:sz w:val="22"/>
                <w:rFonts w:ascii="Times New Roman" w:hAnsi="Times New Roman" w:cs="Times New Roman"/>
              </w:rPr>
              <w:t xml:space="preserve">    3.16 Database and Backend Architecture</w:t>
            </w:r>
          </w:p>
        </w:tc>
        <w:tc>
          <w:tcPr>
            <w:tcW w:type="dxa" w:w="1440"/>
          </w:tcPr>
          <w:p>
            <w:pPr>
              <w:spacing w:before="40" w:after="40"/>
              <w:jc w:val="right"/>
            </w:pPr>
            <w:r>
              <w:rPr>
                <w:rFonts w:ascii="Times New Roman" w:hAnsi="Times New Roman"/>
                <w:b w:val="0"/>
                <w:i w:val="0"/>
                <w:color w:val="000000"/>
                <w:sz w:val="22"/>
                <w:rFonts w:ascii="Times New Roman" w:hAnsi="Times New Roman" w:cs="Times New Roman"/>
              </w:rPr>
              <w:t>56</w:t>
            </w:r>
          </w:p>
        </w:tc>
      </w:tr>
      <w:tr>
        <w:tc>
          <w:tcPr>
            <w:tcW w:type="dxa" w:w="7920"/>
          </w:tcPr>
          <w:p>
            <w:pPr>
              <w:spacing w:before="40" w:after="40" w:line="252" w:lineRule="auto"/>
            </w:pPr>
            <w:r>
              <w:rPr>
                <w:rFonts w:ascii="Times New Roman" w:hAnsi="Times New Roman"/>
                <w:b w:val="0"/>
                <w:i w:val="0"/>
                <w:color w:val="000000"/>
                <w:sz w:val="22"/>
                <w:rFonts w:ascii="Times New Roman" w:hAnsi="Times New Roman" w:cs="Times New Roman"/>
              </w:rPr>
              <w:t xml:space="preserve">    3.17 Frontend Architecture</w:t>
            </w:r>
          </w:p>
        </w:tc>
        <w:tc>
          <w:tcPr>
            <w:tcW w:type="dxa" w:w="1440"/>
          </w:tcPr>
          <w:p>
            <w:pPr>
              <w:spacing w:before="40" w:after="40"/>
              <w:jc w:val="right"/>
            </w:pPr>
            <w:r>
              <w:rPr>
                <w:rFonts w:ascii="Times New Roman" w:hAnsi="Times New Roman"/>
                <w:b w:val="0"/>
                <w:i w:val="0"/>
                <w:color w:val="000000"/>
                <w:sz w:val="22"/>
                <w:rFonts w:ascii="Times New Roman" w:hAnsi="Times New Roman" w:cs="Times New Roman"/>
              </w:rPr>
              <w:t>59</w:t>
            </w:r>
          </w:p>
        </w:tc>
      </w:tr>
      <w:tr>
        <w:tc>
          <w:tcPr>
            <w:tcW w:type="dxa" w:w="7920"/>
          </w:tcPr>
          <w:p>
            <w:pPr>
              <w:spacing w:before="40" w:after="40" w:line="252" w:lineRule="auto"/>
            </w:pPr>
            <w:r>
              <w:rPr>
                <w:rFonts w:ascii="Times New Roman" w:hAnsi="Times New Roman"/>
                <w:b w:val="0"/>
                <w:i w:val="0"/>
                <w:color w:val="000000"/>
                <w:sz w:val="22"/>
                <w:rFonts w:ascii="Times New Roman" w:hAnsi="Times New Roman" w:cs="Times New Roman"/>
              </w:rPr>
              <w:t xml:space="preserve">    3.18 Security and RBAC</w:t>
            </w:r>
          </w:p>
        </w:tc>
        <w:tc>
          <w:tcPr>
            <w:tcW w:type="dxa" w:w="1440"/>
          </w:tcPr>
          <w:p>
            <w:pPr>
              <w:spacing w:before="40" w:after="40"/>
              <w:jc w:val="right"/>
            </w:pPr>
            <w:r>
              <w:rPr>
                <w:rFonts w:ascii="Times New Roman" w:hAnsi="Times New Roman"/>
                <w:b w:val="0"/>
                <w:i w:val="0"/>
                <w:color w:val="000000"/>
                <w:sz w:val="22"/>
                <w:rFonts w:ascii="Times New Roman" w:hAnsi="Times New Roman" w:cs="Times New Roman"/>
              </w:rPr>
              <w:t>61</w:t>
            </w:r>
          </w:p>
        </w:tc>
      </w:tr>
      <w:tr>
        <w:tc>
          <w:tcPr>
            <w:tcW w:type="dxa" w:w="7920"/>
          </w:tcPr>
          <w:p>
            <w:pPr>
              <w:spacing w:before="40" w:after="40" w:line="252" w:lineRule="auto"/>
            </w:pPr>
            <w:r>
              <w:rPr>
                <w:rFonts w:ascii="Times New Roman" w:hAnsi="Times New Roman"/>
                <w:b w:val="0"/>
                <w:i w:val="0"/>
                <w:color w:val="000000"/>
                <w:sz w:val="22"/>
                <w:rFonts w:ascii="Times New Roman" w:hAnsi="Times New Roman" w:cs="Times New Roman"/>
              </w:rPr>
              <w:t xml:space="preserve">    3.19 API Architecture</w:t>
            </w:r>
          </w:p>
        </w:tc>
        <w:tc>
          <w:tcPr>
            <w:tcW w:type="dxa" w:w="1440"/>
          </w:tcPr>
          <w:p>
            <w:pPr>
              <w:spacing w:before="40" w:after="40"/>
              <w:jc w:val="right"/>
            </w:pPr>
            <w:r>
              <w:rPr>
                <w:rFonts w:ascii="Times New Roman" w:hAnsi="Times New Roman"/>
                <w:b w:val="0"/>
                <w:i w:val="0"/>
                <w:color w:val="000000"/>
                <w:sz w:val="22"/>
                <w:rFonts w:ascii="Times New Roman" w:hAnsi="Times New Roman" w:cs="Times New Roman"/>
              </w:rPr>
              <w:t>63</w:t>
            </w:r>
          </w:p>
        </w:tc>
      </w:tr>
      <w:tr>
        <w:tc>
          <w:tcPr>
            <w:tcW w:type="dxa" w:w="7920"/>
          </w:tcPr>
          <w:p>
            <w:pPr>
              <w:spacing w:before="40" w:after="40" w:line="252" w:lineRule="auto"/>
            </w:pPr>
            <w:r>
              <w:rPr>
                <w:rFonts w:ascii="Times New Roman" w:hAnsi="Times New Roman"/>
                <w:b w:val="0"/>
                <w:i w:val="0"/>
                <w:color w:val="000000"/>
                <w:sz w:val="22"/>
                <w:rFonts w:ascii="Times New Roman" w:hAnsi="Times New Roman" w:cs="Times New Roman"/>
              </w:rPr>
              <w:t xml:space="preserve">    3.20 End-to-End Workflow</w:t>
            </w:r>
          </w:p>
        </w:tc>
        <w:tc>
          <w:tcPr>
            <w:tcW w:type="dxa" w:w="1440"/>
          </w:tcPr>
          <w:p>
            <w:pPr>
              <w:spacing w:before="40" w:after="40"/>
              <w:jc w:val="right"/>
            </w:pPr>
            <w:r>
              <w:rPr>
                <w:rFonts w:ascii="Times New Roman" w:hAnsi="Times New Roman"/>
                <w:b w:val="0"/>
                <w:i w:val="0"/>
                <w:color w:val="000000"/>
                <w:sz w:val="22"/>
                <w:rFonts w:ascii="Times New Roman" w:hAnsi="Times New Roman" w:cs="Times New Roman"/>
              </w:rPr>
              <w:t>65</w:t>
            </w:r>
          </w:p>
        </w:tc>
      </w:tr>
      <w:tr>
        <w:tc>
          <w:tcPr>
            <w:tcW w:type="dxa" w:w="7920"/>
          </w:tcPr>
          <w:p>
            <w:pPr>
              <w:spacing w:before="40" w:after="40" w:line="252" w:lineRule="auto"/>
            </w:pPr>
            <w:r>
              <w:rPr>
                <w:rFonts w:ascii="Times New Roman" w:hAnsi="Times New Roman"/>
                <w:b/>
                <w:i w:val="0"/>
                <w:color w:val="000000"/>
                <w:sz w:val="22"/>
                <w:rFonts w:ascii="Times New Roman" w:hAnsi="Times New Roman" w:cs="Times New Roman"/>
              </w:rPr>
              <w:t>4. RESULTS AND DISCUSSION</w:t>
            </w:r>
          </w:p>
        </w:tc>
        <w:tc>
          <w:tcPr>
            <w:tcW w:type="dxa" w:w="1440"/>
          </w:tcPr>
          <w:p>
            <w:pPr>
              <w:spacing w:before="40" w:after="40"/>
              <w:jc w:val="right"/>
            </w:pPr>
            <w:r>
              <w:rPr>
                <w:rFonts w:ascii="Times New Roman" w:hAnsi="Times New Roman"/>
                <w:b/>
                <w:i w:val="0"/>
                <w:color w:val="000000"/>
                <w:sz w:val="22"/>
                <w:rFonts w:ascii="Times New Roman" w:hAnsi="Times New Roman" w:cs="Times New Roman"/>
              </w:rPr>
              <w:t>68</w:t>
            </w:r>
          </w:p>
        </w:tc>
      </w:tr>
      <w:tr>
        <w:tc>
          <w:tcPr>
            <w:tcW w:type="dxa" w:w="7920"/>
          </w:tcPr>
          <w:p>
            <w:pPr>
              <w:spacing w:before="40" w:after="40" w:line="252" w:lineRule="auto"/>
            </w:pPr>
            <w:r>
              <w:rPr>
                <w:rFonts w:ascii="Times New Roman" w:hAnsi="Times New Roman"/>
                <w:b w:val="0"/>
                <w:i w:val="0"/>
                <w:color w:val="000000"/>
                <w:sz w:val="22"/>
                <w:rFonts w:ascii="Times New Roman" w:hAnsi="Times New Roman" w:cs="Times New Roman"/>
              </w:rPr>
              <w:t xml:space="preserve">    4.1 System Implementation</w:t>
            </w:r>
          </w:p>
        </w:tc>
        <w:tc>
          <w:tcPr>
            <w:tcW w:type="dxa" w:w="1440"/>
          </w:tcPr>
          <w:p>
            <w:pPr>
              <w:spacing w:before="40" w:after="40"/>
              <w:jc w:val="right"/>
            </w:pPr>
            <w:r>
              <w:rPr>
                <w:rFonts w:ascii="Times New Roman" w:hAnsi="Times New Roman"/>
                <w:b w:val="0"/>
                <w:i w:val="0"/>
                <w:color w:val="000000"/>
                <w:sz w:val="22"/>
                <w:rFonts w:ascii="Times New Roman" w:hAnsi="Times New Roman" w:cs="Times New Roman"/>
              </w:rPr>
              <w:t>68</w:t>
            </w:r>
          </w:p>
        </w:tc>
      </w:tr>
      <w:tr>
        <w:tc>
          <w:tcPr>
            <w:tcW w:type="dxa" w:w="7920"/>
          </w:tcPr>
          <w:p>
            <w:pPr>
              <w:spacing w:before="40" w:after="40" w:line="252" w:lineRule="auto"/>
            </w:pPr>
            <w:r>
              <w:rPr>
                <w:rFonts w:ascii="Times New Roman" w:hAnsi="Times New Roman"/>
                <w:b w:val="0"/>
                <w:i w:val="0"/>
                <w:color w:val="000000"/>
                <w:sz w:val="22"/>
                <w:rFonts w:ascii="Times New Roman" w:hAnsi="Times New Roman" w:cs="Times New Roman"/>
              </w:rPr>
              <w:t xml:space="preserve">    4.2 User Interface</w:t>
            </w:r>
          </w:p>
        </w:tc>
        <w:tc>
          <w:tcPr>
            <w:tcW w:type="dxa" w:w="1440"/>
          </w:tcPr>
          <w:p>
            <w:pPr>
              <w:spacing w:before="40" w:after="40"/>
              <w:jc w:val="right"/>
            </w:pPr>
            <w:r>
              <w:rPr>
                <w:rFonts w:ascii="Times New Roman" w:hAnsi="Times New Roman"/>
                <w:b w:val="0"/>
                <w:i w:val="0"/>
                <w:color w:val="000000"/>
                <w:sz w:val="22"/>
                <w:rFonts w:ascii="Times New Roman" w:hAnsi="Times New Roman" w:cs="Times New Roman"/>
              </w:rPr>
              <w:t>70</w:t>
            </w:r>
          </w:p>
        </w:tc>
      </w:tr>
      <w:tr>
        <w:tc>
          <w:tcPr>
            <w:tcW w:type="dxa" w:w="7920"/>
          </w:tcPr>
          <w:p>
            <w:pPr>
              <w:spacing w:before="40" w:after="40" w:line="252" w:lineRule="auto"/>
            </w:pPr>
            <w:r>
              <w:rPr>
                <w:rFonts w:ascii="Times New Roman" w:hAnsi="Times New Roman"/>
                <w:b w:val="0"/>
                <w:i w:val="0"/>
                <w:color w:val="000000"/>
                <w:sz w:val="22"/>
                <w:rFonts w:ascii="Times New Roman" w:hAnsi="Times New Roman" w:cs="Times New Roman"/>
              </w:rPr>
              <w:t xml:space="preserve">    4.3 Dashboard</w:t>
            </w:r>
          </w:p>
        </w:tc>
        <w:tc>
          <w:tcPr>
            <w:tcW w:type="dxa" w:w="1440"/>
          </w:tcPr>
          <w:p>
            <w:pPr>
              <w:spacing w:before="40" w:after="40"/>
              <w:jc w:val="right"/>
            </w:pPr>
            <w:r>
              <w:rPr>
                <w:rFonts w:ascii="Times New Roman" w:hAnsi="Times New Roman"/>
                <w:b w:val="0"/>
                <w:i w:val="0"/>
                <w:color w:val="000000"/>
                <w:sz w:val="22"/>
                <w:rFonts w:ascii="Times New Roman" w:hAnsi="Times New Roman" w:cs="Times New Roman"/>
              </w:rPr>
              <w:t>71</w:t>
            </w:r>
          </w:p>
        </w:tc>
      </w:tr>
      <w:tr>
        <w:tc>
          <w:tcPr>
            <w:tcW w:type="dxa" w:w="7920"/>
          </w:tcPr>
          <w:p>
            <w:pPr>
              <w:spacing w:before="40" w:after="40" w:line="252" w:lineRule="auto"/>
            </w:pPr>
            <w:r>
              <w:rPr>
                <w:rFonts w:ascii="Times New Roman" w:hAnsi="Times New Roman"/>
                <w:b w:val="0"/>
                <w:i w:val="0"/>
                <w:color w:val="000000"/>
                <w:sz w:val="22"/>
                <w:rFonts w:ascii="Times New Roman" w:hAnsi="Times New Roman" w:cs="Times New Roman"/>
              </w:rPr>
              <w:t xml:space="preserve">    4.4 Customer Support Chat</w:t>
            </w:r>
          </w:p>
        </w:tc>
        <w:tc>
          <w:tcPr>
            <w:tcW w:type="dxa" w:w="1440"/>
          </w:tcPr>
          <w:p>
            <w:pPr>
              <w:spacing w:before="40" w:after="40"/>
              <w:jc w:val="right"/>
            </w:pPr>
            <w:r>
              <w:rPr>
                <w:rFonts w:ascii="Times New Roman" w:hAnsi="Times New Roman"/>
                <w:b w:val="0"/>
                <w:i w:val="0"/>
                <w:color w:val="000000"/>
                <w:sz w:val="22"/>
                <w:rFonts w:ascii="Times New Roman" w:hAnsi="Times New Roman" w:cs="Times New Roman"/>
              </w:rPr>
              <w:t>73</w:t>
            </w:r>
          </w:p>
        </w:tc>
      </w:tr>
      <w:tr>
        <w:tc>
          <w:tcPr>
            <w:tcW w:type="dxa" w:w="7920"/>
          </w:tcPr>
          <w:p>
            <w:pPr>
              <w:spacing w:before="40" w:after="40" w:line="252" w:lineRule="auto"/>
            </w:pPr>
            <w:r>
              <w:rPr>
                <w:rFonts w:ascii="Times New Roman" w:hAnsi="Times New Roman"/>
                <w:b w:val="0"/>
                <w:i w:val="0"/>
                <w:color w:val="000000"/>
                <w:sz w:val="22"/>
                <w:rFonts w:ascii="Times New Roman" w:hAnsi="Times New Roman" w:cs="Times New Roman"/>
              </w:rPr>
              <w:t xml:space="preserve">    4.5 Case Management</w:t>
            </w:r>
          </w:p>
        </w:tc>
        <w:tc>
          <w:tcPr>
            <w:tcW w:type="dxa" w:w="1440"/>
          </w:tcPr>
          <w:p>
            <w:pPr>
              <w:spacing w:before="40" w:after="40"/>
              <w:jc w:val="right"/>
            </w:pPr>
            <w:r>
              <w:rPr>
                <w:rFonts w:ascii="Times New Roman" w:hAnsi="Times New Roman"/>
                <w:b w:val="0"/>
                <w:i w:val="0"/>
                <w:color w:val="000000"/>
                <w:sz w:val="22"/>
                <w:rFonts w:ascii="Times New Roman" w:hAnsi="Times New Roman" w:cs="Times New Roman"/>
              </w:rPr>
              <w:t>75</w:t>
            </w:r>
          </w:p>
        </w:tc>
      </w:tr>
      <w:tr>
        <w:tc>
          <w:tcPr>
            <w:tcW w:type="dxa" w:w="7920"/>
          </w:tcPr>
          <w:p>
            <w:pPr>
              <w:spacing w:before="40" w:after="40" w:line="252" w:lineRule="auto"/>
            </w:pPr>
            <w:r>
              <w:rPr>
                <w:rFonts w:ascii="Times New Roman" w:hAnsi="Times New Roman"/>
                <w:b w:val="0"/>
                <w:i w:val="0"/>
                <w:color w:val="000000"/>
                <w:sz w:val="22"/>
                <w:rFonts w:ascii="Times New Roman" w:hAnsi="Times New Roman" w:cs="Times New Roman"/>
              </w:rPr>
              <w:t xml:space="preserve">    4.6 Customer 360</w:t>
            </w:r>
          </w:p>
        </w:tc>
        <w:tc>
          <w:tcPr>
            <w:tcW w:type="dxa" w:w="1440"/>
          </w:tcPr>
          <w:p>
            <w:pPr>
              <w:spacing w:before="40" w:after="40"/>
              <w:jc w:val="right"/>
            </w:pPr>
            <w:r>
              <w:rPr>
                <w:rFonts w:ascii="Times New Roman" w:hAnsi="Times New Roman"/>
                <w:b w:val="0"/>
                <w:i w:val="0"/>
                <w:color w:val="000000"/>
                <w:sz w:val="22"/>
                <w:rFonts w:ascii="Times New Roman" w:hAnsi="Times New Roman" w:cs="Times New Roman"/>
              </w:rPr>
              <w:t>77</w:t>
            </w:r>
          </w:p>
        </w:tc>
      </w:tr>
      <w:tr>
        <w:tc>
          <w:tcPr>
            <w:tcW w:type="dxa" w:w="7920"/>
          </w:tcPr>
          <w:p>
            <w:pPr>
              <w:spacing w:before="40" w:after="40" w:line="252" w:lineRule="auto"/>
            </w:pPr>
            <w:r>
              <w:rPr>
                <w:rFonts w:ascii="Times New Roman" w:hAnsi="Times New Roman"/>
                <w:b w:val="0"/>
                <w:i w:val="0"/>
                <w:color w:val="000000"/>
                <w:sz w:val="22"/>
                <w:rFonts w:ascii="Times New Roman" w:hAnsi="Times New Roman" w:cs="Times New Roman"/>
              </w:rPr>
              <w:t xml:space="preserve">    4.7 Agent Operations</w:t>
            </w:r>
          </w:p>
        </w:tc>
        <w:tc>
          <w:tcPr>
            <w:tcW w:type="dxa" w:w="1440"/>
          </w:tcPr>
          <w:p>
            <w:pPr>
              <w:spacing w:before="40" w:after="40"/>
              <w:jc w:val="right"/>
            </w:pPr>
            <w:r>
              <w:rPr>
                <w:rFonts w:ascii="Times New Roman" w:hAnsi="Times New Roman"/>
                <w:b w:val="0"/>
                <w:i w:val="0"/>
                <w:color w:val="000000"/>
                <w:sz w:val="22"/>
                <w:rFonts w:ascii="Times New Roman" w:hAnsi="Times New Roman" w:cs="Times New Roman"/>
              </w:rPr>
              <w:t>79</w:t>
            </w:r>
          </w:p>
        </w:tc>
      </w:tr>
      <w:tr>
        <w:tc>
          <w:tcPr>
            <w:tcW w:type="dxa" w:w="7920"/>
          </w:tcPr>
          <w:p>
            <w:pPr>
              <w:spacing w:before="40" w:after="40" w:line="252" w:lineRule="auto"/>
            </w:pPr>
            <w:r>
              <w:rPr>
                <w:rFonts w:ascii="Times New Roman" w:hAnsi="Times New Roman"/>
                <w:b w:val="0"/>
                <w:i w:val="0"/>
                <w:color w:val="000000"/>
                <w:sz w:val="22"/>
                <w:rFonts w:ascii="Times New Roman" w:hAnsi="Times New Roman" w:cs="Times New Roman"/>
              </w:rPr>
              <w:t xml:space="preserve">    4.8 Knowledge and Policy Engine</w:t>
            </w:r>
          </w:p>
        </w:tc>
        <w:tc>
          <w:tcPr>
            <w:tcW w:type="dxa" w:w="1440"/>
          </w:tcPr>
          <w:p>
            <w:pPr>
              <w:spacing w:before="40" w:after="40"/>
              <w:jc w:val="right"/>
            </w:pPr>
            <w:r>
              <w:rPr>
                <w:rFonts w:ascii="Times New Roman" w:hAnsi="Times New Roman"/>
                <w:b w:val="0"/>
                <w:i w:val="0"/>
                <w:color w:val="000000"/>
                <w:sz w:val="22"/>
                <w:rFonts w:ascii="Times New Roman" w:hAnsi="Times New Roman" w:cs="Times New Roman"/>
              </w:rPr>
              <w:t>81</w:t>
            </w:r>
          </w:p>
        </w:tc>
      </w:tr>
      <w:tr>
        <w:tc>
          <w:tcPr>
            <w:tcW w:type="dxa" w:w="7920"/>
          </w:tcPr>
          <w:p>
            <w:pPr>
              <w:spacing w:before="40" w:after="40" w:line="252" w:lineRule="auto"/>
            </w:pPr>
            <w:r>
              <w:rPr>
                <w:rFonts w:ascii="Times New Roman" w:hAnsi="Times New Roman"/>
                <w:b w:val="0"/>
                <w:i w:val="0"/>
                <w:color w:val="000000"/>
                <w:sz w:val="22"/>
                <w:rFonts w:ascii="Times New Roman" w:hAnsi="Times New Roman" w:cs="Times New Roman"/>
              </w:rPr>
              <w:t xml:space="preserve">    4.9 Automations and Action Gateway</w:t>
            </w:r>
          </w:p>
        </w:tc>
        <w:tc>
          <w:tcPr>
            <w:tcW w:type="dxa" w:w="1440"/>
          </w:tcPr>
          <w:p>
            <w:pPr>
              <w:spacing w:before="40" w:after="40"/>
              <w:jc w:val="right"/>
            </w:pPr>
            <w:r>
              <w:rPr>
                <w:rFonts w:ascii="Times New Roman" w:hAnsi="Times New Roman"/>
                <w:b w:val="0"/>
                <w:i w:val="0"/>
                <w:color w:val="000000"/>
                <w:sz w:val="22"/>
                <w:rFonts w:ascii="Times New Roman" w:hAnsi="Times New Roman" w:cs="Times New Roman"/>
              </w:rPr>
              <w:t>83</w:t>
            </w:r>
          </w:p>
        </w:tc>
      </w:tr>
      <w:tr>
        <w:tc>
          <w:tcPr>
            <w:tcW w:type="dxa" w:w="7920"/>
          </w:tcPr>
          <w:p>
            <w:pPr>
              <w:spacing w:before="40" w:after="40" w:line="252" w:lineRule="auto"/>
            </w:pPr>
            <w:r>
              <w:rPr>
                <w:rFonts w:ascii="Times New Roman" w:hAnsi="Times New Roman"/>
                <w:b w:val="0"/>
                <w:i w:val="0"/>
                <w:color w:val="000000"/>
                <w:sz w:val="22"/>
                <w:rFonts w:ascii="Times New Roman" w:hAnsi="Times New Roman" w:cs="Times New Roman"/>
              </w:rPr>
              <w:t xml:space="preserve">    4.10 Analytics</w:t>
            </w:r>
          </w:p>
        </w:tc>
        <w:tc>
          <w:tcPr>
            <w:tcW w:type="dxa" w:w="1440"/>
          </w:tcPr>
          <w:p>
            <w:pPr>
              <w:spacing w:before="40" w:after="40"/>
              <w:jc w:val="right"/>
            </w:pPr>
            <w:r>
              <w:rPr>
                <w:rFonts w:ascii="Times New Roman" w:hAnsi="Times New Roman"/>
                <w:b w:val="0"/>
                <w:i w:val="0"/>
                <w:color w:val="000000"/>
                <w:sz w:val="22"/>
                <w:rFonts w:ascii="Times New Roman" w:hAnsi="Times New Roman" w:cs="Times New Roman"/>
              </w:rPr>
              <w:t>85</w:t>
            </w:r>
          </w:p>
        </w:tc>
      </w:tr>
      <w:tr>
        <w:tc>
          <w:tcPr>
            <w:tcW w:type="dxa" w:w="7920"/>
          </w:tcPr>
          <w:p>
            <w:pPr>
              <w:spacing w:before="40" w:after="40" w:line="252" w:lineRule="auto"/>
            </w:pPr>
            <w:r>
              <w:rPr>
                <w:rFonts w:ascii="Times New Roman" w:hAnsi="Times New Roman"/>
                <w:b w:val="0"/>
                <w:i w:val="0"/>
                <w:color w:val="000000"/>
                <w:sz w:val="22"/>
                <w:rFonts w:ascii="Times New Roman" w:hAnsi="Times New Roman" w:cs="Times New Roman"/>
              </w:rPr>
              <w:t xml:space="preserve">    4.11 Evaluation Lab</w:t>
            </w:r>
          </w:p>
        </w:tc>
        <w:tc>
          <w:tcPr>
            <w:tcW w:type="dxa" w:w="1440"/>
          </w:tcPr>
          <w:p>
            <w:pPr>
              <w:spacing w:before="40" w:after="40"/>
              <w:jc w:val="right"/>
            </w:pPr>
            <w:r>
              <w:rPr>
                <w:rFonts w:ascii="Times New Roman" w:hAnsi="Times New Roman"/>
                <w:b w:val="0"/>
                <w:i w:val="0"/>
                <w:color w:val="000000"/>
                <w:sz w:val="22"/>
                <w:rFonts w:ascii="Times New Roman" w:hAnsi="Times New Roman" w:cs="Times New Roman"/>
              </w:rPr>
              <w:t>87</w:t>
            </w:r>
          </w:p>
        </w:tc>
      </w:tr>
      <w:tr>
        <w:tc>
          <w:tcPr>
            <w:tcW w:type="dxa" w:w="7920"/>
          </w:tcPr>
          <w:p>
            <w:pPr>
              <w:spacing w:before="40" w:after="40" w:line="252" w:lineRule="auto"/>
            </w:pPr>
            <w:r>
              <w:rPr>
                <w:rFonts w:ascii="Times New Roman" w:hAnsi="Times New Roman"/>
                <w:b w:val="0"/>
                <w:i w:val="0"/>
                <w:color w:val="000000"/>
                <w:sz w:val="22"/>
                <w:rFonts w:ascii="Times New Roman" w:hAnsi="Times New Roman" w:cs="Times New Roman"/>
              </w:rPr>
              <w:t xml:space="preserve">    4.12 Audit Logs</w:t>
            </w:r>
          </w:p>
        </w:tc>
        <w:tc>
          <w:tcPr>
            <w:tcW w:type="dxa" w:w="1440"/>
          </w:tcPr>
          <w:p>
            <w:pPr>
              <w:spacing w:before="40" w:after="40"/>
              <w:jc w:val="right"/>
            </w:pPr>
            <w:r>
              <w:rPr>
                <w:rFonts w:ascii="Times New Roman" w:hAnsi="Times New Roman"/>
                <w:b w:val="0"/>
                <w:i w:val="0"/>
                <w:color w:val="000000"/>
                <w:sz w:val="22"/>
                <w:rFonts w:ascii="Times New Roman" w:hAnsi="Times New Roman" w:cs="Times New Roman"/>
              </w:rPr>
              <w:t>89</w:t>
            </w:r>
          </w:p>
        </w:tc>
      </w:tr>
      <w:tr>
        <w:tc>
          <w:tcPr>
            <w:tcW w:type="dxa" w:w="7920"/>
          </w:tcPr>
          <w:p>
            <w:pPr>
              <w:spacing w:before="40" w:after="40" w:line="252" w:lineRule="auto"/>
            </w:pPr>
            <w:r>
              <w:rPr>
                <w:rFonts w:ascii="Times New Roman" w:hAnsi="Times New Roman"/>
                <w:b w:val="0"/>
                <w:i w:val="0"/>
                <w:color w:val="000000"/>
                <w:sz w:val="22"/>
                <w:rFonts w:ascii="Times New Roman" w:hAnsi="Times New Roman" w:cs="Times New Roman"/>
              </w:rPr>
              <w:t xml:space="preserve">    4.13 Human Support</w:t>
            </w:r>
          </w:p>
        </w:tc>
        <w:tc>
          <w:tcPr>
            <w:tcW w:type="dxa" w:w="1440"/>
          </w:tcPr>
          <w:p>
            <w:pPr>
              <w:spacing w:before="40" w:after="40"/>
              <w:jc w:val="right"/>
            </w:pPr>
            <w:r>
              <w:rPr>
                <w:rFonts w:ascii="Times New Roman" w:hAnsi="Times New Roman"/>
                <w:b w:val="0"/>
                <w:i w:val="0"/>
                <w:color w:val="000000"/>
                <w:sz w:val="22"/>
                <w:rFonts w:ascii="Times New Roman" w:hAnsi="Times New Roman" w:cs="Times New Roman"/>
              </w:rPr>
              <w:t>91</w:t>
            </w:r>
          </w:p>
        </w:tc>
      </w:tr>
      <w:tr>
        <w:tc>
          <w:tcPr>
            <w:tcW w:type="dxa" w:w="7920"/>
          </w:tcPr>
          <w:p>
            <w:pPr>
              <w:spacing w:before="40" w:after="40" w:line="252" w:lineRule="auto"/>
            </w:pPr>
            <w:r>
              <w:rPr>
                <w:rFonts w:ascii="Times New Roman" w:hAnsi="Times New Roman"/>
                <w:b w:val="0"/>
                <w:i w:val="0"/>
                <w:color w:val="000000"/>
                <w:sz w:val="22"/>
                <w:rFonts w:ascii="Times New Roman" w:hAnsi="Times New Roman" w:cs="Times New Roman"/>
              </w:rPr>
              <w:t xml:space="preserve">    4.14 Testing and Validation</w:t>
            </w:r>
          </w:p>
        </w:tc>
        <w:tc>
          <w:tcPr>
            <w:tcW w:type="dxa" w:w="1440"/>
          </w:tcPr>
          <w:p>
            <w:pPr>
              <w:spacing w:before="40" w:after="40"/>
              <w:jc w:val="right"/>
            </w:pPr>
            <w:r>
              <w:rPr>
                <w:rFonts w:ascii="Times New Roman" w:hAnsi="Times New Roman"/>
                <w:b w:val="0"/>
                <w:i w:val="0"/>
                <w:color w:val="000000"/>
                <w:sz w:val="22"/>
                <w:rFonts w:ascii="Times New Roman" w:hAnsi="Times New Roman" w:cs="Times New Roman"/>
              </w:rPr>
              <w:t>93</w:t>
            </w:r>
          </w:p>
        </w:tc>
      </w:tr>
      <w:tr>
        <w:tc>
          <w:tcPr>
            <w:tcW w:type="dxa" w:w="7920"/>
          </w:tcPr>
          <w:p>
            <w:pPr>
              <w:spacing w:before="40" w:after="40" w:line="252" w:lineRule="auto"/>
            </w:pPr>
            <w:r>
              <w:rPr>
                <w:rFonts w:ascii="Times New Roman" w:hAnsi="Times New Roman"/>
                <w:b w:val="0"/>
                <w:i w:val="0"/>
                <w:color w:val="000000"/>
                <w:sz w:val="22"/>
                <w:rFonts w:ascii="Times New Roman" w:hAnsi="Times New Roman" w:cs="Times New Roman"/>
              </w:rPr>
              <w:t xml:space="preserve">    4.15 Discussion</w:t>
            </w:r>
          </w:p>
        </w:tc>
        <w:tc>
          <w:tcPr>
            <w:tcW w:type="dxa" w:w="1440"/>
          </w:tcPr>
          <w:p>
            <w:pPr>
              <w:spacing w:before="40" w:after="40"/>
              <w:jc w:val="right"/>
            </w:pPr>
            <w:r>
              <w:rPr>
                <w:rFonts w:ascii="Times New Roman" w:hAnsi="Times New Roman"/>
                <w:b w:val="0"/>
                <w:i w:val="0"/>
                <w:color w:val="000000"/>
                <w:sz w:val="22"/>
                <w:rFonts w:ascii="Times New Roman" w:hAnsi="Times New Roman" w:cs="Times New Roman"/>
              </w:rPr>
              <w:t>97</w:t>
            </w:r>
          </w:p>
        </w:tc>
      </w:tr>
      <w:tr>
        <w:tc>
          <w:tcPr>
            <w:tcW w:type="dxa" w:w="7920"/>
          </w:tcPr>
          <w:p>
            <w:pPr>
              <w:spacing w:before="40" w:after="40" w:line="252" w:lineRule="auto"/>
            </w:pPr>
            <w:r>
              <w:rPr>
                <w:rFonts w:ascii="Times New Roman" w:hAnsi="Times New Roman"/>
                <w:b/>
                <w:i w:val="0"/>
                <w:color w:val="000000"/>
                <w:sz w:val="22"/>
                <w:rFonts w:ascii="Times New Roman" w:hAnsi="Times New Roman" w:cs="Times New Roman"/>
              </w:rPr>
              <w:t>5. CONCLUSION</w:t>
            </w:r>
          </w:p>
        </w:tc>
        <w:tc>
          <w:tcPr>
            <w:tcW w:type="dxa" w:w="1440"/>
          </w:tcPr>
          <w:p>
            <w:pPr>
              <w:spacing w:before="40" w:after="40"/>
              <w:jc w:val="right"/>
            </w:pPr>
            <w:r>
              <w:rPr>
                <w:rFonts w:ascii="Times New Roman" w:hAnsi="Times New Roman"/>
                <w:b/>
                <w:i w:val="0"/>
                <w:color w:val="000000"/>
                <w:sz w:val="22"/>
                <w:rFonts w:ascii="Times New Roman" w:hAnsi="Times New Roman" w:cs="Times New Roman"/>
              </w:rPr>
              <w:t>100</w:t>
            </w:r>
          </w:p>
        </w:tc>
      </w:tr>
      <w:tr>
        <w:tc>
          <w:tcPr>
            <w:tcW w:type="dxa" w:w="7920"/>
          </w:tcPr>
          <w:p>
            <w:pPr>
              <w:spacing w:before="40" w:after="40" w:line="252" w:lineRule="auto"/>
            </w:pPr>
            <w:r>
              <w:rPr>
                <w:rFonts w:ascii="Times New Roman" w:hAnsi="Times New Roman"/>
                <w:b/>
                <w:i w:val="0"/>
                <w:color w:val="000000"/>
                <w:sz w:val="22"/>
                <w:rFonts w:ascii="Times New Roman" w:hAnsi="Times New Roman" w:cs="Times New Roman"/>
              </w:rPr>
              <w:t>6. FUTURE ENHANCEMENTS</w:t>
            </w:r>
          </w:p>
        </w:tc>
        <w:tc>
          <w:tcPr>
            <w:tcW w:type="dxa" w:w="1440"/>
          </w:tcPr>
          <w:p>
            <w:pPr>
              <w:spacing w:before="40" w:after="40"/>
              <w:jc w:val="right"/>
            </w:pPr>
            <w:r>
              <w:rPr>
                <w:rFonts w:ascii="Times New Roman" w:hAnsi="Times New Roman"/>
                <w:b/>
                <w:i w:val="0"/>
                <w:color w:val="000000"/>
                <w:sz w:val="22"/>
                <w:rFonts w:ascii="Times New Roman" w:hAnsi="Times New Roman" w:cs="Times New Roman"/>
              </w:rPr>
              <w:t>103</w:t>
            </w:r>
          </w:p>
        </w:tc>
      </w:tr>
      <w:tr>
        <w:tc>
          <w:tcPr>
            <w:tcW w:type="dxa" w:w="7920"/>
          </w:tcPr>
          <w:p>
            <w:pPr>
              <w:spacing w:before="40" w:after="40" w:line="252" w:lineRule="auto"/>
            </w:pPr>
            <w:r>
              <w:rPr>
                <w:rFonts w:ascii="Times New Roman" w:hAnsi="Times New Roman"/>
                <w:b/>
                <w:i w:val="0"/>
                <w:color w:val="000000"/>
                <w:sz w:val="22"/>
                <w:rFonts w:ascii="Times New Roman" w:hAnsi="Times New Roman" w:cs="Times New Roman"/>
              </w:rPr>
              <w:t>7. SOURCE CODE</w:t>
            </w:r>
          </w:p>
        </w:tc>
        <w:tc>
          <w:tcPr>
            <w:tcW w:type="dxa" w:w="1440"/>
          </w:tcPr>
          <w:p>
            <w:pPr>
              <w:spacing w:before="40" w:after="40"/>
              <w:jc w:val="right"/>
            </w:pPr>
            <w:r>
              <w:rPr>
                <w:rFonts w:ascii="Times New Roman" w:hAnsi="Times New Roman"/>
                <w:b/>
                <w:i w:val="0"/>
                <w:color w:val="000000"/>
                <w:sz w:val="22"/>
                <w:rFonts w:ascii="Times New Roman" w:hAnsi="Times New Roman" w:cs="Times New Roman"/>
              </w:rPr>
              <w:t>106</w:t>
            </w:r>
          </w:p>
        </w:tc>
      </w:tr>
      <w:tr>
        <w:tc>
          <w:tcPr>
            <w:tcW w:type="dxa" w:w="7920"/>
          </w:tcPr>
          <w:p>
            <w:pPr>
              <w:spacing w:before="40" w:after="40" w:line="252" w:lineRule="auto"/>
            </w:pPr>
            <w:r>
              <w:rPr>
                <w:rFonts w:ascii="Times New Roman" w:hAnsi="Times New Roman"/>
                <w:b/>
                <w:i w:val="0"/>
                <w:color w:val="000000"/>
                <w:sz w:val="22"/>
                <w:rFonts w:ascii="Times New Roman" w:hAnsi="Times New Roman" w:cs="Times New Roman"/>
              </w:rPr>
              <w:t>REFERENCES</w:t>
            </w:r>
          </w:p>
        </w:tc>
        <w:tc>
          <w:tcPr>
            <w:tcW w:type="dxa" w:w="1440"/>
          </w:tcPr>
          <w:p>
            <w:pPr>
              <w:spacing w:before="40" w:after="40"/>
              <w:jc w:val="right"/>
            </w:pPr>
            <w:r>
              <w:rPr>
                <w:rFonts w:ascii="Times New Roman" w:hAnsi="Times New Roman"/>
                <w:b/>
                <w:i w:val="0"/>
                <w:color w:val="000000"/>
                <w:sz w:val="22"/>
                <w:rFonts w:ascii="Times New Roman" w:hAnsi="Times New Roman" w:cs="Times New Roman"/>
              </w:rPr>
              <w:t>125</w:t>
            </w:r>
          </w:p>
        </w:tc>
      </w:tr>
    </w:tbl>
    <w:p>
      <w:r>
        <w:br w:type="page"/>
      </w:r>
    </w:p>
    <w:p>
      <w:pPr>
        <w:pStyle w:val="Heading1"/>
        <w:keepNext/>
        <w:spacing w:before="360" w:after="280" w:line="276" w:lineRule="auto"/>
        <w:jc w:val="center"/>
      </w:pPr>
      <w:r/>
      <w:r>
        <w:rPr>
          <w:rFonts w:ascii="Times New Roman" w:hAnsi="Times New Roman"/>
          <w:b/>
          <w:i w:val="0"/>
          <w:color w:val="000000"/>
          <w:sz w:val="32"/>
          <w:rFonts w:ascii="Times New Roman" w:hAnsi="Times New Roman" w:cs="Times New Roman"/>
        </w:rPr>
        <w:t>LIST OF FIGURES</w:t>
      </w:r>
    </w:p>
    <w:tbl>
      <w:tblPr>
        <w:tblW w:type="auto" w:w="0"/>
        <w:jc w:val="center"/>
        <w:tblLayout w:type="fixed"/>
        <w:tblLook w:firstColumn="1" w:firstRow="1" w:lastColumn="0" w:lastRow="0" w:noHBand="0" w:noVBand="1" w:val="04A0"/>
      </w:tblPr>
      <w:tblGrid>
        <w:gridCol w:w="2890"/>
        <w:gridCol w:w="2890"/>
        <w:gridCol w:w="2890"/>
      </w:tblGrid>
      <w:tr>
        <w:tc>
          <w:tcPr>
            <w:tcW w:type="dxa" w:w="2016"/>
            <w:shd w:fill="E9ECEF"/>
          </w:tcPr>
          <w:p>
            <w:r>
              <w:rPr>
                <w:rFonts w:ascii="Times New Roman" w:hAnsi="Times New Roman"/>
                <w:b/>
                <w:i w:val="0"/>
                <w:color w:val="000000"/>
                <w:sz w:val="24"/>
                <w:rFonts w:ascii="Times New Roman" w:hAnsi="Times New Roman" w:cs="Times New Roman"/>
              </w:rPr>
              <w:t>Figure No.</w:t>
            </w:r>
          </w:p>
        </w:tc>
        <w:tc>
          <w:tcPr>
            <w:tcW w:type="dxa" w:w="6192"/>
            <w:shd w:fill="E9ECEF"/>
          </w:tcPr>
          <w:p>
            <w:r>
              <w:rPr>
                <w:rFonts w:ascii="Times New Roman" w:hAnsi="Times New Roman"/>
                <w:b/>
                <w:i w:val="0"/>
                <w:color w:val="000000"/>
                <w:sz w:val="24"/>
                <w:rFonts w:ascii="Times New Roman" w:hAnsi="Times New Roman" w:cs="Times New Roman"/>
              </w:rPr>
              <w:t>Figure Title / Caption</w:t>
            </w:r>
          </w:p>
        </w:tc>
        <w:tc>
          <w:tcPr>
            <w:tcW w:type="dxa" w:w="1152"/>
            <w:shd w:fill="E9ECEF"/>
          </w:tcPr>
          <w:p>
            <w:pPr>
              <w:jc w:val="right"/>
            </w:pPr>
            <w:r>
              <w:rPr>
                <w:rFonts w:ascii="Times New Roman" w:hAnsi="Times New Roman"/>
                <w:b/>
                <w:i w:val="0"/>
                <w:color w:val="000000"/>
                <w:sz w:val="24"/>
                <w:rFonts w:ascii="Times New Roman" w:hAnsi="Times New Roman" w:cs="Times New Roman"/>
              </w:rPr>
              <w:t>Page</w:t>
            </w:r>
          </w:p>
        </w:tc>
      </w:tr>
      <w:tr>
        <w:tc>
          <w:tcPr>
            <w:tcW w:type="dxa" w:w="2016"/>
          </w:tcPr>
          <w:p>
            <w:pPr>
              <w:spacing w:before="40" w:after="40"/>
            </w:pPr>
            <w:r>
              <w:rPr>
                <w:rFonts w:ascii="Times New Roman" w:hAnsi="Times New Roman"/>
                <w:b/>
                <w:i w:val="0"/>
                <w:color w:val="000000"/>
                <w:sz w:val="22"/>
                <w:rFonts w:ascii="Times New Roman" w:hAnsi="Times New Roman" w:cs="Times New Roman"/>
              </w:rPr>
              <w:t>Figure 3.1</w:t>
            </w:r>
          </w:p>
        </w:tc>
        <w:tc>
          <w:tcPr>
            <w:tcW w:type="dxa" w:w="6192"/>
          </w:tcPr>
          <w:p>
            <w:pPr>
              <w:spacing w:before="40" w:after="40"/>
            </w:pPr>
            <w:r>
              <w:rPr>
                <w:rFonts w:ascii="Times New Roman" w:hAnsi="Times New Roman"/>
                <w:b w:val="0"/>
                <w:i w:val="0"/>
                <w:color w:val="000000"/>
                <w:sz w:val="22"/>
                <w:rFonts w:ascii="Times New Roman" w:hAnsi="Times New Roman" w:cs="Times New Roman"/>
              </w:rPr>
              <w:t>Overall System Architecture of SupportOS AI</w:t>
            </w:r>
          </w:p>
        </w:tc>
        <w:tc>
          <w:tcPr>
            <w:tcW w:type="dxa" w:w="1152"/>
          </w:tcPr>
          <w:p>
            <w:pPr>
              <w:spacing w:before="40" w:after="40"/>
              <w:jc w:val="right"/>
            </w:pPr>
            <w:r>
              <w:rPr>
                <w:rFonts w:ascii="Times New Roman" w:hAnsi="Times New Roman"/>
                <w:b w:val="0"/>
                <w:i w:val="0"/>
                <w:color w:val="000000"/>
                <w:sz w:val="22"/>
                <w:rFonts w:ascii="Times New Roman" w:hAnsi="Times New Roman" w:cs="Times New Roman"/>
              </w:rPr>
              <w:t>28</w:t>
            </w:r>
          </w:p>
        </w:tc>
      </w:tr>
      <w:tr>
        <w:tc>
          <w:tcPr>
            <w:tcW w:type="dxa" w:w="2016"/>
          </w:tcPr>
          <w:p>
            <w:pPr>
              <w:spacing w:before="40" w:after="40"/>
            </w:pPr>
            <w:r>
              <w:rPr>
                <w:rFonts w:ascii="Times New Roman" w:hAnsi="Times New Roman"/>
                <w:b/>
                <w:i w:val="0"/>
                <w:color w:val="000000"/>
                <w:sz w:val="22"/>
                <w:rFonts w:ascii="Times New Roman" w:hAnsi="Times New Roman" w:cs="Times New Roman"/>
              </w:rPr>
              <w:t>Figure 3.2</w:t>
            </w:r>
          </w:p>
        </w:tc>
        <w:tc>
          <w:tcPr>
            <w:tcW w:type="dxa" w:w="6192"/>
          </w:tcPr>
          <w:p>
            <w:pPr>
              <w:spacing w:before="40" w:after="40"/>
            </w:pPr>
            <w:r>
              <w:rPr>
                <w:rFonts w:ascii="Times New Roman" w:hAnsi="Times New Roman"/>
                <w:b w:val="0"/>
                <w:i w:val="0"/>
                <w:color w:val="000000"/>
                <w:sz w:val="22"/>
                <w:rFonts w:ascii="Times New Roman" w:hAnsi="Times New Roman" w:cs="Times New Roman"/>
              </w:rPr>
              <w:t>Multi-Agent Workflow and Cognitive Decision Loop</w:t>
            </w:r>
          </w:p>
        </w:tc>
        <w:tc>
          <w:tcPr>
            <w:tcW w:type="dxa" w:w="1152"/>
          </w:tcPr>
          <w:p>
            <w:pPr>
              <w:spacing w:before="40" w:after="40"/>
              <w:jc w:val="right"/>
            </w:pPr>
            <w:r>
              <w:rPr>
                <w:rFonts w:ascii="Times New Roman" w:hAnsi="Times New Roman"/>
                <w:b w:val="0"/>
                <w:i w:val="0"/>
                <w:color w:val="000000"/>
                <w:sz w:val="22"/>
                <w:rFonts w:ascii="Times New Roman" w:hAnsi="Times New Roman" w:cs="Times New Roman"/>
              </w:rPr>
              <w:t>31</w:t>
            </w:r>
          </w:p>
        </w:tc>
      </w:tr>
      <w:tr>
        <w:tc>
          <w:tcPr>
            <w:tcW w:type="dxa" w:w="2016"/>
          </w:tcPr>
          <w:p>
            <w:pPr>
              <w:spacing w:before="40" w:after="40"/>
            </w:pPr>
            <w:r>
              <w:rPr>
                <w:rFonts w:ascii="Times New Roman" w:hAnsi="Times New Roman"/>
                <w:b/>
                <w:i w:val="0"/>
                <w:color w:val="000000"/>
                <w:sz w:val="22"/>
                <w:rFonts w:ascii="Times New Roman" w:hAnsi="Times New Roman" w:cs="Times New Roman"/>
              </w:rPr>
              <w:t>Figure 3.3</w:t>
            </w:r>
          </w:p>
        </w:tc>
        <w:tc>
          <w:tcPr>
            <w:tcW w:type="dxa" w:w="6192"/>
          </w:tcPr>
          <w:p>
            <w:pPr>
              <w:spacing w:before="40" w:after="40"/>
            </w:pPr>
            <w:r>
              <w:rPr>
                <w:rFonts w:ascii="Times New Roman" w:hAnsi="Times New Roman"/>
                <w:b w:val="0"/>
                <w:i w:val="0"/>
                <w:color w:val="000000"/>
                <w:sz w:val="22"/>
                <w:rFonts w:ascii="Times New Roman" w:hAnsi="Times New Roman" w:cs="Times New Roman"/>
              </w:rPr>
              <w:t>SupportCase Lifecycle State Machine and Transition Matrix</w:t>
            </w:r>
          </w:p>
        </w:tc>
        <w:tc>
          <w:tcPr>
            <w:tcW w:type="dxa" w:w="1152"/>
          </w:tcPr>
          <w:p>
            <w:pPr>
              <w:spacing w:before="40" w:after="40"/>
              <w:jc w:val="right"/>
            </w:pPr>
            <w:r>
              <w:rPr>
                <w:rFonts w:ascii="Times New Roman" w:hAnsi="Times New Roman"/>
                <w:b w:val="0"/>
                <w:i w:val="0"/>
                <w:color w:val="000000"/>
                <w:sz w:val="22"/>
                <w:rFonts w:ascii="Times New Roman" w:hAnsi="Times New Roman" w:cs="Times New Roman"/>
              </w:rPr>
              <w:t>33</w:t>
            </w:r>
          </w:p>
        </w:tc>
      </w:tr>
      <w:tr>
        <w:tc>
          <w:tcPr>
            <w:tcW w:type="dxa" w:w="2016"/>
          </w:tcPr>
          <w:p>
            <w:pPr>
              <w:spacing w:before="40" w:after="40"/>
            </w:pPr>
            <w:r>
              <w:rPr>
                <w:rFonts w:ascii="Times New Roman" w:hAnsi="Times New Roman"/>
                <w:b/>
                <w:i w:val="0"/>
                <w:color w:val="000000"/>
                <w:sz w:val="22"/>
                <w:rFonts w:ascii="Times New Roman" w:hAnsi="Times New Roman" w:cs="Times New Roman"/>
              </w:rPr>
              <w:t>Figure 3.4</w:t>
            </w:r>
          </w:p>
        </w:tc>
        <w:tc>
          <w:tcPr>
            <w:tcW w:type="dxa" w:w="6192"/>
          </w:tcPr>
          <w:p>
            <w:pPr>
              <w:spacing w:before="40" w:after="40"/>
            </w:pPr>
            <w:r>
              <w:rPr>
                <w:rFonts w:ascii="Times New Roman" w:hAnsi="Times New Roman"/>
                <w:b w:val="0"/>
                <w:i w:val="0"/>
                <w:color w:val="000000"/>
                <w:sz w:val="22"/>
                <w:rFonts w:ascii="Times New Roman" w:hAnsi="Times New Roman" w:cs="Times New Roman"/>
              </w:rPr>
              <w:t>Action Gateway, Idempotency Vault, and Verification Architecture</w:t>
            </w:r>
          </w:p>
        </w:tc>
        <w:tc>
          <w:tcPr>
            <w:tcW w:type="dxa" w:w="1152"/>
          </w:tcPr>
          <w:p>
            <w:pPr>
              <w:spacing w:before="40" w:after="40"/>
              <w:jc w:val="right"/>
            </w:pPr>
            <w:r>
              <w:rPr>
                <w:rFonts w:ascii="Times New Roman" w:hAnsi="Times New Roman"/>
                <w:b w:val="0"/>
                <w:i w:val="0"/>
                <w:color w:val="000000"/>
                <w:sz w:val="22"/>
                <w:rFonts w:ascii="Times New Roman" w:hAnsi="Times New Roman" w:cs="Times New Roman"/>
              </w:rPr>
              <w:t>47</w:t>
            </w:r>
          </w:p>
        </w:tc>
      </w:tr>
      <w:tr>
        <w:tc>
          <w:tcPr>
            <w:tcW w:type="dxa" w:w="2016"/>
          </w:tcPr>
          <w:p>
            <w:pPr>
              <w:spacing w:before="40" w:after="40"/>
            </w:pPr>
            <w:r>
              <w:rPr>
                <w:rFonts w:ascii="Times New Roman" w:hAnsi="Times New Roman"/>
                <w:b/>
                <w:i w:val="0"/>
                <w:color w:val="000000"/>
                <w:sz w:val="22"/>
                <w:rFonts w:ascii="Times New Roman" w:hAnsi="Times New Roman" w:cs="Times New Roman"/>
              </w:rPr>
              <w:t>Figure 3.5</w:t>
            </w:r>
          </w:p>
        </w:tc>
        <w:tc>
          <w:tcPr>
            <w:tcW w:type="dxa" w:w="6192"/>
          </w:tcPr>
          <w:p>
            <w:pPr>
              <w:spacing w:before="40" w:after="40"/>
            </w:pPr>
            <w:r>
              <w:rPr>
                <w:rFonts w:ascii="Times New Roman" w:hAnsi="Times New Roman"/>
                <w:b w:val="0"/>
                <w:i w:val="0"/>
                <w:color w:val="000000"/>
                <w:sz w:val="22"/>
                <w:rFonts w:ascii="Times New Roman" w:hAnsi="Times New Roman" w:cs="Times New Roman"/>
              </w:rPr>
              <w:t>Policy Retrieval-Augmented Generation (RAG) Architecture</w:t>
            </w:r>
          </w:p>
        </w:tc>
        <w:tc>
          <w:tcPr>
            <w:tcW w:type="dxa" w:w="1152"/>
          </w:tcPr>
          <w:p>
            <w:pPr>
              <w:spacing w:before="40" w:after="40"/>
              <w:jc w:val="right"/>
            </w:pPr>
            <w:r>
              <w:rPr>
                <w:rFonts w:ascii="Times New Roman" w:hAnsi="Times New Roman"/>
                <w:b w:val="0"/>
                <w:i w:val="0"/>
                <w:color w:val="000000"/>
                <w:sz w:val="22"/>
                <w:rFonts w:ascii="Times New Roman" w:hAnsi="Times New Roman" w:cs="Times New Roman"/>
              </w:rPr>
              <w:t>41</w:t>
            </w:r>
          </w:p>
        </w:tc>
      </w:tr>
      <w:tr>
        <w:tc>
          <w:tcPr>
            <w:tcW w:type="dxa" w:w="2016"/>
          </w:tcPr>
          <w:p>
            <w:pPr>
              <w:spacing w:before="40" w:after="40"/>
            </w:pPr>
            <w:r>
              <w:rPr>
                <w:rFonts w:ascii="Times New Roman" w:hAnsi="Times New Roman"/>
                <w:b/>
                <w:i w:val="0"/>
                <w:color w:val="000000"/>
                <w:sz w:val="22"/>
                <w:rFonts w:ascii="Times New Roman" w:hAnsi="Times New Roman" w:cs="Times New Roman"/>
              </w:rPr>
              <w:t>Figure 3.6</w:t>
            </w:r>
          </w:p>
        </w:tc>
        <w:tc>
          <w:tcPr>
            <w:tcW w:type="dxa" w:w="6192"/>
          </w:tcPr>
          <w:p>
            <w:pPr>
              <w:spacing w:before="40" w:after="40"/>
            </w:pPr>
            <w:r>
              <w:rPr>
                <w:rFonts w:ascii="Times New Roman" w:hAnsi="Times New Roman"/>
                <w:b w:val="0"/>
                <w:i w:val="0"/>
                <w:color w:val="000000"/>
                <w:sz w:val="22"/>
                <w:rFonts w:ascii="Times New Roman" w:hAnsi="Times New Roman" w:cs="Times New Roman"/>
              </w:rPr>
              <w:t>Human Escalation and Triage Dossier Handoff Flow</w:t>
            </w:r>
          </w:p>
        </w:tc>
        <w:tc>
          <w:tcPr>
            <w:tcW w:type="dxa" w:w="1152"/>
          </w:tcPr>
          <w:p>
            <w:pPr>
              <w:spacing w:before="40" w:after="40"/>
              <w:jc w:val="right"/>
            </w:pPr>
            <w:r>
              <w:rPr>
                <w:rFonts w:ascii="Times New Roman" w:hAnsi="Times New Roman"/>
                <w:b w:val="0"/>
                <w:i w:val="0"/>
                <w:color w:val="000000"/>
                <w:sz w:val="22"/>
                <w:rFonts w:ascii="Times New Roman" w:hAnsi="Times New Roman" w:cs="Times New Roman"/>
              </w:rPr>
              <w:t>53</w:t>
            </w:r>
          </w:p>
        </w:tc>
      </w:tr>
      <w:tr>
        <w:tc>
          <w:tcPr>
            <w:tcW w:type="dxa" w:w="2016"/>
          </w:tcPr>
          <w:p>
            <w:pPr>
              <w:spacing w:before="40" w:after="40"/>
            </w:pPr>
            <w:r>
              <w:rPr>
                <w:rFonts w:ascii="Times New Roman" w:hAnsi="Times New Roman"/>
                <w:b/>
                <w:i w:val="0"/>
                <w:color w:val="000000"/>
                <w:sz w:val="22"/>
                <w:rFonts w:ascii="Times New Roman" w:hAnsi="Times New Roman" w:cs="Times New Roman"/>
              </w:rPr>
              <w:t>Figure 4.1</w:t>
            </w:r>
          </w:p>
        </w:tc>
        <w:tc>
          <w:tcPr>
            <w:tcW w:type="dxa" w:w="6192"/>
          </w:tcPr>
          <w:p>
            <w:pPr>
              <w:spacing w:before="40" w:after="40"/>
            </w:pPr>
            <w:r>
              <w:rPr>
                <w:rFonts w:ascii="Times New Roman" w:hAnsi="Times New Roman"/>
                <w:b w:val="0"/>
                <w:i w:val="0"/>
                <w:color w:val="000000"/>
                <w:sz w:val="22"/>
                <w:rFonts w:ascii="Times New Roman" w:hAnsi="Times New Roman" w:cs="Times New Roman"/>
              </w:rPr>
              <w:t>SupportOS AI Command Center Executive Overview Dashboard</w:t>
            </w:r>
          </w:p>
        </w:tc>
        <w:tc>
          <w:tcPr>
            <w:tcW w:type="dxa" w:w="1152"/>
          </w:tcPr>
          <w:p>
            <w:pPr>
              <w:spacing w:before="40" w:after="40"/>
              <w:jc w:val="right"/>
            </w:pPr>
            <w:r>
              <w:rPr>
                <w:rFonts w:ascii="Times New Roman" w:hAnsi="Times New Roman"/>
                <w:b w:val="0"/>
                <w:i w:val="0"/>
                <w:color w:val="000000"/>
                <w:sz w:val="22"/>
                <w:rFonts w:ascii="Times New Roman" w:hAnsi="Times New Roman" w:cs="Times New Roman"/>
              </w:rPr>
              <w:t>72</w:t>
            </w:r>
          </w:p>
        </w:tc>
      </w:tr>
      <w:tr>
        <w:tc>
          <w:tcPr>
            <w:tcW w:type="dxa" w:w="2016"/>
          </w:tcPr>
          <w:p>
            <w:pPr>
              <w:spacing w:before="40" w:after="40"/>
            </w:pPr>
            <w:r>
              <w:rPr>
                <w:rFonts w:ascii="Times New Roman" w:hAnsi="Times New Roman"/>
                <w:b/>
                <w:i w:val="0"/>
                <w:color w:val="000000"/>
                <w:sz w:val="22"/>
                <w:rFonts w:ascii="Times New Roman" w:hAnsi="Times New Roman" w:cs="Times New Roman"/>
              </w:rPr>
              <w:t>Figure 4.2</w:t>
            </w:r>
          </w:p>
        </w:tc>
        <w:tc>
          <w:tcPr>
            <w:tcW w:type="dxa" w:w="6192"/>
          </w:tcPr>
          <w:p>
            <w:pPr>
              <w:spacing w:before="40" w:after="40"/>
            </w:pPr>
            <w:r>
              <w:rPr>
                <w:rFonts w:ascii="Times New Roman" w:hAnsi="Times New Roman"/>
                <w:b w:val="0"/>
                <w:i w:val="0"/>
                <w:color w:val="000000"/>
                <w:sz w:val="22"/>
                <w:rFonts w:ascii="Times New Roman" w:hAnsi="Times New Roman" w:cs="Times New Roman"/>
              </w:rPr>
              <w:t>Customer Support Live Multi-Agent Chat Workspace</w:t>
            </w:r>
          </w:p>
        </w:tc>
        <w:tc>
          <w:tcPr>
            <w:tcW w:type="dxa" w:w="1152"/>
          </w:tcPr>
          <w:p>
            <w:pPr>
              <w:spacing w:before="40" w:after="40"/>
              <w:jc w:val="right"/>
            </w:pPr>
            <w:r>
              <w:rPr>
                <w:rFonts w:ascii="Times New Roman" w:hAnsi="Times New Roman"/>
                <w:b w:val="0"/>
                <w:i w:val="0"/>
                <w:color w:val="000000"/>
                <w:sz w:val="22"/>
                <w:rFonts w:ascii="Times New Roman" w:hAnsi="Times New Roman" w:cs="Times New Roman"/>
              </w:rPr>
              <w:t>74</w:t>
            </w:r>
          </w:p>
        </w:tc>
      </w:tr>
      <w:tr>
        <w:tc>
          <w:tcPr>
            <w:tcW w:type="dxa" w:w="2016"/>
          </w:tcPr>
          <w:p>
            <w:pPr>
              <w:spacing w:before="40" w:after="40"/>
            </w:pPr>
            <w:r>
              <w:rPr>
                <w:rFonts w:ascii="Times New Roman" w:hAnsi="Times New Roman"/>
                <w:b/>
                <w:i w:val="0"/>
                <w:color w:val="000000"/>
                <w:sz w:val="22"/>
                <w:rFonts w:ascii="Times New Roman" w:hAnsi="Times New Roman" w:cs="Times New Roman"/>
              </w:rPr>
              <w:t>Figure 4.3</w:t>
            </w:r>
          </w:p>
        </w:tc>
        <w:tc>
          <w:tcPr>
            <w:tcW w:type="dxa" w:w="6192"/>
          </w:tcPr>
          <w:p>
            <w:pPr>
              <w:spacing w:before="40" w:after="40"/>
            </w:pPr>
            <w:r>
              <w:rPr>
                <w:rFonts w:ascii="Times New Roman" w:hAnsi="Times New Roman"/>
                <w:b w:val="0"/>
                <w:i w:val="0"/>
                <w:color w:val="000000"/>
                <w:sz w:val="22"/>
                <w:rFonts w:ascii="Times New Roman" w:hAnsi="Times New Roman" w:cs="Times New Roman"/>
              </w:rPr>
              <w:t>Support Cases Management Ledger and SLA Tracking Interface</w:t>
            </w:r>
          </w:p>
        </w:tc>
        <w:tc>
          <w:tcPr>
            <w:tcW w:type="dxa" w:w="1152"/>
          </w:tcPr>
          <w:p>
            <w:pPr>
              <w:spacing w:before="40" w:after="40"/>
              <w:jc w:val="right"/>
            </w:pPr>
            <w:r>
              <w:rPr>
                <w:rFonts w:ascii="Times New Roman" w:hAnsi="Times New Roman"/>
                <w:b w:val="0"/>
                <w:i w:val="0"/>
                <w:color w:val="000000"/>
                <w:sz w:val="22"/>
                <w:rFonts w:ascii="Times New Roman" w:hAnsi="Times New Roman" w:cs="Times New Roman"/>
              </w:rPr>
              <w:t>76</w:t>
            </w:r>
          </w:p>
        </w:tc>
      </w:tr>
      <w:tr>
        <w:tc>
          <w:tcPr>
            <w:tcW w:type="dxa" w:w="2016"/>
          </w:tcPr>
          <w:p>
            <w:pPr>
              <w:spacing w:before="40" w:after="40"/>
            </w:pPr>
            <w:r>
              <w:rPr>
                <w:rFonts w:ascii="Times New Roman" w:hAnsi="Times New Roman"/>
                <w:b/>
                <w:i w:val="0"/>
                <w:color w:val="000000"/>
                <w:sz w:val="22"/>
                <w:rFonts w:ascii="Times New Roman" w:hAnsi="Times New Roman" w:cs="Times New Roman"/>
              </w:rPr>
              <w:t>Figure 4.4</w:t>
            </w:r>
          </w:p>
        </w:tc>
        <w:tc>
          <w:tcPr>
            <w:tcW w:type="dxa" w:w="6192"/>
          </w:tcPr>
          <w:p>
            <w:pPr>
              <w:spacing w:before="40" w:after="40"/>
            </w:pPr>
            <w:r>
              <w:rPr>
                <w:rFonts w:ascii="Times New Roman" w:hAnsi="Times New Roman"/>
                <w:b w:val="0"/>
                <w:i w:val="0"/>
                <w:color w:val="000000"/>
                <w:sz w:val="22"/>
                <w:rFonts w:ascii="Times New Roman" w:hAnsi="Times New Roman" w:cs="Times New Roman"/>
              </w:rPr>
              <w:t>Comprehensive Support Case Detail View with Execution Telemetry</w:t>
            </w:r>
          </w:p>
        </w:tc>
        <w:tc>
          <w:tcPr>
            <w:tcW w:type="dxa" w:w="1152"/>
          </w:tcPr>
          <w:p>
            <w:pPr>
              <w:spacing w:before="40" w:after="40"/>
              <w:jc w:val="right"/>
            </w:pPr>
            <w:r>
              <w:rPr>
                <w:rFonts w:ascii="Times New Roman" w:hAnsi="Times New Roman"/>
                <w:b w:val="0"/>
                <w:i w:val="0"/>
                <w:color w:val="000000"/>
                <w:sz w:val="22"/>
                <w:rFonts w:ascii="Times New Roman" w:hAnsi="Times New Roman" w:cs="Times New Roman"/>
              </w:rPr>
              <w:t>77</w:t>
            </w:r>
          </w:p>
        </w:tc>
      </w:tr>
      <w:tr>
        <w:tc>
          <w:tcPr>
            <w:tcW w:type="dxa" w:w="2016"/>
          </w:tcPr>
          <w:p>
            <w:pPr>
              <w:spacing w:before="40" w:after="40"/>
            </w:pPr>
            <w:r>
              <w:rPr>
                <w:rFonts w:ascii="Times New Roman" w:hAnsi="Times New Roman"/>
                <w:b/>
                <w:i w:val="0"/>
                <w:color w:val="000000"/>
                <w:sz w:val="22"/>
                <w:rFonts w:ascii="Times New Roman" w:hAnsi="Times New Roman" w:cs="Times New Roman"/>
              </w:rPr>
              <w:t>Figure 4.5</w:t>
            </w:r>
          </w:p>
        </w:tc>
        <w:tc>
          <w:tcPr>
            <w:tcW w:type="dxa" w:w="6192"/>
          </w:tcPr>
          <w:p>
            <w:pPr>
              <w:spacing w:before="40" w:after="40"/>
            </w:pPr>
            <w:r>
              <w:rPr>
                <w:rFonts w:ascii="Times New Roman" w:hAnsi="Times New Roman"/>
                <w:b w:val="0"/>
                <w:i w:val="0"/>
                <w:color w:val="000000"/>
                <w:sz w:val="22"/>
                <w:rFonts w:ascii="Times New Roman" w:hAnsi="Times New Roman" w:cs="Times New Roman"/>
              </w:rPr>
              <w:t>Customer 360 Comprehensive Intelligence and Friction View</w:t>
            </w:r>
          </w:p>
        </w:tc>
        <w:tc>
          <w:tcPr>
            <w:tcW w:type="dxa" w:w="1152"/>
          </w:tcPr>
          <w:p>
            <w:pPr>
              <w:spacing w:before="40" w:after="40"/>
              <w:jc w:val="right"/>
            </w:pPr>
            <w:r>
              <w:rPr>
                <w:rFonts w:ascii="Times New Roman" w:hAnsi="Times New Roman"/>
                <w:b w:val="0"/>
                <w:i w:val="0"/>
                <w:color w:val="000000"/>
                <w:sz w:val="22"/>
                <w:rFonts w:ascii="Times New Roman" w:hAnsi="Times New Roman" w:cs="Times New Roman"/>
              </w:rPr>
              <w:t>78</w:t>
            </w:r>
          </w:p>
        </w:tc>
      </w:tr>
      <w:tr>
        <w:tc>
          <w:tcPr>
            <w:tcW w:type="dxa" w:w="2016"/>
          </w:tcPr>
          <w:p>
            <w:pPr>
              <w:spacing w:before="40" w:after="40"/>
            </w:pPr>
            <w:r>
              <w:rPr>
                <w:rFonts w:ascii="Times New Roman" w:hAnsi="Times New Roman"/>
                <w:b/>
                <w:i w:val="0"/>
                <w:color w:val="000000"/>
                <w:sz w:val="22"/>
                <w:rFonts w:ascii="Times New Roman" w:hAnsi="Times New Roman" w:cs="Times New Roman"/>
              </w:rPr>
              <w:t>Figure 4.6</w:t>
            </w:r>
          </w:p>
        </w:tc>
        <w:tc>
          <w:tcPr>
            <w:tcW w:type="dxa" w:w="6192"/>
          </w:tcPr>
          <w:p>
            <w:pPr>
              <w:spacing w:before="40" w:after="40"/>
            </w:pPr>
            <w:r>
              <w:rPr>
                <w:rFonts w:ascii="Times New Roman" w:hAnsi="Times New Roman"/>
                <w:b w:val="0"/>
                <w:i w:val="0"/>
                <w:color w:val="000000"/>
                <w:sz w:val="22"/>
                <w:rFonts w:ascii="Times New Roman" w:hAnsi="Times New Roman" w:cs="Times New Roman"/>
              </w:rPr>
              <w:t>Specialist Agent Operations Dashboard and Health Monitoring</w:t>
            </w:r>
          </w:p>
        </w:tc>
        <w:tc>
          <w:tcPr>
            <w:tcW w:type="dxa" w:w="1152"/>
          </w:tcPr>
          <w:p>
            <w:pPr>
              <w:spacing w:before="40" w:after="40"/>
              <w:jc w:val="right"/>
            </w:pPr>
            <w:r>
              <w:rPr>
                <w:rFonts w:ascii="Times New Roman" w:hAnsi="Times New Roman"/>
                <w:b w:val="0"/>
                <w:i w:val="0"/>
                <w:color w:val="000000"/>
                <w:sz w:val="22"/>
                <w:rFonts w:ascii="Times New Roman" w:hAnsi="Times New Roman" w:cs="Times New Roman"/>
              </w:rPr>
              <w:t>80</w:t>
            </w:r>
          </w:p>
        </w:tc>
      </w:tr>
      <w:tr>
        <w:tc>
          <w:tcPr>
            <w:tcW w:type="dxa" w:w="2016"/>
          </w:tcPr>
          <w:p>
            <w:pPr>
              <w:spacing w:before="40" w:after="40"/>
            </w:pPr>
            <w:r>
              <w:rPr>
                <w:rFonts w:ascii="Times New Roman" w:hAnsi="Times New Roman"/>
                <w:b/>
                <w:i w:val="0"/>
                <w:color w:val="000000"/>
                <w:sz w:val="22"/>
                <w:rFonts w:ascii="Times New Roman" w:hAnsi="Times New Roman" w:cs="Times New Roman"/>
              </w:rPr>
              <w:t>Figure 4.7</w:t>
            </w:r>
          </w:p>
        </w:tc>
        <w:tc>
          <w:tcPr>
            <w:tcW w:type="dxa" w:w="6192"/>
          </w:tcPr>
          <w:p>
            <w:pPr>
              <w:spacing w:before="40" w:after="40"/>
            </w:pPr>
            <w:r>
              <w:rPr>
                <w:rFonts w:ascii="Times New Roman" w:hAnsi="Times New Roman"/>
                <w:b w:val="0"/>
                <w:i w:val="0"/>
                <w:color w:val="000000"/>
                <w:sz w:val="22"/>
                <w:rFonts w:ascii="Times New Roman" w:hAnsi="Times New Roman" w:cs="Times New Roman"/>
              </w:rPr>
              <w:t>Policy Intelligence and Knowledge Document Explorer</w:t>
            </w:r>
          </w:p>
        </w:tc>
        <w:tc>
          <w:tcPr>
            <w:tcW w:type="dxa" w:w="1152"/>
          </w:tcPr>
          <w:p>
            <w:pPr>
              <w:spacing w:before="40" w:after="40"/>
              <w:jc w:val="right"/>
            </w:pPr>
            <w:r>
              <w:rPr>
                <w:rFonts w:ascii="Times New Roman" w:hAnsi="Times New Roman"/>
                <w:b w:val="0"/>
                <w:i w:val="0"/>
                <w:color w:val="000000"/>
                <w:sz w:val="22"/>
                <w:rFonts w:ascii="Times New Roman" w:hAnsi="Times New Roman" w:cs="Times New Roman"/>
              </w:rPr>
              <w:t>82</w:t>
            </w:r>
          </w:p>
        </w:tc>
      </w:tr>
      <w:tr>
        <w:tc>
          <w:tcPr>
            <w:tcW w:type="dxa" w:w="2016"/>
          </w:tcPr>
          <w:p>
            <w:pPr>
              <w:spacing w:before="40" w:after="40"/>
            </w:pPr>
            <w:r>
              <w:rPr>
                <w:rFonts w:ascii="Times New Roman" w:hAnsi="Times New Roman"/>
                <w:b/>
                <w:i w:val="0"/>
                <w:color w:val="000000"/>
                <w:sz w:val="22"/>
                <w:rFonts w:ascii="Times New Roman" w:hAnsi="Times New Roman" w:cs="Times New Roman"/>
              </w:rPr>
              <w:t>Figure 4.8</w:t>
            </w:r>
          </w:p>
        </w:tc>
        <w:tc>
          <w:tcPr>
            <w:tcW w:type="dxa" w:w="6192"/>
          </w:tcPr>
          <w:p>
            <w:pPr>
              <w:spacing w:before="40" w:after="40"/>
            </w:pPr>
            <w:r>
              <w:rPr>
                <w:rFonts w:ascii="Times New Roman" w:hAnsi="Times New Roman"/>
                <w:b w:val="0"/>
                <w:i w:val="0"/>
                <w:color w:val="000000"/>
                <w:sz w:val="22"/>
                <w:rFonts w:ascii="Times New Roman" w:hAnsi="Times New Roman" w:cs="Times New Roman"/>
              </w:rPr>
              <w:t>Automations and Action Gateway Configuration Dashboard</w:t>
            </w:r>
          </w:p>
        </w:tc>
        <w:tc>
          <w:tcPr>
            <w:tcW w:type="dxa" w:w="1152"/>
          </w:tcPr>
          <w:p>
            <w:pPr>
              <w:spacing w:before="40" w:after="40"/>
              <w:jc w:val="right"/>
            </w:pPr>
            <w:r>
              <w:rPr>
                <w:rFonts w:ascii="Times New Roman" w:hAnsi="Times New Roman"/>
                <w:b w:val="0"/>
                <w:i w:val="0"/>
                <w:color w:val="000000"/>
                <w:sz w:val="22"/>
                <w:rFonts w:ascii="Times New Roman" w:hAnsi="Times New Roman" w:cs="Times New Roman"/>
              </w:rPr>
              <w:t>84</w:t>
            </w:r>
          </w:p>
        </w:tc>
      </w:tr>
      <w:tr>
        <w:tc>
          <w:tcPr>
            <w:tcW w:type="dxa" w:w="2016"/>
          </w:tcPr>
          <w:p>
            <w:pPr>
              <w:spacing w:before="40" w:after="40"/>
            </w:pPr>
            <w:r>
              <w:rPr>
                <w:rFonts w:ascii="Times New Roman" w:hAnsi="Times New Roman"/>
                <w:b/>
                <w:i w:val="0"/>
                <w:color w:val="000000"/>
                <w:sz w:val="22"/>
                <w:rFonts w:ascii="Times New Roman" w:hAnsi="Times New Roman" w:cs="Times New Roman"/>
              </w:rPr>
              <w:t>Figure 4.9</w:t>
            </w:r>
          </w:p>
        </w:tc>
        <w:tc>
          <w:tcPr>
            <w:tcW w:type="dxa" w:w="6192"/>
          </w:tcPr>
          <w:p>
            <w:pPr>
              <w:spacing w:before="40" w:after="40"/>
            </w:pPr>
            <w:r>
              <w:rPr>
                <w:rFonts w:ascii="Times New Roman" w:hAnsi="Times New Roman"/>
                <w:b w:val="0"/>
                <w:i w:val="0"/>
                <w:color w:val="000000"/>
                <w:sz w:val="22"/>
                <w:rFonts w:ascii="Times New Roman" w:hAnsi="Times New Roman" w:cs="Times New Roman"/>
              </w:rPr>
              <w:t>Operational Analytics and Performance Metrics Dashboard</w:t>
            </w:r>
          </w:p>
        </w:tc>
        <w:tc>
          <w:tcPr>
            <w:tcW w:type="dxa" w:w="1152"/>
          </w:tcPr>
          <w:p>
            <w:pPr>
              <w:spacing w:before="40" w:after="40"/>
              <w:jc w:val="right"/>
            </w:pPr>
            <w:r>
              <w:rPr>
                <w:rFonts w:ascii="Times New Roman" w:hAnsi="Times New Roman"/>
                <w:b w:val="0"/>
                <w:i w:val="0"/>
                <w:color w:val="000000"/>
                <w:sz w:val="22"/>
                <w:rFonts w:ascii="Times New Roman" w:hAnsi="Times New Roman" w:cs="Times New Roman"/>
              </w:rPr>
              <w:t>86</w:t>
            </w:r>
          </w:p>
        </w:tc>
      </w:tr>
      <w:tr>
        <w:tc>
          <w:tcPr>
            <w:tcW w:type="dxa" w:w="2016"/>
          </w:tcPr>
          <w:p>
            <w:pPr>
              <w:spacing w:before="40" w:after="40"/>
            </w:pPr>
            <w:r>
              <w:rPr>
                <w:rFonts w:ascii="Times New Roman" w:hAnsi="Times New Roman"/>
                <w:b/>
                <w:i w:val="0"/>
                <w:color w:val="000000"/>
                <w:sz w:val="22"/>
                <w:rFonts w:ascii="Times New Roman" w:hAnsi="Times New Roman" w:cs="Times New Roman"/>
              </w:rPr>
              <w:t>Figure 4.10</w:t>
            </w:r>
          </w:p>
        </w:tc>
        <w:tc>
          <w:tcPr>
            <w:tcW w:type="dxa" w:w="6192"/>
          </w:tcPr>
          <w:p>
            <w:pPr>
              <w:spacing w:before="40" w:after="40"/>
            </w:pPr>
            <w:r>
              <w:rPr>
                <w:rFonts w:ascii="Times New Roman" w:hAnsi="Times New Roman"/>
                <w:b w:val="0"/>
                <w:i w:val="0"/>
                <w:color w:val="000000"/>
                <w:sz w:val="22"/>
                <w:rFonts w:ascii="Times New Roman" w:hAnsi="Times New Roman" w:cs="Times New Roman"/>
              </w:rPr>
              <w:t>Systemic Root Cause Intelligence and Evidence Explorer</w:t>
            </w:r>
          </w:p>
        </w:tc>
        <w:tc>
          <w:tcPr>
            <w:tcW w:type="dxa" w:w="1152"/>
          </w:tcPr>
          <w:p>
            <w:pPr>
              <w:spacing w:before="40" w:after="40"/>
              <w:jc w:val="right"/>
            </w:pPr>
            <w:r>
              <w:rPr>
                <w:rFonts w:ascii="Times New Roman" w:hAnsi="Times New Roman"/>
                <w:b w:val="0"/>
                <w:i w:val="0"/>
                <w:color w:val="000000"/>
                <w:sz w:val="22"/>
                <w:rFonts w:ascii="Times New Roman" w:hAnsi="Times New Roman" w:cs="Times New Roman"/>
              </w:rPr>
              <w:t>87</w:t>
            </w:r>
          </w:p>
        </w:tc>
      </w:tr>
      <w:tr>
        <w:tc>
          <w:tcPr>
            <w:tcW w:type="dxa" w:w="2016"/>
          </w:tcPr>
          <w:p>
            <w:pPr>
              <w:spacing w:before="40" w:after="40"/>
            </w:pPr>
            <w:r>
              <w:rPr>
                <w:rFonts w:ascii="Times New Roman" w:hAnsi="Times New Roman"/>
                <w:b/>
                <w:i w:val="0"/>
                <w:color w:val="000000"/>
                <w:sz w:val="22"/>
                <w:rFonts w:ascii="Times New Roman" w:hAnsi="Times New Roman" w:cs="Times New Roman"/>
              </w:rPr>
              <w:t>Figure 4.11</w:t>
            </w:r>
          </w:p>
        </w:tc>
        <w:tc>
          <w:tcPr>
            <w:tcW w:type="dxa" w:w="6192"/>
          </w:tcPr>
          <w:p>
            <w:pPr>
              <w:spacing w:before="40" w:after="40"/>
            </w:pPr>
            <w:r>
              <w:rPr>
                <w:rFonts w:ascii="Times New Roman" w:hAnsi="Times New Roman"/>
                <w:b w:val="0"/>
                <w:i w:val="0"/>
                <w:color w:val="000000"/>
                <w:sz w:val="22"/>
                <w:rFonts w:ascii="Times New Roman" w:hAnsi="Times New Roman" w:cs="Times New Roman"/>
              </w:rPr>
              <w:t>Autonomous Evaluation Lab and Benchmark Test Matrix</w:t>
            </w:r>
          </w:p>
        </w:tc>
        <w:tc>
          <w:tcPr>
            <w:tcW w:type="dxa" w:w="1152"/>
          </w:tcPr>
          <w:p>
            <w:pPr>
              <w:spacing w:before="40" w:after="40"/>
              <w:jc w:val="right"/>
            </w:pPr>
            <w:r>
              <w:rPr>
                <w:rFonts w:ascii="Times New Roman" w:hAnsi="Times New Roman"/>
                <w:b w:val="0"/>
                <w:i w:val="0"/>
                <w:color w:val="000000"/>
                <w:sz w:val="22"/>
                <w:rFonts w:ascii="Times New Roman" w:hAnsi="Times New Roman" w:cs="Times New Roman"/>
              </w:rPr>
              <w:t>88</w:t>
            </w:r>
          </w:p>
        </w:tc>
      </w:tr>
      <w:tr>
        <w:tc>
          <w:tcPr>
            <w:tcW w:type="dxa" w:w="2016"/>
          </w:tcPr>
          <w:p>
            <w:pPr>
              <w:spacing w:before="40" w:after="40"/>
            </w:pPr>
            <w:r>
              <w:rPr>
                <w:rFonts w:ascii="Times New Roman" w:hAnsi="Times New Roman"/>
                <w:b/>
                <w:i w:val="0"/>
                <w:color w:val="000000"/>
                <w:sz w:val="22"/>
                <w:rFonts w:ascii="Times New Roman" w:hAnsi="Times New Roman" w:cs="Times New Roman"/>
              </w:rPr>
              <w:t>Figure 4.12</w:t>
            </w:r>
          </w:p>
        </w:tc>
        <w:tc>
          <w:tcPr>
            <w:tcW w:type="dxa" w:w="6192"/>
          </w:tcPr>
          <w:p>
            <w:pPr>
              <w:spacing w:before="40" w:after="40"/>
            </w:pPr>
            <w:r>
              <w:rPr>
                <w:rFonts w:ascii="Times New Roman" w:hAnsi="Times New Roman"/>
                <w:b w:val="0"/>
                <w:i w:val="0"/>
                <w:color w:val="000000"/>
                <w:sz w:val="22"/>
                <w:rFonts w:ascii="Times New Roman" w:hAnsi="Times New Roman" w:cs="Times New Roman"/>
              </w:rPr>
              <w:t>Immutable Compliance Audit Log Ledger Interface</w:t>
            </w:r>
          </w:p>
        </w:tc>
        <w:tc>
          <w:tcPr>
            <w:tcW w:type="dxa" w:w="1152"/>
          </w:tcPr>
          <w:p>
            <w:pPr>
              <w:spacing w:before="40" w:after="40"/>
              <w:jc w:val="right"/>
            </w:pPr>
            <w:r>
              <w:rPr>
                <w:rFonts w:ascii="Times New Roman" w:hAnsi="Times New Roman"/>
                <w:b w:val="0"/>
                <w:i w:val="0"/>
                <w:color w:val="000000"/>
                <w:sz w:val="22"/>
                <w:rFonts w:ascii="Times New Roman" w:hAnsi="Times New Roman" w:cs="Times New Roman"/>
              </w:rPr>
              <w:t>90</w:t>
            </w:r>
          </w:p>
        </w:tc>
      </w:tr>
      <w:tr>
        <w:tc>
          <w:tcPr>
            <w:tcW w:type="dxa" w:w="2016"/>
          </w:tcPr>
          <w:p>
            <w:pPr>
              <w:spacing w:before="40" w:after="40"/>
            </w:pPr>
            <w:r>
              <w:rPr>
                <w:rFonts w:ascii="Times New Roman" w:hAnsi="Times New Roman"/>
                <w:b/>
                <w:i w:val="0"/>
                <w:color w:val="000000"/>
                <w:sz w:val="22"/>
                <w:rFonts w:ascii="Times New Roman" w:hAnsi="Times New Roman" w:cs="Times New Roman"/>
              </w:rPr>
              <w:t>Figure 4.13</w:t>
            </w:r>
          </w:p>
        </w:tc>
        <w:tc>
          <w:tcPr>
            <w:tcW w:type="dxa" w:w="6192"/>
          </w:tcPr>
          <w:p>
            <w:pPr>
              <w:spacing w:before="40" w:after="40"/>
            </w:pPr>
            <w:r>
              <w:rPr>
                <w:rFonts w:ascii="Times New Roman" w:hAnsi="Times New Roman"/>
                <w:b w:val="0"/>
                <w:i w:val="0"/>
                <w:color w:val="000000"/>
                <w:sz w:val="22"/>
                <w:rFonts w:ascii="Times New Roman" w:hAnsi="Times New Roman" w:cs="Times New Roman"/>
              </w:rPr>
              <w:t>Human Agent Support Desk and Escalation Ticket Management</w:t>
            </w:r>
          </w:p>
        </w:tc>
        <w:tc>
          <w:tcPr>
            <w:tcW w:type="dxa" w:w="1152"/>
          </w:tcPr>
          <w:p>
            <w:pPr>
              <w:spacing w:before="40" w:after="40"/>
              <w:jc w:val="right"/>
            </w:pPr>
            <w:r>
              <w:rPr>
                <w:rFonts w:ascii="Times New Roman" w:hAnsi="Times New Roman"/>
                <w:b w:val="0"/>
                <w:i w:val="0"/>
                <w:color w:val="000000"/>
                <w:sz w:val="22"/>
                <w:rFonts w:ascii="Times New Roman" w:hAnsi="Times New Roman" w:cs="Times New Roman"/>
              </w:rPr>
              <w:t>92</w:t>
            </w:r>
          </w:p>
        </w:tc>
      </w:tr>
      <w:tr>
        <w:tc>
          <w:tcPr>
            <w:tcW w:type="dxa" w:w="2016"/>
          </w:tcPr>
          <w:p>
            <w:pPr>
              <w:spacing w:before="40" w:after="40"/>
            </w:pPr>
            <w:r>
              <w:rPr>
                <w:rFonts w:ascii="Times New Roman" w:hAnsi="Times New Roman"/>
                <w:b/>
                <w:i w:val="0"/>
                <w:color w:val="000000"/>
                <w:sz w:val="22"/>
                <w:rFonts w:ascii="Times New Roman" w:hAnsi="Times New Roman" w:cs="Times New Roman"/>
              </w:rPr>
              <w:t>Figure 4.14</w:t>
            </w:r>
          </w:p>
        </w:tc>
        <w:tc>
          <w:tcPr>
            <w:tcW w:type="dxa" w:w="6192"/>
          </w:tcPr>
          <w:p>
            <w:pPr>
              <w:spacing w:before="40" w:after="40"/>
            </w:pPr>
            <w:r>
              <w:rPr>
                <w:rFonts w:ascii="Times New Roman" w:hAnsi="Times New Roman"/>
                <w:b w:val="0"/>
                <w:i w:val="0"/>
                <w:color w:val="000000"/>
                <w:sz w:val="22"/>
                <w:rFonts w:ascii="Times New Roman" w:hAnsi="Times New Roman" w:cs="Times New Roman"/>
              </w:rPr>
              <w:t>Enterprise Settings and Role-Based Access Control (RBAC)</w:t>
            </w:r>
          </w:p>
        </w:tc>
        <w:tc>
          <w:tcPr>
            <w:tcW w:type="dxa" w:w="1152"/>
          </w:tcPr>
          <w:p>
            <w:pPr>
              <w:spacing w:before="40" w:after="40"/>
              <w:jc w:val="right"/>
            </w:pPr>
            <w:r>
              <w:rPr>
                <w:rFonts w:ascii="Times New Roman" w:hAnsi="Times New Roman"/>
                <w:b w:val="0"/>
                <w:i w:val="0"/>
                <w:color w:val="000000"/>
                <w:sz w:val="22"/>
                <w:rFonts w:ascii="Times New Roman" w:hAnsi="Times New Roman" w:cs="Times New Roman"/>
              </w:rPr>
              <w:t>93</w:t>
            </w:r>
          </w:p>
        </w:tc>
      </w:tr>
      <w:tr>
        <w:tc>
          <w:tcPr>
            <w:tcW w:type="dxa" w:w="2016"/>
          </w:tcPr>
          <w:p>
            <w:pPr>
              <w:spacing w:before="40" w:after="40"/>
            </w:pPr>
            <w:r>
              <w:rPr>
                <w:rFonts w:ascii="Times New Roman" w:hAnsi="Times New Roman"/>
                <w:b/>
                <w:i w:val="0"/>
                <w:color w:val="000000"/>
                <w:sz w:val="22"/>
                <w:rFonts w:ascii="Times New Roman" w:hAnsi="Times New Roman" w:cs="Times New Roman"/>
              </w:rPr>
              <w:t>Figure 4.15</w:t>
            </w:r>
          </w:p>
        </w:tc>
        <w:tc>
          <w:tcPr>
            <w:tcW w:type="dxa" w:w="6192"/>
          </w:tcPr>
          <w:p>
            <w:pPr>
              <w:spacing w:before="40" w:after="40"/>
            </w:pPr>
            <w:r>
              <w:rPr>
                <w:rFonts w:ascii="Times New Roman" w:hAnsi="Times New Roman"/>
                <w:b w:val="0"/>
                <w:i w:val="0"/>
                <w:color w:val="000000"/>
                <w:sz w:val="22"/>
                <w:rFonts w:ascii="Times New Roman" w:hAnsi="Times New Roman" w:cs="Times New Roman"/>
              </w:rPr>
              <w:t>Simulation Lab for Multi-Agent Scenario Stress Testing</w:t>
            </w:r>
          </w:p>
        </w:tc>
        <w:tc>
          <w:tcPr>
            <w:tcW w:type="dxa" w:w="1152"/>
          </w:tcPr>
          <w:p>
            <w:pPr>
              <w:spacing w:before="40" w:after="40"/>
              <w:jc w:val="right"/>
            </w:pPr>
            <w:r>
              <w:rPr>
                <w:rFonts w:ascii="Times New Roman" w:hAnsi="Times New Roman"/>
                <w:b w:val="0"/>
                <w:i w:val="0"/>
                <w:color w:val="000000"/>
                <w:sz w:val="22"/>
                <w:rFonts w:ascii="Times New Roman" w:hAnsi="Times New Roman" w:cs="Times New Roman"/>
              </w:rPr>
              <w:t>94</w:t>
            </w:r>
          </w:p>
        </w:tc>
      </w:tr>
    </w:tbl>
    <w:p>
      <w:r>
        <w:br w:type="page"/>
      </w:r>
    </w:p>
    <w:p>
      <w:pPr>
        <w:pStyle w:val="Heading1"/>
        <w:keepNext/>
        <w:spacing w:before="360" w:after="280" w:line="276" w:lineRule="auto"/>
        <w:jc w:val="center"/>
      </w:pPr>
      <w:r/>
      <w:r>
        <w:rPr>
          <w:rFonts w:ascii="Times New Roman" w:hAnsi="Times New Roman"/>
          <w:b/>
          <w:i w:val="0"/>
          <w:color w:val="000000"/>
          <w:sz w:val="32"/>
          <w:rFonts w:ascii="Times New Roman" w:hAnsi="Times New Roman" w:cs="Times New Roman"/>
        </w:rPr>
        <w:t>LIST OF TABLES</w:t>
      </w:r>
    </w:p>
    <w:tbl>
      <w:tblPr>
        <w:tblW w:type="auto" w:w="0"/>
        <w:jc w:val="center"/>
        <w:tblLayout w:type="fixed"/>
        <w:tblLook w:firstColumn="1" w:firstRow="1" w:lastColumn="0" w:lastRow="0" w:noHBand="0" w:noVBand="1" w:val="04A0"/>
      </w:tblPr>
      <w:tblGrid>
        <w:gridCol w:w="2890"/>
        <w:gridCol w:w="2890"/>
        <w:gridCol w:w="2890"/>
      </w:tblGrid>
      <w:tr>
        <w:tc>
          <w:tcPr>
            <w:tcW w:type="dxa" w:w="2016"/>
            <w:shd w:fill="E9ECEF"/>
          </w:tcPr>
          <w:p>
            <w:r>
              <w:rPr>
                <w:rFonts w:ascii="Times New Roman" w:hAnsi="Times New Roman"/>
                <w:b/>
                <w:i w:val="0"/>
                <w:color w:val="000000"/>
                <w:sz w:val="24"/>
                <w:rFonts w:ascii="Times New Roman" w:hAnsi="Times New Roman" w:cs="Times New Roman"/>
              </w:rPr>
              <w:t>Table No.</w:t>
            </w:r>
          </w:p>
        </w:tc>
        <w:tc>
          <w:tcPr>
            <w:tcW w:type="dxa" w:w="6192"/>
            <w:shd w:fill="E9ECEF"/>
          </w:tcPr>
          <w:p>
            <w:r>
              <w:rPr>
                <w:rFonts w:ascii="Times New Roman" w:hAnsi="Times New Roman"/>
                <w:b/>
                <w:i w:val="0"/>
                <w:color w:val="000000"/>
                <w:sz w:val="24"/>
                <w:rFonts w:ascii="Times New Roman" w:hAnsi="Times New Roman" w:cs="Times New Roman"/>
              </w:rPr>
              <w:t>Table Title / Caption</w:t>
            </w:r>
          </w:p>
        </w:tc>
        <w:tc>
          <w:tcPr>
            <w:tcW w:type="dxa" w:w="1152"/>
            <w:shd w:fill="E9ECEF"/>
          </w:tcPr>
          <w:p>
            <w:pPr>
              <w:jc w:val="right"/>
            </w:pPr>
            <w:r>
              <w:rPr>
                <w:rFonts w:ascii="Times New Roman" w:hAnsi="Times New Roman"/>
                <w:b/>
                <w:i w:val="0"/>
                <w:color w:val="000000"/>
                <w:sz w:val="24"/>
                <w:rFonts w:ascii="Times New Roman" w:hAnsi="Times New Roman" w:cs="Times New Roman"/>
              </w:rPr>
              <w:t>Page</w:t>
            </w:r>
          </w:p>
        </w:tc>
      </w:tr>
      <w:tr>
        <w:tc>
          <w:tcPr>
            <w:tcW w:type="dxa" w:w="2016"/>
          </w:tcPr>
          <w:p>
            <w:pPr>
              <w:spacing w:before="40" w:after="40"/>
            </w:pPr>
            <w:r>
              <w:rPr>
                <w:rFonts w:ascii="Times New Roman" w:hAnsi="Times New Roman"/>
                <w:b/>
                <w:i w:val="0"/>
                <w:color w:val="000000"/>
                <w:sz w:val="22"/>
                <w:rFonts w:ascii="Times New Roman" w:hAnsi="Times New Roman" w:cs="Times New Roman"/>
              </w:rPr>
              <w:t>Table 3.1</w:t>
            </w:r>
          </w:p>
        </w:tc>
        <w:tc>
          <w:tcPr>
            <w:tcW w:type="dxa" w:w="6192"/>
          </w:tcPr>
          <w:p>
            <w:pPr>
              <w:spacing w:before="40" w:after="40"/>
            </w:pPr>
            <w:r>
              <w:rPr>
                <w:rFonts w:ascii="Times New Roman" w:hAnsi="Times New Roman"/>
                <w:b w:val="0"/>
                <w:i w:val="0"/>
                <w:color w:val="000000"/>
                <w:sz w:val="22"/>
                <w:rFonts w:ascii="Times New Roman" w:hAnsi="Times New Roman" w:cs="Times New Roman"/>
              </w:rPr>
              <w:t>SupportCase Lifecycle State Machine Transition Matrix</w:t>
            </w:r>
          </w:p>
        </w:tc>
        <w:tc>
          <w:tcPr>
            <w:tcW w:type="dxa" w:w="1152"/>
          </w:tcPr>
          <w:p>
            <w:pPr>
              <w:spacing w:before="40" w:after="40"/>
              <w:jc w:val="right"/>
            </w:pPr>
            <w:r>
              <w:rPr>
                <w:rFonts w:ascii="Times New Roman" w:hAnsi="Times New Roman"/>
                <w:b w:val="0"/>
                <w:i w:val="0"/>
                <w:color w:val="000000"/>
                <w:sz w:val="22"/>
                <w:rFonts w:ascii="Times New Roman" w:hAnsi="Times New Roman" w:cs="Times New Roman"/>
              </w:rPr>
              <w:t>34</w:t>
            </w:r>
          </w:p>
        </w:tc>
      </w:tr>
      <w:tr>
        <w:tc>
          <w:tcPr>
            <w:tcW w:type="dxa" w:w="2016"/>
          </w:tcPr>
          <w:p>
            <w:pPr>
              <w:spacing w:before="40" w:after="40"/>
            </w:pPr>
            <w:r>
              <w:rPr>
                <w:rFonts w:ascii="Times New Roman" w:hAnsi="Times New Roman"/>
                <w:b/>
                <w:i w:val="0"/>
                <w:color w:val="000000"/>
                <w:sz w:val="22"/>
                <w:rFonts w:ascii="Times New Roman" w:hAnsi="Times New Roman" w:cs="Times New Roman"/>
              </w:rPr>
              <w:t>Table 3.2</w:t>
            </w:r>
          </w:p>
        </w:tc>
        <w:tc>
          <w:tcPr>
            <w:tcW w:type="dxa" w:w="6192"/>
          </w:tcPr>
          <w:p>
            <w:pPr>
              <w:spacing w:before="40" w:after="40"/>
            </w:pPr>
            <w:r>
              <w:rPr>
                <w:rFonts w:ascii="Times New Roman" w:hAnsi="Times New Roman"/>
                <w:b w:val="0"/>
                <w:i w:val="0"/>
                <w:color w:val="000000"/>
                <w:sz w:val="22"/>
                <w:rFonts w:ascii="Times New Roman" w:hAnsi="Times New Roman" w:cs="Times New Roman"/>
              </w:rPr>
              <w:t>Dynamic Priority-Based SLA Target Resolution Deadlines</w:t>
            </w:r>
          </w:p>
        </w:tc>
        <w:tc>
          <w:tcPr>
            <w:tcW w:type="dxa" w:w="1152"/>
          </w:tcPr>
          <w:p>
            <w:pPr>
              <w:spacing w:before="40" w:after="40"/>
              <w:jc w:val="right"/>
            </w:pPr>
            <w:r>
              <w:rPr>
                <w:rFonts w:ascii="Times New Roman" w:hAnsi="Times New Roman"/>
                <w:b w:val="0"/>
                <w:i w:val="0"/>
                <w:color w:val="000000"/>
                <w:sz w:val="22"/>
                <w:rFonts w:ascii="Times New Roman" w:hAnsi="Times New Roman" w:cs="Times New Roman"/>
              </w:rPr>
              <w:t>35</w:t>
            </w:r>
          </w:p>
        </w:tc>
      </w:tr>
      <w:tr>
        <w:tc>
          <w:tcPr>
            <w:tcW w:type="dxa" w:w="2016"/>
          </w:tcPr>
          <w:p>
            <w:pPr>
              <w:spacing w:before="40" w:after="40"/>
            </w:pPr>
            <w:r>
              <w:rPr>
                <w:rFonts w:ascii="Times New Roman" w:hAnsi="Times New Roman"/>
                <w:b/>
                <w:i w:val="0"/>
                <w:color w:val="000000"/>
                <w:sz w:val="22"/>
                <w:rFonts w:ascii="Times New Roman" w:hAnsi="Times New Roman" w:cs="Times New Roman"/>
              </w:rPr>
              <w:t>Table 3.3</w:t>
            </w:r>
          </w:p>
        </w:tc>
        <w:tc>
          <w:tcPr>
            <w:tcW w:type="dxa" w:w="6192"/>
          </w:tcPr>
          <w:p>
            <w:pPr>
              <w:spacing w:before="40" w:after="40"/>
            </w:pPr>
            <w:r>
              <w:rPr>
                <w:rFonts w:ascii="Times New Roman" w:hAnsi="Times New Roman"/>
                <w:b w:val="0"/>
                <w:i w:val="0"/>
                <w:color w:val="000000"/>
                <w:sz w:val="22"/>
                <w:rFonts w:ascii="Times New Roman" w:hAnsi="Times New Roman" w:cs="Times New Roman"/>
              </w:rPr>
              <w:t>Specialist Cognitive Agent Architecture Matrix</w:t>
            </w:r>
          </w:p>
        </w:tc>
        <w:tc>
          <w:tcPr>
            <w:tcW w:type="dxa" w:w="1152"/>
          </w:tcPr>
          <w:p>
            <w:pPr>
              <w:spacing w:before="40" w:after="40"/>
              <w:jc w:val="right"/>
            </w:pPr>
            <w:r>
              <w:rPr>
                <w:rFonts w:ascii="Times New Roman" w:hAnsi="Times New Roman"/>
                <w:b w:val="0"/>
                <w:i w:val="0"/>
                <w:color w:val="000000"/>
                <w:sz w:val="22"/>
                <w:rFonts w:ascii="Times New Roman" w:hAnsi="Times New Roman" w:cs="Times New Roman"/>
              </w:rPr>
              <w:t>37</w:t>
            </w:r>
          </w:p>
        </w:tc>
      </w:tr>
      <w:tr>
        <w:tc>
          <w:tcPr>
            <w:tcW w:type="dxa" w:w="2016"/>
          </w:tcPr>
          <w:p>
            <w:pPr>
              <w:spacing w:before="40" w:after="40"/>
            </w:pPr>
            <w:r>
              <w:rPr>
                <w:rFonts w:ascii="Times New Roman" w:hAnsi="Times New Roman"/>
                <w:b/>
                <w:i w:val="0"/>
                <w:color w:val="000000"/>
                <w:sz w:val="22"/>
                <w:rFonts w:ascii="Times New Roman" w:hAnsi="Times New Roman" w:cs="Times New Roman"/>
              </w:rPr>
              <w:t>Table 3.4</w:t>
            </w:r>
          </w:p>
        </w:tc>
        <w:tc>
          <w:tcPr>
            <w:tcW w:type="dxa" w:w="6192"/>
          </w:tcPr>
          <w:p>
            <w:pPr>
              <w:spacing w:before="40" w:after="40"/>
            </w:pPr>
            <w:r>
              <w:rPr>
                <w:rFonts w:ascii="Times New Roman" w:hAnsi="Times New Roman"/>
                <w:b w:val="0"/>
                <w:i w:val="0"/>
                <w:color w:val="000000"/>
                <w:sz w:val="22"/>
                <w:rFonts w:ascii="Times New Roman" w:hAnsi="Times New Roman" w:cs="Times New Roman"/>
              </w:rPr>
              <w:t>Action Gateway Business Tool Registry and Risk Boundaries</w:t>
            </w:r>
          </w:p>
        </w:tc>
        <w:tc>
          <w:tcPr>
            <w:tcW w:type="dxa" w:w="1152"/>
          </w:tcPr>
          <w:p>
            <w:pPr>
              <w:spacing w:before="40" w:after="40"/>
              <w:jc w:val="right"/>
            </w:pPr>
            <w:r>
              <w:rPr>
                <w:rFonts w:ascii="Times New Roman" w:hAnsi="Times New Roman"/>
                <w:b w:val="0"/>
                <w:i w:val="0"/>
                <w:color w:val="000000"/>
                <w:sz w:val="22"/>
                <w:rFonts w:ascii="Times New Roman" w:hAnsi="Times New Roman" w:cs="Times New Roman"/>
              </w:rPr>
              <w:t>48</w:t>
            </w:r>
          </w:p>
        </w:tc>
      </w:tr>
      <w:tr>
        <w:tc>
          <w:tcPr>
            <w:tcW w:type="dxa" w:w="2016"/>
          </w:tcPr>
          <w:p>
            <w:pPr>
              <w:spacing w:before="40" w:after="40"/>
            </w:pPr>
            <w:r>
              <w:rPr>
                <w:rFonts w:ascii="Times New Roman" w:hAnsi="Times New Roman"/>
                <w:b/>
                <w:i w:val="0"/>
                <w:color w:val="000000"/>
                <w:sz w:val="22"/>
                <w:rFonts w:ascii="Times New Roman" w:hAnsi="Times New Roman" w:cs="Times New Roman"/>
              </w:rPr>
              <w:t>Table 3.5</w:t>
            </w:r>
          </w:p>
        </w:tc>
        <w:tc>
          <w:tcPr>
            <w:tcW w:type="dxa" w:w="6192"/>
          </w:tcPr>
          <w:p>
            <w:pPr>
              <w:spacing w:before="40" w:after="40"/>
            </w:pPr>
            <w:r>
              <w:rPr>
                <w:rFonts w:ascii="Times New Roman" w:hAnsi="Times New Roman"/>
                <w:b w:val="0"/>
                <w:i w:val="0"/>
                <w:color w:val="000000"/>
                <w:sz w:val="22"/>
                <w:rFonts w:ascii="Times New Roman" w:hAnsi="Times New Roman" w:cs="Times New Roman"/>
              </w:rPr>
              <w:t>Relational Database Schema Entity Inventory and Roles</w:t>
            </w:r>
          </w:p>
        </w:tc>
        <w:tc>
          <w:tcPr>
            <w:tcW w:type="dxa" w:w="1152"/>
          </w:tcPr>
          <w:p>
            <w:pPr>
              <w:spacing w:before="40" w:after="40"/>
              <w:jc w:val="right"/>
            </w:pPr>
            <w:r>
              <w:rPr>
                <w:rFonts w:ascii="Times New Roman" w:hAnsi="Times New Roman"/>
                <w:b w:val="0"/>
                <w:i w:val="0"/>
                <w:color w:val="000000"/>
                <w:sz w:val="22"/>
                <w:rFonts w:ascii="Times New Roman" w:hAnsi="Times New Roman" w:cs="Times New Roman"/>
              </w:rPr>
              <w:t>58</w:t>
            </w:r>
          </w:p>
        </w:tc>
      </w:tr>
      <w:tr>
        <w:tc>
          <w:tcPr>
            <w:tcW w:type="dxa" w:w="2016"/>
          </w:tcPr>
          <w:p>
            <w:pPr>
              <w:spacing w:before="40" w:after="40"/>
            </w:pPr>
            <w:r>
              <w:rPr>
                <w:rFonts w:ascii="Times New Roman" w:hAnsi="Times New Roman"/>
                <w:b/>
                <w:i w:val="0"/>
                <w:color w:val="000000"/>
                <w:sz w:val="22"/>
                <w:rFonts w:ascii="Times New Roman" w:hAnsi="Times New Roman" w:cs="Times New Roman"/>
              </w:rPr>
              <w:t>Table 3.6</w:t>
            </w:r>
          </w:p>
        </w:tc>
        <w:tc>
          <w:tcPr>
            <w:tcW w:type="dxa" w:w="6192"/>
          </w:tcPr>
          <w:p>
            <w:pPr>
              <w:spacing w:before="40" w:after="40"/>
            </w:pPr>
            <w:r>
              <w:rPr>
                <w:rFonts w:ascii="Times New Roman" w:hAnsi="Times New Roman"/>
                <w:b w:val="0"/>
                <w:i w:val="0"/>
                <w:color w:val="000000"/>
                <w:sz w:val="22"/>
                <w:rFonts w:ascii="Times New Roman" w:hAnsi="Times New Roman" w:cs="Times New Roman"/>
              </w:rPr>
              <w:t>Role-Based Access Control (RBAC) Permission Matrix</w:t>
            </w:r>
          </w:p>
        </w:tc>
        <w:tc>
          <w:tcPr>
            <w:tcW w:type="dxa" w:w="1152"/>
          </w:tcPr>
          <w:p>
            <w:pPr>
              <w:spacing w:before="40" w:after="40"/>
              <w:jc w:val="right"/>
            </w:pPr>
            <w:r>
              <w:rPr>
                <w:rFonts w:ascii="Times New Roman" w:hAnsi="Times New Roman"/>
                <w:b w:val="0"/>
                <w:i w:val="0"/>
                <w:color w:val="000000"/>
                <w:sz w:val="22"/>
                <w:rFonts w:ascii="Times New Roman" w:hAnsi="Times New Roman" w:cs="Times New Roman"/>
              </w:rPr>
              <w:t>62</w:t>
            </w:r>
          </w:p>
        </w:tc>
      </w:tr>
      <w:tr>
        <w:tc>
          <w:tcPr>
            <w:tcW w:type="dxa" w:w="2016"/>
          </w:tcPr>
          <w:p>
            <w:pPr>
              <w:spacing w:before="40" w:after="40"/>
            </w:pPr>
            <w:r>
              <w:rPr>
                <w:rFonts w:ascii="Times New Roman" w:hAnsi="Times New Roman"/>
                <w:b/>
                <w:i w:val="0"/>
                <w:color w:val="000000"/>
                <w:sz w:val="22"/>
                <w:rFonts w:ascii="Times New Roman" w:hAnsi="Times New Roman" w:cs="Times New Roman"/>
              </w:rPr>
              <w:t>Table 3.7</w:t>
            </w:r>
          </w:p>
        </w:tc>
        <w:tc>
          <w:tcPr>
            <w:tcW w:type="dxa" w:w="6192"/>
          </w:tcPr>
          <w:p>
            <w:pPr>
              <w:spacing w:before="40" w:after="40"/>
            </w:pPr>
            <w:r>
              <w:rPr>
                <w:rFonts w:ascii="Times New Roman" w:hAnsi="Times New Roman"/>
                <w:b w:val="0"/>
                <w:i w:val="0"/>
                <w:color w:val="000000"/>
                <w:sz w:val="22"/>
                <w:rFonts w:ascii="Times New Roman" w:hAnsi="Times New Roman" w:cs="Times New Roman"/>
              </w:rPr>
              <w:t>Core RESTful API Endpoint Specifications and Methods</w:t>
            </w:r>
          </w:p>
        </w:tc>
        <w:tc>
          <w:tcPr>
            <w:tcW w:type="dxa" w:w="1152"/>
          </w:tcPr>
          <w:p>
            <w:pPr>
              <w:spacing w:before="40" w:after="40"/>
              <w:jc w:val="right"/>
            </w:pPr>
            <w:r>
              <w:rPr>
                <w:rFonts w:ascii="Times New Roman" w:hAnsi="Times New Roman"/>
                <w:b w:val="0"/>
                <w:i w:val="0"/>
                <w:color w:val="000000"/>
                <w:sz w:val="22"/>
                <w:rFonts w:ascii="Times New Roman" w:hAnsi="Times New Roman" w:cs="Times New Roman"/>
              </w:rPr>
              <w:t>64</w:t>
            </w:r>
          </w:p>
        </w:tc>
      </w:tr>
      <w:tr>
        <w:tc>
          <w:tcPr>
            <w:tcW w:type="dxa" w:w="2016"/>
          </w:tcPr>
          <w:p>
            <w:pPr>
              <w:spacing w:before="40" w:after="40"/>
            </w:pPr>
            <w:r>
              <w:rPr>
                <w:rFonts w:ascii="Times New Roman" w:hAnsi="Times New Roman"/>
                <w:b/>
                <w:i w:val="0"/>
                <w:color w:val="000000"/>
                <w:sz w:val="22"/>
                <w:rFonts w:ascii="Times New Roman" w:hAnsi="Times New Roman" w:cs="Times New Roman"/>
              </w:rPr>
              <w:t>Table 4.1</w:t>
            </w:r>
          </w:p>
        </w:tc>
        <w:tc>
          <w:tcPr>
            <w:tcW w:type="dxa" w:w="6192"/>
          </w:tcPr>
          <w:p>
            <w:pPr>
              <w:spacing w:before="40" w:after="40"/>
            </w:pPr>
            <w:r>
              <w:rPr>
                <w:rFonts w:ascii="Times New Roman" w:hAnsi="Times New Roman"/>
                <w:b w:val="0"/>
                <w:i w:val="0"/>
                <w:color w:val="000000"/>
                <w:sz w:val="22"/>
                <w:rFonts w:ascii="Times New Roman" w:hAnsi="Times New Roman" w:cs="Times New Roman"/>
              </w:rPr>
              <w:t>Automated Backend Test Suite Execution Results Summary</w:t>
            </w:r>
          </w:p>
        </w:tc>
        <w:tc>
          <w:tcPr>
            <w:tcW w:type="dxa" w:w="1152"/>
          </w:tcPr>
          <w:p>
            <w:pPr>
              <w:spacing w:before="40" w:after="40"/>
              <w:jc w:val="right"/>
            </w:pPr>
            <w:r>
              <w:rPr>
                <w:rFonts w:ascii="Times New Roman" w:hAnsi="Times New Roman"/>
                <w:b w:val="0"/>
                <w:i w:val="0"/>
                <w:color w:val="000000"/>
                <w:sz w:val="22"/>
                <w:rFonts w:ascii="Times New Roman" w:hAnsi="Times New Roman" w:cs="Times New Roman"/>
              </w:rPr>
              <w:t>94</w:t>
            </w:r>
          </w:p>
        </w:tc>
      </w:tr>
      <w:tr>
        <w:tc>
          <w:tcPr>
            <w:tcW w:type="dxa" w:w="2016"/>
          </w:tcPr>
          <w:p>
            <w:pPr>
              <w:spacing w:before="40" w:after="40"/>
            </w:pPr>
            <w:r>
              <w:rPr>
                <w:rFonts w:ascii="Times New Roman" w:hAnsi="Times New Roman"/>
                <w:b/>
                <w:i w:val="0"/>
                <w:color w:val="000000"/>
                <w:sz w:val="22"/>
                <w:rFonts w:ascii="Times New Roman" w:hAnsi="Times New Roman" w:cs="Times New Roman"/>
              </w:rPr>
              <w:t>Table 4.2</w:t>
            </w:r>
          </w:p>
        </w:tc>
        <w:tc>
          <w:tcPr>
            <w:tcW w:type="dxa" w:w="6192"/>
          </w:tcPr>
          <w:p>
            <w:pPr>
              <w:spacing w:before="40" w:after="40"/>
            </w:pPr>
            <w:r>
              <w:rPr>
                <w:rFonts w:ascii="Times New Roman" w:hAnsi="Times New Roman"/>
                <w:b w:val="0"/>
                <w:i w:val="0"/>
                <w:color w:val="000000"/>
                <w:sz w:val="22"/>
                <w:rFonts w:ascii="Times New Roman" w:hAnsi="Times New Roman" w:cs="Times New Roman"/>
              </w:rPr>
              <w:t>End-to-End Operational Scenario Validation Results</w:t>
            </w:r>
          </w:p>
        </w:tc>
        <w:tc>
          <w:tcPr>
            <w:tcW w:type="dxa" w:w="1152"/>
          </w:tcPr>
          <w:p>
            <w:pPr>
              <w:spacing w:before="40" w:after="40"/>
              <w:jc w:val="right"/>
            </w:pPr>
            <w:r>
              <w:rPr>
                <w:rFonts w:ascii="Times New Roman" w:hAnsi="Times New Roman"/>
                <w:b w:val="0"/>
                <w:i w:val="0"/>
                <w:color w:val="000000"/>
                <w:sz w:val="22"/>
                <w:rFonts w:ascii="Times New Roman" w:hAnsi="Times New Roman" w:cs="Times New Roman"/>
              </w:rPr>
              <w:t>95</w:t>
            </w:r>
          </w:p>
        </w:tc>
      </w:tr>
      <w:tr>
        <w:tc>
          <w:tcPr>
            <w:tcW w:type="dxa" w:w="2016"/>
          </w:tcPr>
          <w:p>
            <w:pPr>
              <w:spacing w:before="40" w:after="40"/>
            </w:pPr>
            <w:r>
              <w:rPr>
                <w:rFonts w:ascii="Times New Roman" w:hAnsi="Times New Roman"/>
                <w:b/>
                <w:i w:val="0"/>
                <w:color w:val="000000"/>
                <w:sz w:val="22"/>
                <w:rFonts w:ascii="Times New Roman" w:hAnsi="Times New Roman" w:cs="Times New Roman"/>
              </w:rPr>
              <w:t>Table 4.3</w:t>
            </w:r>
          </w:p>
        </w:tc>
        <w:tc>
          <w:tcPr>
            <w:tcW w:type="dxa" w:w="6192"/>
          </w:tcPr>
          <w:p>
            <w:pPr>
              <w:spacing w:before="40" w:after="40"/>
            </w:pPr>
            <w:r>
              <w:rPr>
                <w:rFonts w:ascii="Times New Roman" w:hAnsi="Times New Roman"/>
                <w:b w:val="0"/>
                <w:i w:val="0"/>
                <w:color w:val="000000"/>
                <w:sz w:val="22"/>
                <w:rFonts w:ascii="Times New Roman" w:hAnsi="Times New Roman" w:cs="Times New Roman"/>
              </w:rPr>
              <w:t>Frontend Module Build Status and Asset Bundle Footprint</w:t>
            </w:r>
          </w:p>
        </w:tc>
        <w:tc>
          <w:tcPr>
            <w:tcW w:type="dxa" w:w="1152"/>
          </w:tcPr>
          <w:p>
            <w:pPr>
              <w:spacing w:before="40" w:after="40"/>
              <w:jc w:val="right"/>
            </w:pPr>
            <w:r>
              <w:rPr>
                <w:rFonts w:ascii="Times New Roman" w:hAnsi="Times New Roman"/>
                <w:b w:val="0"/>
                <w:i w:val="0"/>
                <w:color w:val="000000"/>
                <w:sz w:val="22"/>
                <w:rFonts w:ascii="Times New Roman" w:hAnsi="Times New Roman" w:cs="Times New Roman"/>
              </w:rPr>
              <w:t>96</w:t>
            </w:r>
          </w:p>
        </w:tc>
      </w:tr>
    </w:tbl>
    <w:p>
      <w:r>
        <w:br w:type="page"/>
      </w:r>
    </w:p>
    <w:p>
      <w:pPr>
        <w:pStyle w:val="Heading1"/>
        <w:keepNext/>
        <w:spacing w:before="360" w:after="280" w:line="276" w:lineRule="auto"/>
        <w:jc w:val="center"/>
      </w:pPr>
      <w:r/>
      <w:r>
        <w:rPr>
          <w:rFonts w:ascii="Times New Roman" w:hAnsi="Times New Roman"/>
          <w:b/>
          <w:i w:val="0"/>
          <w:color w:val="000000"/>
          <w:sz w:val="32"/>
          <w:rFonts w:ascii="Times New Roman" w:hAnsi="Times New Roman" w:cs="Times New Roman"/>
        </w:rPr>
        <w:t>1. INTRODUCTION</w:t>
      </w:r>
    </w:p>
    <w:p>
      <w:pPr>
        <w:pStyle w:val="Heading2"/>
        <w:keepNext/>
        <w:spacing w:before="280" w:after="120" w:line="276" w:lineRule="auto"/>
        <w:jc w:val="left"/>
      </w:pPr>
      <w:r/>
      <w:r>
        <w:rPr>
          <w:rFonts w:ascii="Times New Roman" w:hAnsi="Times New Roman"/>
          <w:b/>
          <w:i w:val="0"/>
          <w:color w:val="000000"/>
          <w:sz w:val="28"/>
          <w:rFonts w:ascii="Times New Roman" w:hAnsi="Times New Roman" w:cs="Times New Roman"/>
        </w:rPr>
        <w:t>1.1 Introduction</w:t>
      </w:r>
    </w:p>
    <w:p>
      <w:pPr>
        <w:spacing w:before="0" w:after="120" w:line="276" w:lineRule="auto"/>
        <w:jc w:val="both"/>
      </w:pPr>
      <w:r>
        <w:rPr>
          <w:rFonts w:ascii="Times New Roman" w:hAnsi="Times New Roman"/>
          <w:b w:val="0"/>
          <w:i w:val="0"/>
          <w:color w:val="000000"/>
          <w:sz w:val="28"/>
          <w:rFonts w:ascii="Times New Roman" w:hAnsi="Times New Roman" w:cs="Times New Roman"/>
        </w:rPr>
        <w:t>In the contemporary global digital economy, electronic commerce (e-commerce) platforms have experienced exponential growth, transforming consumer purchasing behaviors and drastically increasing the scale of commercial interactions. As transaction volumes surge across digital storefronts, organizations encounter an unprecedented influx of post-order customer support inquiries. Modern consumers expect instantaneous, accurate, and personalized resolutions to complex operational concerns, including order status inquiries, shipment tracking, damaged item replacements, delivery delays, and financial refund requests. Consequently, the operational efficiency, responsiveness, and reliability of customer support infrastructure have become decisive determinants of enterprise retention, brand equity, and commercial sustainability.</w:t>
      </w:r>
    </w:p>
    <w:p>
      <w:pPr>
        <w:spacing w:before="0" w:after="120" w:line="276" w:lineRule="auto"/>
        <w:jc w:val="both"/>
      </w:pPr>
      <w:r>
        <w:rPr>
          <w:rFonts w:ascii="Times New Roman" w:hAnsi="Times New Roman"/>
          <w:b w:val="0"/>
          <w:i w:val="0"/>
          <w:color w:val="000000"/>
          <w:sz w:val="28"/>
          <w:rFonts w:ascii="Times New Roman" w:hAnsi="Times New Roman" w:cs="Times New Roman"/>
        </w:rPr>
        <w:t>Historically, digital enterprises attempted to mitigate customer inquiry surges through traditional first-generation customer support technologies, predominantly rule-based decision trees, static FAQ pages, and rigid intent-matching chatbots. While these early solutions were capable of deflecting simplistic informational inquiries, they exhibit fundamental structural limitations in complex transactional domains. Traditional support bots operate without deep integration into underlying relational enterprise databases; they lack transactional awareness, cannot execute multi-step investigations across decoupled logistical and billing services, and inevitably fail when customer requests deviate from pre-scripted conversational branches. When confronted with non-trivial customer grievances, these legacy systems produce high customer frustration, requiring manual escalation to human Tier-1 support representatives.</w:t>
      </w:r>
    </w:p>
    <w:p>
      <w:pPr>
        <w:spacing w:before="0" w:after="120" w:line="276" w:lineRule="auto"/>
        <w:jc w:val="both"/>
      </w:pPr>
      <w:r>
        <w:rPr>
          <w:rFonts w:ascii="Times New Roman" w:hAnsi="Times New Roman"/>
          <w:b w:val="0"/>
          <w:i w:val="0"/>
          <w:color w:val="000000"/>
          <w:sz w:val="28"/>
          <w:rFonts w:ascii="Times New Roman" w:hAnsi="Times New Roman" w:cs="Times New Roman"/>
        </w:rPr>
        <w:t>With recent advancements in Natural Language Processing (NLP) and Large Language Models (LLMs), enterprises have attempted to deploy generative conversational assistants to provide fluid natural-language interfaces. However, direct deployment of standalone LLMs in commercial customer support environments introduces severe operational and financial risks. General-purpose language models are inherently probabilistic and suffer from factual hallucinations—fabricating fictitious order statuses, misquoting return policies, or inventing tracking numbers. Even more dangerously, granting autonomous LLM agents unrestrained database mutation access creates vulnerabilities to prompt injection, unauthorized financial refunds, and catastrophic data corruption. Furthermore, naive conversational architectures treat customer interactions as ephemeral chat sessions rather than structured operational tickets, lacking dynamic Service Level Agreement (SLA) enforcement, state machine lifecycle control, and immutable audit ledgers required for enterprise compliance.</w:t>
      </w:r>
    </w:p>
    <w:p>
      <w:pPr>
        <w:spacing w:before="0" w:after="120" w:line="276" w:lineRule="auto"/>
        <w:jc w:val="both"/>
      </w:pPr>
      <w:r>
        <w:rPr>
          <w:rFonts w:ascii="Times New Roman" w:hAnsi="Times New Roman"/>
          <w:b w:val="0"/>
          <w:i w:val="0"/>
          <w:color w:val="000000"/>
          <w:sz w:val="28"/>
          <w:rFonts w:ascii="Times New Roman" w:hAnsi="Times New Roman" w:cs="Times New Roman"/>
        </w:rPr>
        <w:t>To resolve this fundamental dichotomy between generative flexibility and enterprise operational safety, this project develops SupportOS AI: an Autonomous Multi-Agent Customer Support Operations Platform designed specifically for modern digital commerce enterprises (demonstrated on NovaCart). Rather than conceptualizing customer support as an ephemeral dialogue, SupportOS AI positions the SupportCase as the primary, authoritative business entity governed by a formal lifecycle state machine. By orchestrating a coordinated cognitive network of twelve specialist agents through LangGraph, grounded by a policy retrieval-augmented generation (RAG) engine, and gated by an idempotent Action Gateway with independent post-action verification, SupportOS AI bridges the gap between conversational artificial intelligence and mission-critical enterprise operations.</w:t>
      </w:r>
    </w:p>
    <w:p>
      <w:pPr>
        <w:pStyle w:val="Heading2"/>
        <w:keepNext/>
        <w:spacing w:before="280" w:after="120" w:line="276" w:lineRule="auto"/>
        <w:jc w:val="left"/>
      </w:pPr>
      <w:r/>
      <w:r>
        <w:rPr>
          <w:rFonts w:ascii="Times New Roman" w:hAnsi="Times New Roman"/>
          <w:b/>
          <w:i w:val="0"/>
          <w:color w:val="000000"/>
          <w:sz w:val="28"/>
          <w:rFonts w:ascii="Times New Roman" w:hAnsi="Times New Roman" w:cs="Times New Roman"/>
        </w:rPr>
        <w:t>1.2 Problem Statement</w:t>
      </w:r>
    </w:p>
    <w:p>
      <w:pPr>
        <w:spacing w:before="0" w:after="120" w:line="276" w:lineRule="auto"/>
        <w:jc w:val="both"/>
      </w:pPr>
      <w:r>
        <w:rPr>
          <w:rFonts w:ascii="Times New Roman" w:hAnsi="Times New Roman"/>
          <w:b w:val="0"/>
          <w:i w:val="0"/>
          <w:color w:val="000000"/>
          <w:sz w:val="28"/>
          <w:rFonts w:ascii="Times New Roman" w:hAnsi="Times New Roman" w:cs="Times New Roman"/>
        </w:rPr>
        <w:t>Modern enterprise customer support operations face severe systemic bottlenecks, security vulnerabilities, and operational inefficiencies arising from the architectural limitations of existing support systems. Specifically, the core engineering and operational problems addressed in this research include:</w:t>
      </w:r>
    </w:p>
    <w:p>
      <w:pPr>
        <w:spacing w:before="40" w:after="100" w:line="276" w:lineRule="auto"/>
        <w:ind w:left="576"/>
        <w:jc w:val="both"/>
      </w:pPr>
      <w:r>
        <w:rPr>
          <w:rFonts w:ascii="Times New Roman" w:hAnsi="Times New Roman"/>
          <w:b/>
          <w:i w:val="0"/>
          <w:color w:val="000000"/>
          <w:sz w:val="28"/>
          <w:rFonts w:ascii="Times New Roman" w:hAnsi="Times New Roman" w:cs="Times New Roman"/>
        </w:rPr>
        <w:t xml:space="preserve">1.  </w:t>
      </w:r>
      <w:r>
        <w:rPr>
          <w:rFonts w:ascii="Times New Roman" w:hAnsi="Times New Roman"/>
          <w:b/>
          <w:i w:val="0"/>
          <w:color w:val="000000"/>
          <w:sz w:val="28"/>
          <w:rFonts w:ascii="Times New Roman" w:hAnsi="Times New Roman" w:cs="Times New Roman"/>
        </w:rPr>
        <w:t xml:space="preserve">Fragmented Customer and Order Telemetry: </w:t>
      </w:r>
      <w:r>
        <w:rPr>
          <w:rFonts w:ascii="Times New Roman" w:hAnsi="Times New Roman"/>
          <w:b w:val="0"/>
          <w:i w:val="0"/>
          <w:color w:val="000000"/>
          <w:sz w:val="28"/>
          <w:rFonts w:ascii="Times New Roman" w:hAnsi="Times New Roman" w:cs="Times New Roman"/>
        </w:rPr>
        <w:t>Customer profile attributes, order fulfillment logs, tracking numbers, and historical grievances are typically scattered across decoupled microservices and legacy databases. Human support representatives must manually context-switch between disparate portals to synthesize a coherent Customer 360 view, resulting in high triage latency (averaging 5 to 15 minutes per inquiry) and inconsistent issue diagnosis.</w:t>
      </w:r>
    </w:p>
    <w:p>
      <w:pPr>
        <w:spacing w:before="40" w:after="100" w:line="276" w:lineRule="auto"/>
        <w:ind w:left="576"/>
        <w:jc w:val="both"/>
      </w:pPr>
      <w:r>
        <w:rPr>
          <w:rFonts w:ascii="Times New Roman" w:hAnsi="Times New Roman"/>
          <w:b/>
          <w:i w:val="0"/>
          <w:color w:val="000000"/>
          <w:sz w:val="28"/>
          <w:rFonts w:ascii="Times New Roman" w:hAnsi="Times New Roman" w:cs="Times New Roman"/>
        </w:rPr>
        <w:t xml:space="preserve">2.  </w:t>
      </w:r>
      <w:r>
        <w:rPr>
          <w:rFonts w:ascii="Times New Roman" w:hAnsi="Times New Roman"/>
          <w:b/>
          <w:i w:val="0"/>
          <w:color w:val="000000"/>
          <w:sz w:val="28"/>
          <w:rFonts w:ascii="Times New Roman" w:hAnsi="Times New Roman" w:cs="Times New Roman"/>
        </w:rPr>
        <w:t xml:space="preserve">Inconsistent Corporate Policy Application: </w:t>
      </w:r>
      <w:r>
        <w:rPr>
          <w:rFonts w:ascii="Times New Roman" w:hAnsi="Times New Roman"/>
          <w:b w:val="0"/>
          <w:i w:val="0"/>
          <w:color w:val="000000"/>
          <w:sz w:val="28"/>
          <w:rFonts w:ascii="Times New Roman" w:hAnsi="Times New Roman" w:cs="Times New Roman"/>
        </w:rPr>
        <w:t>E-commerce organizations maintain extensive, nuanced corporate policies governing returns, refunds, freight delays, and warranties. Human agents and simplistic chatbots frequently misinterpret or inconsistently enforce these policies, causing customer disputes, unauthorized financial concessions, or arbitrary denial of valid claims.</w:t>
      </w:r>
    </w:p>
    <w:p>
      <w:pPr>
        <w:spacing w:before="40" w:after="100" w:line="276" w:lineRule="auto"/>
        <w:ind w:left="576"/>
        <w:jc w:val="both"/>
      </w:pPr>
      <w:r>
        <w:rPr>
          <w:rFonts w:ascii="Times New Roman" w:hAnsi="Times New Roman"/>
          <w:b/>
          <w:i w:val="0"/>
          <w:color w:val="000000"/>
          <w:sz w:val="28"/>
          <w:rFonts w:ascii="Times New Roman" w:hAnsi="Times New Roman" w:cs="Times New Roman"/>
        </w:rPr>
        <w:t xml:space="preserve">3.  </w:t>
      </w:r>
      <w:r>
        <w:rPr>
          <w:rFonts w:ascii="Times New Roman" w:hAnsi="Times New Roman"/>
          <w:b/>
          <w:i w:val="0"/>
          <w:color w:val="000000"/>
          <w:sz w:val="28"/>
          <w:rFonts w:ascii="Times New Roman" w:hAnsi="Times New Roman" w:cs="Times New Roman"/>
        </w:rPr>
        <w:t xml:space="preserve">High Hallucination and Safety Risks of Standalone LLMs: </w:t>
      </w:r>
      <w:r>
        <w:rPr>
          <w:rFonts w:ascii="Times New Roman" w:hAnsi="Times New Roman"/>
          <w:b w:val="0"/>
          <w:i w:val="0"/>
          <w:color w:val="000000"/>
          <w:sz w:val="28"/>
          <w:rFonts w:ascii="Times New Roman" w:hAnsi="Times New Roman" w:cs="Times New Roman"/>
        </w:rPr>
        <w:t>Generative language models deployed without strict architectural guardrails are susceptible to hallucinations, sycophancy, and prompt injections. A compromised or hallucinating model can commit an organization to invalid promises, incorrect delivery timelines, or unauthorized financial transactions without verifiable database grounding.</w:t>
      </w:r>
    </w:p>
    <w:p>
      <w:pPr>
        <w:spacing w:before="40" w:after="100" w:line="276" w:lineRule="auto"/>
        <w:ind w:left="576"/>
        <w:jc w:val="both"/>
      </w:pPr>
      <w:r>
        <w:rPr>
          <w:rFonts w:ascii="Times New Roman" w:hAnsi="Times New Roman"/>
          <w:b/>
          <w:i w:val="0"/>
          <w:color w:val="000000"/>
          <w:sz w:val="28"/>
          <w:rFonts w:ascii="Times New Roman" w:hAnsi="Times New Roman" w:cs="Times New Roman"/>
        </w:rPr>
        <w:t xml:space="preserve">4.  </w:t>
      </w:r>
      <w:r>
        <w:rPr>
          <w:rFonts w:ascii="Times New Roman" w:hAnsi="Times New Roman"/>
          <w:b/>
          <w:i w:val="0"/>
          <w:color w:val="000000"/>
          <w:sz w:val="28"/>
          <w:rFonts w:ascii="Times New Roman" w:hAnsi="Times New Roman" w:cs="Times New Roman"/>
        </w:rPr>
        <w:t xml:space="preserve">Unchecked Autonomous Database Mutations: </w:t>
      </w:r>
      <w:r>
        <w:rPr>
          <w:rFonts w:ascii="Times New Roman" w:hAnsi="Times New Roman"/>
          <w:b w:val="0"/>
          <w:i w:val="0"/>
          <w:color w:val="000000"/>
          <w:sz w:val="28"/>
          <w:rFonts w:ascii="Times New Roman" w:hAnsi="Times New Roman" w:cs="Times New Roman"/>
        </w:rPr>
        <w:t>Allowing AI models to execute direct database writes or external API mutations creates severe financial risks, such as double-refunding orders, executing unauthorized order cancellations, or introducing database inconsistencies during network failures or repeated customer submissions.</w:t>
      </w:r>
    </w:p>
    <w:p>
      <w:pPr>
        <w:spacing w:before="40" w:after="100" w:line="276" w:lineRule="auto"/>
        <w:ind w:left="576"/>
        <w:jc w:val="both"/>
      </w:pPr>
      <w:r>
        <w:rPr>
          <w:rFonts w:ascii="Times New Roman" w:hAnsi="Times New Roman"/>
          <w:b/>
          <w:i w:val="0"/>
          <w:color w:val="000000"/>
          <w:sz w:val="28"/>
          <w:rFonts w:ascii="Times New Roman" w:hAnsi="Times New Roman" w:cs="Times New Roman"/>
        </w:rPr>
        <w:t xml:space="preserve">5.  </w:t>
      </w:r>
      <w:r>
        <w:rPr>
          <w:rFonts w:ascii="Times New Roman" w:hAnsi="Times New Roman"/>
          <w:b/>
          <w:i w:val="0"/>
          <w:color w:val="000000"/>
          <w:sz w:val="28"/>
          <w:rFonts w:ascii="Times New Roman" w:hAnsi="Times New Roman" w:cs="Times New Roman"/>
        </w:rPr>
        <w:t xml:space="preserve">Absence of Autonomous Verification and Replanning: </w:t>
      </w:r>
      <w:r>
        <w:rPr>
          <w:rFonts w:ascii="Times New Roman" w:hAnsi="Times New Roman"/>
          <w:b w:val="0"/>
          <w:i w:val="0"/>
          <w:color w:val="000000"/>
          <w:sz w:val="28"/>
          <w:rFonts w:ascii="Times New Roman" w:hAnsi="Times New Roman" w:cs="Times New Roman"/>
        </w:rPr>
        <w:t>Most automated workflows execute operations blindly without post-execution verification. If an underlying tool fails, returns unexpected schema attributes, or encounters an edge case, the system fails silently or delivers misleading affirmations to the customer without autonomous error recovery or replanning capabilities.</w:t>
      </w:r>
    </w:p>
    <w:p>
      <w:pPr>
        <w:spacing w:before="40" w:after="100" w:line="276" w:lineRule="auto"/>
        <w:ind w:left="576"/>
        <w:jc w:val="both"/>
      </w:pPr>
      <w:r>
        <w:rPr>
          <w:rFonts w:ascii="Times New Roman" w:hAnsi="Times New Roman"/>
          <w:b/>
          <w:i w:val="0"/>
          <w:color w:val="000000"/>
          <w:sz w:val="28"/>
          <w:rFonts w:ascii="Times New Roman" w:hAnsi="Times New Roman" w:cs="Times New Roman"/>
        </w:rPr>
        <w:t xml:space="preserve">6.  </w:t>
      </w:r>
      <w:r>
        <w:rPr>
          <w:rFonts w:ascii="Times New Roman" w:hAnsi="Times New Roman"/>
          <w:b/>
          <w:i w:val="0"/>
          <w:color w:val="000000"/>
          <w:sz w:val="28"/>
          <w:rFonts w:ascii="Times New Roman" w:hAnsi="Times New Roman" w:cs="Times New Roman"/>
        </w:rPr>
        <w:t xml:space="preserve">Brittle Human Escalation and Lack of Audit Trails: </w:t>
      </w:r>
      <w:r>
        <w:rPr>
          <w:rFonts w:ascii="Times New Roman" w:hAnsi="Times New Roman"/>
          <w:b w:val="0"/>
          <w:i w:val="0"/>
          <w:color w:val="000000"/>
          <w:sz w:val="28"/>
          <w:rFonts w:ascii="Times New Roman" w:hAnsi="Times New Roman" w:cs="Times New Roman"/>
        </w:rPr>
        <w:t>When automated systems fail, they frequently transfer customers to human agents without context, forcing customers to repeat their grievances from scratch. Furthermore, organizations lack structured, immutable audit trails capturing agent reasoning traces, tool inputs, and decision criteria required for regulatory compliance.</w:t>
      </w:r>
    </w:p>
    <w:p>
      <w:pPr>
        <w:pStyle w:val="Heading2"/>
        <w:keepNext/>
        <w:spacing w:before="280" w:after="120" w:line="276" w:lineRule="auto"/>
        <w:jc w:val="left"/>
      </w:pPr>
      <w:r/>
      <w:r>
        <w:rPr>
          <w:rFonts w:ascii="Times New Roman" w:hAnsi="Times New Roman"/>
          <w:b/>
          <w:i w:val="0"/>
          <w:color w:val="000000"/>
          <w:sz w:val="28"/>
          <w:rFonts w:ascii="Times New Roman" w:hAnsi="Times New Roman" w:cs="Times New Roman"/>
        </w:rPr>
        <w:t>1.3 Objectives</w:t>
      </w:r>
    </w:p>
    <w:p>
      <w:pPr>
        <w:spacing w:before="0" w:after="120" w:line="276" w:lineRule="auto"/>
        <w:jc w:val="both"/>
      </w:pPr>
      <w:r>
        <w:rPr>
          <w:rFonts w:ascii="Times New Roman" w:hAnsi="Times New Roman"/>
          <w:b w:val="0"/>
          <w:i w:val="0"/>
          <w:color w:val="000000"/>
          <w:sz w:val="28"/>
          <w:rFonts w:ascii="Times New Roman" w:hAnsi="Times New Roman" w:cs="Times New Roman"/>
        </w:rPr>
        <w:t>The primary goal of this project is to architect, implement, and empirically validate an end-to-end autonomous multi-agent customer support operations platform that enforces deterministic safety boundaries, grounded policy reasoning, and complete operational transparency. The specific functional and engineering objectives are:</w:t>
      </w:r>
    </w:p>
    <w:p>
      <w:pPr>
        <w:spacing w:before="40" w:after="100" w:line="276" w:lineRule="auto"/>
        <w:ind w:left="576"/>
        <w:jc w:val="both"/>
      </w:pPr>
      <w:r>
        <w:rPr>
          <w:rFonts w:ascii="Times New Roman" w:hAnsi="Times New Roman"/>
          <w:b/>
          <w:i w:val="0"/>
          <w:color w:val="000000"/>
          <w:sz w:val="28"/>
          <w:rFonts w:ascii="Times New Roman" w:hAnsi="Times New Roman" w:cs="Times New Roman"/>
        </w:rPr>
        <w:t xml:space="preserve">1.  </w:t>
      </w:r>
      <w:r>
        <w:rPr>
          <w:rFonts w:ascii="Times New Roman" w:hAnsi="Times New Roman"/>
          <w:b/>
          <w:i w:val="0"/>
          <w:color w:val="000000"/>
          <w:sz w:val="28"/>
          <w:rFonts w:ascii="Times New Roman" w:hAnsi="Times New Roman" w:cs="Times New Roman"/>
        </w:rPr>
        <w:t xml:space="preserve">Establish a Case-Centric Operational Architecture: </w:t>
      </w:r>
      <w:r>
        <w:rPr>
          <w:rFonts w:ascii="Times New Roman" w:hAnsi="Times New Roman"/>
          <w:b w:val="0"/>
          <w:i w:val="0"/>
          <w:color w:val="000000"/>
          <w:sz w:val="28"/>
          <w:rFonts w:ascii="Times New Roman" w:hAnsi="Times New Roman" w:cs="Times New Roman"/>
        </w:rPr>
        <w:t>Design and implement a robust SupportCase data model governed by a finite state machine (NEW -&gt; TRIAGING -&gt; INVESTIGATING -&gt; DECISION_PENDING -&gt; ACTION_PENDING -&gt; VERIFYING -&gt; RESOLVED / ESCALATED) with dynamic SLA tracking.</w:t>
      </w:r>
    </w:p>
    <w:p>
      <w:pPr>
        <w:spacing w:before="40" w:after="100" w:line="276" w:lineRule="auto"/>
        <w:ind w:left="576"/>
        <w:jc w:val="both"/>
      </w:pPr>
      <w:r>
        <w:rPr>
          <w:rFonts w:ascii="Times New Roman" w:hAnsi="Times New Roman"/>
          <w:b/>
          <w:i w:val="0"/>
          <w:color w:val="000000"/>
          <w:sz w:val="28"/>
          <w:rFonts w:ascii="Times New Roman" w:hAnsi="Times New Roman" w:cs="Times New Roman"/>
        </w:rPr>
        <w:t xml:space="preserve">2.  </w:t>
      </w:r>
      <w:r>
        <w:rPr>
          <w:rFonts w:ascii="Times New Roman" w:hAnsi="Times New Roman"/>
          <w:b/>
          <w:i w:val="0"/>
          <w:color w:val="000000"/>
          <w:sz w:val="28"/>
          <w:rFonts w:ascii="Times New Roman" w:hAnsi="Times New Roman" w:cs="Times New Roman"/>
        </w:rPr>
        <w:t xml:space="preserve">Implement a Multi-Agent Cognitive Orchestration Engine: </w:t>
      </w:r>
      <w:r>
        <w:rPr>
          <w:rFonts w:ascii="Times New Roman" w:hAnsi="Times New Roman"/>
          <w:b w:val="0"/>
          <w:i w:val="0"/>
          <w:color w:val="000000"/>
          <w:sz w:val="28"/>
          <w:rFonts w:ascii="Times New Roman" w:hAnsi="Times New Roman" w:cs="Times New Roman"/>
        </w:rPr>
        <w:t>Construct a directed acyclic LangGraph workflow orchestrating specialist agents: Intake, Intent &amp; Entity Extraction, Cognitive Planning, Investigation, Policy Reasoning, Risk Evaluation, Decision Engine, Resolution, Verification, Critic / Validator, Human Escalation, and Supervisor.</w:t>
      </w:r>
    </w:p>
    <w:p>
      <w:pPr>
        <w:spacing w:before="40" w:after="100" w:line="276" w:lineRule="auto"/>
        <w:ind w:left="576"/>
        <w:jc w:val="both"/>
      </w:pPr>
      <w:r>
        <w:rPr>
          <w:rFonts w:ascii="Times New Roman" w:hAnsi="Times New Roman"/>
          <w:b/>
          <w:i w:val="0"/>
          <w:color w:val="000000"/>
          <w:sz w:val="28"/>
          <w:rFonts w:ascii="Times New Roman" w:hAnsi="Times New Roman" w:cs="Times New Roman"/>
        </w:rPr>
        <w:t xml:space="preserve">3.  </w:t>
      </w:r>
      <w:r>
        <w:rPr>
          <w:rFonts w:ascii="Times New Roman" w:hAnsi="Times New Roman"/>
          <w:b/>
          <w:i w:val="0"/>
          <w:color w:val="000000"/>
          <w:sz w:val="28"/>
          <w:rFonts w:ascii="Times New Roman" w:hAnsi="Times New Roman" w:cs="Times New Roman"/>
        </w:rPr>
        <w:t xml:space="preserve">Develop Grounded Policy Retrieval-Augmented Generation (RAG): </w:t>
      </w:r>
      <w:r>
        <w:rPr>
          <w:rFonts w:ascii="Times New Roman" w:hAnsi="Times New Roman"/>
          <w:b w:val="0"/>
          <w:i w:val="0"/>
          <w:color w:val="000000"/>
          <w:sz w:val="28"/>
          <w:rFonts w:ascii="Times New Roman" w:hAnsi="Times New Roman" w:cs="Times New Roman"/>
        </w:rPr>
        <w:t>Build a vector-indexed knowledge engine that semantically matches customer issues against corporate policies (Refund, Return, Shipping, Warranty, Cancellation) and provides cited policy clauses to guide decisions.</w:t>
      </w:r>
    </w:p>
    <w:p>
      <w:pPr>
        <w:spacing w:before="40" w:after="100" w:line="276" w:lineRule="auto"/>
        <w:ind w:left="576"/>
        <w:jc w:val="both"/>
      </w:pPr>
      <w:r>
        <w:rPr>
          <w:rFonts w:ascii="Times New Roman" w:hAnsi="Times New Roman"/>
          <w:b/>
          <w:i w:val="0"/>
          <w:color w:val="000000"/>
          <w:sz w:val="28"/>
          <w:rFonts w:ascii="Times New Roman" w:hAnsi="Times New Roman" w:cs="Times New Roman"/>
        </w:rPr>
        <w:t xml:space="preserve">4.  </w:t>
      </w:r>
      <w:r>
        <w:rPr>
          <w:rFonts w:ascii="Times New Roman" w:hAnsi="Times New Roman"/>
          <w:b/>
          <w:i w:val="0"/>
          <w:color w:val="000000"/>
          <w:sz w:val="28"/>
          <w:rFonts w:ascii="Times New Roman" w:hAnsi="Times New Roman" w:cs="Times New Roman"/>
        </w:rPr>
        <w:t xml:space="preserve">Implement an Idempotent Action Gateway with Scoped Transactions: </w:t>
      </w:r>
      <w:r>
        <w:rPr>
          <w:rFonts w:ascii="Times New Roman" w:hAnsi="Times New Roman"/>
          <w:b w:val="0"/>
          <w:i w:val="0"/>
          <w:color w:val="000000"/>
          <w:sz w:val="28"/>
          <w:rFonts w:ascii="Times New Roman" w:hAnsi="Times New Roman" w:cs="Times New Roman"/>
        </w:rPr>
        <w:t>Construct a secure Action Gateway that authorizes financial mutations, checks financial thresholds (&lt;= $500), enforces cryptographic request deduplication, and executes scoped transactional mutations against SQLite/PostgreSQL.</w:t>
      </w:r>
    </w:p>
    <w:p>
      <w:pPr>
        <w:spacing w:before="40" w:after="100" w:line="276" w:lineRule="auto"/>
        <w:ind w:left="576"/>
        <w:jc w:val="both"/>
      </w:pPr>
      <w:r>
        <w:rPr>
          <w:rFonts w:ascii="Times New Roman" w:hAnsi="Times New Roman"/>
          <w:b/>
          <w:i w:val="0"/>
          <w:color w:val="000000"/>
          <w:sz w:val="28"/>
          <w:rFonts w:ascii="Times New Roman" w:hAnsi="Times New Roman" w:cs="Times New Roman"/>
        </w:rPr>
        <w:t xml:space="preserve">5.  </w:t>
      </w:r>
      <w:r>
        <w:rPr>
          <w:rFonts w:ascii="Times New Roman" w:hAnsi="Times New Roman"/>
          <w:b/>
          <w:i w:val="0"/>
          <w:color w:val="000000"/>
          <w:sz w:val="28"/>
          <w:rFonts w:ascii="Times New Roman" w:hAnsi="Times New Roman" w:cs="Times New Roman"/>
        </w:rPr>
        <w:t xml:space="preserve">Engineer Autonomous Post-Action Verification and Critic Quality Gates: </w:t>
      </w:r>
      <w:r>
        <w:rPr>
          <w:rFonts w:ascii="Times New Roman" w:hAnsi="Times New Roman"/>
          <w:b w:val="0"/>
          <w:i w:val="0"/>
          <w:color w:val="000000"/>
          <w:sz w:val="28"/>
          <w:rFonts w:ascii="Times New Roman" w:hAnsi="Times New Roman" w:cs="Times New Roman"/>
        </w:rPr>
        <w:t>Deploy a dedicated Verification Agent that independently queries the database to confirm mutated state, and a Critic Agent that validates factual grounding, detects hallucinations, and triggers up to 5 replanning loops if needed.</w:t>
      </w:r>
    </w:p>
    <w:p>
      <w:pPr>
        <w:spacing w:before="40" w:after="100" w:line="276" w:lineRule="auto"/>
        <w:ind w:left="576"/>
        <w:jc w:val="both"/>
      </w:pPr>
      <w:r>
        <w:rPr>
          <w:rFonts w:ascii="Times New Roman" w:hAnsi="Times New Roman"/>
          <w:b/>
          <w:i w:val="0"/>
          <w:color w:val="000000"/>
          <w:sz w:val="28"/>
          <w:rFonts w:ascii="Times New Roman" w:hAnsi="Times New Roman" w:cs="Times New Roman"/>
        </w:rPr>
        <w:t xml:space="preserve">6.  </w:t>
      </w:r>
      <w:r>
        <w:rPr>
          <w:rFonts w:ascii="Times New Roman" w:hAnsi="Times New Roman"/>
          <w:b/>
          <w:i w:val="0"/>
          <w:color w:val="000000"/>
          <w:sz w:val="28"/>
          <w:rFonts w:ascii="Times New Roman" w:hAnsi="Times New Roman" w:cs="Times New Roman"/>
        </w:rPr>
        <w:t xml:space="preserve">Provide Frictionless Human Escalation and Structured Handoff Dossiers: </w:t>
      </w:r>
      <w:r>
        <w:rPr>
          <w:rFonts w:ascii="Times New Roman" w:hAnsi="Times New Roman"/>
          <w:b w:val="0"/>
          <w:i w:val="0"/>
          <w:color w:val="000000"/>
          <w:sz w:val="28"/>
          <w:rFonts w:ascii="Times New Roman" w:hAnsi="Times New Roman" w:cs="Times New Roman"/>
        </w:rPr>
        <w:t>Automate the generation of comprehensive escalation tickets (#TICK-XXXX) containing full conversational transcripts, attempted agent actions, tool outputs, and recommended human actions when risk exceeds thresholds or human review is requested.</w:t>
      </w:r>
    </w:p>
    <w:p>
      <w:pPr>
        <w:spacing w:before="40" w:after="100" w:line="276" w:lineRule="auto"/>
        <w:ind w:left="576"/>
        <w:jc w:val="both"/>
      </w:pPr>
      <w:r>
        <w:rPr>
          <w:rFonts w:ascii="Times New Roman" w:hAnsi="Times New Roman"/>
          <w:b/>
          <w:i w:val="0"/>
          <w:color w:val="000000"/>
          <w:sz w:val="28"/>
          <w:rFonts w:ascii="Times New Roman" w:hAnsi="Times New Roman" w:cs="Times New Roman"/>
        </w:rPr>
        <w:t xml:space="preserve">7.  </w:t>
      </w:r>
      <w:r>
        <w:rPr>
          <w:rFonts w:ascii="Times New Roman" w:hAnsi="Times New Roman"/>
          <w:b/>
          <w:i w:val="0"/>
          <w:color w:val="000000"/>
          <w:sz w:val="28"/>
          <w:rFonts w:ascii="Times New Roman" w:hAnsi="Times New Roman" w:cs="Times New Roman"/>
        </w:rPr>
        <w:t xml:space="preserve">Maintain Immutable Compliance Audit Ledgers and Observability: </w:t>
      </w:r>
      <w:r>
        <w:rPr>
          <w:rFonts w:ascii="Times New Roman" w:hAnsi="Times New Roman"/>
          <w:b w:val="0"/>
          <w:i w:val="0"/>
          <w:color w:val="000000"/>
          <w:sz w:val="28"/>
          <w:rFonts w:ascii="Times New Roman" w:hAnsi="Times New Roman" w:cs="Times New Roman"/>
        </w:rPr>
        <w:t>Record every lifecycle transition, agent run, tool invocation, and decision rationale into an immutable audit ledger, providing real-time operational telemetry and root cause analysis across the platform.</w:t>
      </w:r>
    </w:p>
    <w:p>
      <w:pPr>
        <w:pStyle w:val="Heading2"/>
        <w:keepNext/>
        <w:spacing w:before="280" w:after="120" w:line="276" w:lineRule="auto"/>
        <w:jc w:val="left"/>
      </w:pPr>
      <w:r/>
      <w:r>
        <w:rPr>
          <w:rFonts w:ascii="Times New Roman" w:hAnsi="Times New Roman"/>
          <w:b/>
          <w:i w:val="0"/>
          <w:color w:val="000000"/>
          <w:sz w:val="28"/>
          <w:rFonts w:ascii="Times New Roman" w:hAnsi="Times New Roman" w:cs="Times New Roman"/>
        </w:rPr>
        <w:t>1.4 Scope of the Project</w:t>
      </w:r>
    </w:p>
    <w:p>
      <w:pPr>
        <w:spacing w:before="0" w:after="120" w:line="276" w:lineRule="auto"/>
        <w:jc w:val="both"/>
      </w:pPr>
      <w:r>
        <w:rPr>
          <w:rFonts w:ascii="Times New Roman" w:hAnsi="Times New Roman"/>
          <w:b w:val="0"/>
          <w:i w:val="0"/>
          <w:color w:val="000000"/>
          <w:sz w:val="28"/>
          <w:rFonts w:ascii="Times New Roman" w:hAnsi="Times New Roman" w:cs="Times New Roman"/>
        </w:rPr>
        <w:t>The scope of SupportOS AI encompasses the design, implementation, and empirical validation of a full-stack, enterprise-grade customer support platform tailored for modern digital retail operations. Functionally, the system provides end-to-end handling of the most critical e-commerce customer support workflows, including real-time order status tracking, shipping delay diagnostics, item eligibility assessment, autonomous financial refunds, policy inquiry resolution, customer friction profiling, and human agent triage desk management.</w:t>
      </w:r>
    </w:p>
    <w:p>
      <w:pPr>
        <w:spacing w:before="0" w:after="120" w:line="276" w:lineRule="auto"/>
        <w:jc w:val="both"/>
      </w:pPr>
      <w:r>
        <w:rPr>
          <w:rFonts w:ascii="Times New Roman" w:hAnsi="Times New Roman"/>
          <w:b w:val="0"/>
          <w:i w:val="0"/>
          <w:color w:val="000000"/>
          <w:sz w:val="28"/>
          <w:rFonts w:ascii="Times New Roman" w:hAnsi="Times New Roman" w:cs="Times New Roman"/>
        </w:rPr>
        <w:t>Technologically, the platform encompasses a decoupled three-tier enterprise architecture. The backend is built using Python 3.11+, asynchronous FastAPI, SQLAlchemy ORM, and LangGraph multi-agent cognitive state graphs. The data tier utilizes an indexed relational database (`novacart.db`) alongside an optimized in-memory vector retrieval store. The frontend is implemented as a modern React 19 Single Page Application styled with an ambient liquid glass dark aesthetic, featuring 14 dedicated operational views including an Executive Command Center, 3-column Live Chat Workspace, Support Case Management, Customer 360, Agent Operations, Evaluation Lab, and Audit Log Explorer. The scope also encompasses an automated testing suite comprising 143 unit and integration tests verifying all operational flows without dependence on paid external LLM APIs.</w:t>
      </w:r>
    </w:p>
    <w:p>
      <w:pPr>
        <w:pStyle w:val="Heading2"/>
        <w:keepNext/>
        <w:spacing w:before="280" w:after="120" w:line="276" w:lineRule="auto"/>
        <w:jc w:val="left"/>
      </w:pPr>
      <w:r/>
      <w:r>
        <w:rPr>
          <w:rFonts w:ascii="Times New Roman" w:hAnsi="Times New Roman"/>
          <w:b/>
          <w:i w:val="0"/>
          <w:color w:val="000000"/>
          <w:sz w:val="28"/>
          <w:rFonts w:ascii="Times New Roman" w:hAnsi="Times New Roman" w:cs="Times New Roman"/>
        </w:rPr>
        <w:t>1.5 Existing System</w:t>
      </w:r>
    </w:p>
    <w:p>
      <w:pPr>
        <w:spacing w:before="0" w:after="120" w:line="276" w:lineRule="auto"/>
        <w:jc w:val="both"/>
      </w:pPr>
      <w:r>
        <w:rPr>
          <w:rFonts w:ascii="Times New Roman" w:hAnsi="Times New Roman"/>
          <w:b w:val="0"/>
          <w:i w:val="0"/>
          <w:color w:val="000000"/>
          <w:sz w:val="28"/>
          <w:rFonts w:ascii="Times New Roman" w:hAnsi="Times New Roman" w:cs="Times New Roman"/>
        </w:rPr>
        <w:t>In typical enterprise support environments, organizations utilize a combination of legacy ticketing platforms (such as Zendesk, Freshdesk, or Jira Service Management) coupled with either manual human triage queues or basic first-generation conversational bots. In a standard existing system workflow, an incoming customer communication (received via email or web portal) is ingested into a flat ticket repository. A Tier-1 human customer service representative reads the unstructured text, manually cross-references the customer's identifier against an ERP or CRM database, checks order fulfillment records in a logistics system, consults a static internal policy document, and manually executes financial or logistical adjustments.</w:t>
      </w:r>
    </w:p>
    <w:p>
      <w:pPr>
        <w:spacing w:before="0" w:after="120" w:line="276" w:lineRule="auto"/>
        <w:jc w:val="both"/>
      </w:pPr>
      <w:r>
        <w:rPr>
          <w:rFonts w:ascii="Times New Roman" w:hAnsi="Times New Roman"/>
          <w:b w:val="0"/>
          <w:i w:val="0"/>
          <w:color w:val="000000"/>
          <w:sz w:val="28"/>
          <w:rFonts w:ascii="Times New Roman" w:hAnsi="Times New Roman" w:cs="Times New Roman"/>
        </w:rPr>
        <w:t>When automated deflection tools are introduced into existing systems, they are almost exclusively limited to simple keyword or regex-based FAQ matchers (e.g., Dialogflow, AWS Lex, or Rasa). These bots can provide basic canned responses for generic inquiries (such as store hours or link redirections) but are fundamentally incapable of executing context-dependent business logic. More recent attempts to connect off-the-shelf generative LLM APIs to customer support channels suffer from severe architectural deficits: the LLM is treated as an isolated text generator without access to verified database state, without awareness of corporate risk thresholds, and without deterministic verification of its output.</w:t>
      </w:r>
    </w:p>
    <w:p>
      <w:pPr>
        <w:spacing w:before="0" w:after="120" w:line="276" w:lineRule="auto"/>
        <w:jc w:val="both"/>
      </w:pPr>
      <w:r>
        <w:rPr>
          <w:rFonts w:ascii="Times New Roman" w:hAnsi="Times New Roman"/>
          <w:b w:val="0"/>
          <w:i w:val="0"/>
          <w:color w:val="000000"/>
          <w:sz w:val="28"/>
          <w:rFonts w:ascii="Times New Roman" w:hAnsi="Times New Roman" w:cs="Times New Roman"/>
        </w:rPr>
        <w:t>The key limitations of existing systems include:</w:t>
      </w:r>
    </w:p>
    <w:p>
      <w:pPr>
        <w:spacing w:before="20" w:after="80" w:line="276" w:lineRule="auto"/>
        <w:ind w:left="504"/>
        <w:jc w:val="both"/>
      </w:pPr>
      <w:r>
        <w:rPr>
          <w:rFonts w:ascii="Times New Roman" w:hAnsi="Times New Roman"/>
          <w:b/>
          <w:i w:val="0"/>
          <w:color w:val="000000"/>
          <w:sz w:val="28"/>
          <w:rFonts w:ascii="Times New Roman" w:hAnsi="Times New Roman" w:cs="Times New Roman"/>
        </w:rPr>
        <w:t xml:space="preserve">•  </w:t>
      </w:r>
      <w:r>
        <w:rPr>
          <w:rFonts w:ascii="Times New Roman" w:hAnsi="Times New Roman"/>
          <w:b/>
          <w:i w:val="0"/>
          <w:color w:val="000000"/>
          <w:sz w:val="28"/>
          <w:rFonts w:ascii="Times New Roman" w:hAnsi="Times New Roman" w:cs="Times New Roman"/>
        </w:rPr>
        <w:t xml:space="preserve">High Operational Latency: </w:t>
      </w:r>
      <w:r>
        <w:rPr>
          <w:rFonts w:ascii="Times New Roman" w:hAnsi="Times New Roman"/>
          <w:b w:val="0"/>
          <w:i w:val="0"/>
          <w:color w:val="000000"/>
          <w:sz w:val="28"/>
          <w:rFonts w:ascii="Times New Roman" w:hAnsi="Times New Roman" w:cs="Times New Roman"/>
        </w:rPr>
        <w:t>Human manual investigation requires 5 to 15 minutes per ticket, leading to extensive support backlogs during peak retail periods.</w:t>
      </w:r>
    </w:p>
    <w:p>
      <w:pPr>
        <w:spacing w:before="20" w:after="80" w:line="276" w:lineRule="auto"/>
        <w:ind w:left="504"/>
        <w:jc w:val="both"/>
      </w:pPr>
      <w:r>
        <w:rPr>
          <w:rFonts w:ascii="Times New Roman" w:hAnsi="Times New Roman"/>
          <w:b/>
          <w:i w:val="0"/>
          <w:color w:val="000000"/>
          <w:sz w:val="28"/>
          <w:rFonts w:ascii="Times New Roman" w:hAnsi="Times New Roman" w:cs="Times New Roman"/>
        </w:rPr>
        <w:t xml:space="preserve">•  </w:t>
      </w:r>
      <w:r>
        <w:rPr>
          <w:rFonts w:ascii="Times New Roman" w:hAnsi="Times New Roman"/>
          <w:b/>
          <w:i w:val="0"/>
          <w:color w:val="000000"/>
          <w:sz w:val="28"/>
          <w:rFonts w:ascii="Times New Roman" w:hAnsi="Times New Roman" w:cs="Times New Roman"/>
        </w:rPr>
        <w:t xml:space="preserve">Subjective and Inconsistent Resolutions: </w:t>
      </w:r>
      <w:r>
        <w:rPr>
          <w:rFonts w:ascii="Times New Roman" w:hAnsi="Times New Roman"/>
          <w:b w:val="0"/>
          <w:i w:val="0"/>
          <w:color w:val="000000"/>
          <w:sz w:val="28"/>
          <w:rFonts w:ascii="Times New Roman" w:hAnsi="Times New Roman" w:cs="Times New Roman"/>
        </w:rPr>
        <w:t>Human representatives apply policies inconsistently depending on experience level, fatigue, and individual discretion.</w:t>
      </w:r>
    </w:p>
    <w:p>
      <w:pPr>
        <w:spacing w:before="20" w:after="80" w:line="276" w:lineRule="auto"/>
        <w:ind w:left="504"/>
        <w:jc w:val="both"/>
      </w:pPr>
      <w:r>
        <w:rPr>
          <w:rFonts w:ascii="Times New Roman" w:hAnsi="Times New Roman"/>
          <w:b/>
          <w:i w:val="0"/>
          <w:color w:val="000000"/>
          <w:sz w:val="28"/>
          <w:rFonts w:ascii="Times New Roman" w:hAnsi="Times New Roman" w:cs="Times New Roman"/>
        </w:rPr>
        <w:t xml:space="preserve">•  </w:t>
      </w:r>
      <w:r>
        <w:rPr>
          <w:rFonts w:ascii="Times New Roman" w:hAnsi="Times New Roman"/>
          <w:b/>
          <w:i w:val="0"/>
          <w:color w:val="000000"/>
          <w:sz w:val="28"/>
          <w:rFonts w:ascii="Times New Roman" w:hAnsi="Times New Roman" w:cs="Times New Roman"/>
        </w:rPr>
        <w:t xml:space="preserve">Zero Autonomous Investigation: </w:t>
      </w:r>
      <w:r>
        <w:rPr>
          <w:rFonts w:ascii="Times New Roman" w:hAnsi="Times New Roman"/>
          <w:b w:val="0"/>
          <w:i w:val="0"/>
          <w:color w:val="000000"/>
          <w:sz w:val="28"/>
          <w:rFonts w:ascii="Times New Roman" w:hAnsi="Times New Roman" w:cs="Times New Roman"/>
        </w:rPr>
        <w:t>Existing chatbots cannot autonomously diagnose carrier delay patterns, inventory stockouts, or customer purchase histories.</w:t>
      </w:r>
    </w:p>
    <w:p>
      <w:pPr>
        <w:spacing w:before="20" w:after="80" w:line="276" w:lineRule="auto"/>
        <w:ind w:left="504"/>
        <w:jc w:val="both"/>
      </w:pPr>
      <w:r>
        <w:rPr>
          <w:rFonts w:ascii="Times New Roman" w:hAnsi="Times New Roman"/>
          <w:b/>
          <w:i w:val="0"/>
          <w:color w:val="000000"/>
          <w:sz w:val="28"/>
          <w:rFonts w:ascii="Times New Roman" w:hAnsi="Times New Roman" w:cs="Times New Roman"/>
        </w:rPr>
        <w:t xml:space="preserve">•  </w:t>
      </w:r>
      <w:r>
        <w:rPr>
          <w:rFonts w:ascii="Times New Roman" w:hAnsi="Times New Roman"/>
          <w:b/>
          <w:i w:val="0"/>
          <w:color w:val="000000"/>
          <w:sz w:val="28"/>
          <w:rFonts w:ascii="Times New Roman" w:hAnsi="Times New Roman" w:cs="Times New Roman"/>
        </w:rPr>
        <w:t xml:space="preserve">Fragile Tool Integrations: </w:t>
      </w:r>
      <w:r>
        <w:rPr>
          <w:rFonts w:ascii="Times New Roman" w:hAnsi="Times New Roman"/>
          <w:b w:val="0"/>
          <w:i w:val="0"/>
          <w:color w:val="000000"/>
          <w:sz w:val="28"/>
          <w:rFonts w:ascii="Times New Roman" w:hAnsi="Times New Roman" w:cs="Times New Roman"/>
        </w:rPr>
        <w:t>Existing automated workflows lack transactional atomicity, exposing the organization to partial failure states or double-execution anomalies.</w:t>
      </w:r>
    </w:p>
    <w:p>
      <w:pPr>
        <w:spacing w:before="20" w:after="80" w:line="276" w:lineRule="auto"/>
        <w:ind w:left="504"/>
        <w:jc w:val="both"/>
      </w:pPr>
      <w:r>
        <w:rPr>
          <w:rFonts w:ascii="Times New Roman" w:hAnsi="Times New Roman"/>
          <w:b/>
          <w:i w:val="0"/>
          <w:color w:val="000000"/>
          <w:sz w:val="28"/>
          <w:rFonts w:ascii="Times New Roman" w:hAnsi="Times New Roman" w:cs="Times New Roman"/>
        </w:rPr>
        <w:t xml:space="preserve">•  </w:t>
      </w:r>
      <w:r>
        <w:rPr>
          <w:rFonts w:ascii="Times New Roman" w:hAnsi="Times New Roman"/>
          <w:b/>
          <w:i w:val="0"/>
          <w:color w:val="000000"/>
          <w:sz w:val="28"/>
          <w:rFonts w:ascii="Times New Roman" w:hAnsi="Times New Roman" w:cs="Times New Roman"/>
        </w:rPr>
        <w:t xml:space="preserve">Lack of Continuous Quality Audit: </w:t>
      </w:r>
      <w:r>
        <w:rPr>
          <w:rFonts w:ascii="Times New Roman" w:hAnsi="Times New Roman"/>
          <w:b w:val="0"/>
          <w:i w:val="0"/>
          <w:color w:val="000000"/>
          <w:sz w:val="28"/>
          <w:rFonts w:ascii="Times New Roman" w:hAnsi="Times New Roman" w:cs="Times New Roman"/>
        </w:rPr>
        <w:t>Legacy systems lack automated critic layers to audit conversational quality, resulting in customer-facing errors going unnoticed until complaints escalate.</w:t>
      </w:r>
    </w:p>
    <w:p>
      <w:pPr>
        <w:pStyle w:val="Heading2"/>
        <w:keepNext/>
        <w:spacing w:before="280" w:after="120" w:line="276" w:lineRule="auto"/>
        <w:jc w:val="left"/>
      </w:pPr>
      <w:r/>
      <w:r>
        <w:rPr>
          <w:rFonts w:ascii="Times New Roman" w:hAnsi="Times New Roman"/>
          <w:b/>
          <w:i w:val="0"/>
          <w:color w:val="000000"/>
          <w:sz w:val="28"/>
          <w:rFonts w:ascii="Times New Roman" w:hAnsi="Times New Roman" w:cs="Times New Roman"/>
        </w:rPr>
        <w:t>1.6 Proposed System</w:t>
      </w:r>
    </w:p>
    <w:p>
      <w:pPr>
        <w:spacing w:before="0" w:after="120" w:line="276" w:lineRule="auto"/>
        <w:jc w:val="both"/>
      </w:pPr>
      <w:r>
        <w:rPr>
          <w:rFonts w:ascii="Times New Roman" w:hAnsi="Times New Roman"/>
          <w:b w:val="0"/>
          <w:i w:val="0"/>
          <w:color w:val="000000"/>
          <w:sz w:val="28"/>
          <w:rFonts w:ascii="Times New Roman" w:hAnsi="Times New Roman" w:cs="Times New Roman"/>
        </w:rPr>
        <w:t>To overcome the systemic deficiencies of legacy support architectures, this research proposes SupportOS AI, an autonomous, grounded, multi-agent customer support operations platform. SupportOS AI introduces a paradigm shift by transforming customer support from an ephemeral chat dialog into a rigorous, case-centric operational pipeline. The platform establishes the SupportCase as the central operational entity, equipped with deterministic lifecycle state transitions, dynamic priority-based SLA calculation, and comprehensive activity feeds.</w:t>
      </w:r>
    </w:p>
    <w:p>
      <w:pPr>
        <w:spacing w:before="0" w:after="120" w:line="276" w:lineRule="auto"/>
        <w:jc w:val="both"/>
      </w:pPr>
      <w:r>
        <w:rPr>
          <w:rFonts w:ascii="Times New Roman" w:hAnsi="Times New Roman"/>
          <w:b w:val="0"/>
          <w:i w:val="0"/>
          <w:color w:val="000000"/>
          <w:sz w:val="28"/>
          <w:rFonts w:ascii="Times New Roman" w:hAnsi="Times New Roman" w:cs="Times New Roman"/>
        </w:rPr>
        <w:t>The cognitive core of SupportOS AI is implemented as a directed acyclic LangGraph state graph coordinating twelve specialized autonomous agents. Upon receiving an inbound customer request (via web chat, email, or REST API), the Intake Agent creates a persistent SupportCase and assigns an SLA countdown. The Intent Agent performs natural language understanding and entity extraction, identifying target order IDs, sentiment polarity, and customer goals. The Cognitive Planner dynamically decomposes the goal into sequential, executable operational steps. The Investigation Agent queries live database tools to inspect order status, tracking logistics, and inventory telemetry. Concurrently, the Policy Reasoning Agent retrieves relevant corporate policy clauses from an indexed vector store, while the Risk Agent evaluates customer account tier, refund frequency, and fraud indicators.</w:t>
      </w:r>
    </w:p>
    <w:p>
      <w:pPr>
        <w:spacing w:before="0" w:after="120" w:line="276" w:lineRule="auto"/>
        <w:jc w:val="both"/>
      </w:pPr>
      <w:r>
        <w:rPr>
          <w:rFonts w:ascii="Times New Roman" w:hAnsi="Times New Roman"/>
          <w:b w:val="0"/>
          <w:i w:val="0"/>
          <w:color w:val="000000"/>
          <w:sz w:val="28"/>
          <w:rFonts w:ascii="Times New Roman" w:hAnsi="Times New Roman" w:cs="Times New Roman"/>
        </w:rPr>
        <w:t>The Decision Engine synthesizes findings from the investigation, policy, and risk agents to formulate an explicit resolution: AUTO_APPROVE, DENY, or HUMAN_REVIEW. Approved actions are routed through an Action Gateway that enforces financial authorization limits (&lt;= $500.00), cryptographic deduplication hashing, and scoped database transactions. Crucially, the system does not take tool outputs for granted: an independent Verification Agent queries the mutated database state to verify completion, while a Critic Agent conducts a rigorous quality audit for policy compliance and hallucination prevention. If a step fails, the system executes up to five loop-guarded replanning iterations; if an edge case or high fraud risk is encountered, an Escalation Agent compiles an exhaustive handoff dossier for human triage desks. Finally, the Supervisor Agent generates an empathetic, grounded customer response and commits an immutable record to the compliance audit ledger.</w:t>
      </w:r>
    </w:p>
    <w:p>
      <w:pPr>
        <w:pStyle w:val="Heading2"/>
        <w:keepNext/>
        <w:spacing w:before="280" w:after="120" w:line="276" w:lineRule="auto"/>
        <w:jc w:val="left"/>
      </w:pPr>
      <w:r/>
      <w:r>
        <w:rPr>
          <w:rFonts w:ascii="Times New Roman" w:hAnsi="Times New Roman"/>
          <w:b/>
          <w:i w:val="0"/>
          <w:color w:val="000000"/>
          <w:sz w:val="28"/>
          <w:rFonts w:ascii="Times New Roman" w:hAnsi="Times New Roman" w:cs="Times New Roman"/>
        </w:rPr>
        <w:t>1.7 Advantages of the Proposed System</w:t>
      </w:r>
    </w:p>
    <w:p>
      <w:pPr>
        <w:spacing w:before="0" w:after="120" w:line="276" w:lineRule="auto"/>
        <w:jc w:val="both"/>
      </w:pPr>
      <w:r>
        <w:rPr>
          <w:rFonts w:ascii="Times New Roman" w:hAnsi="Times New Roman"/>
          <w:b w:val="0"/>
          <w:i w:val="0"/>
          <w:color w:val="000000"/>
          <w:sz w:val="28"/>
          <w:rFonts w:ascii="Times New Roman" w:hAnsi="Times New Roman" w:cs="Times New Roman"/>
        </w:rPr>
        <w:t>SupportOS AI provides substantial technical, operational, and financial advantages over existing architectures:</w:t>
      </w:r>
    </w:p>
    <w:p>
      <w:pPr>
        <w:spacing w:before="20" w:after="80" w:line="276" w:lineRule="auto"/>
        <w:ind w:left="504"/>
        <w:jc w:val="both"/>
      </w:pPr>
      <w:r>
        <w:rPr>
          <w:rFonts w:ascii="Times New Roman" w:hAnsi="Times New Roman"/>
          <w:b/>
          <w:i w:val="0"/>
          <w:color w:val="000000"/>
          <w:sz w:val="28"/>
          <w:rFonts w:ascii="Times New Roman" w:hAnsi="Times New Roman" w:cs="Times New Roman"/>
        </w:rPr>
        <w:t xml:space="preserve">•  </w:t>
      </w:r>
      <w:r>
        <w:rPr>
          <w:rFonts w:ascii="Times New Roman" w:hAnsi="Times New Roman"/>
          <w:b/>
          <w:i w:val="0"/>
          <w:color w:val="000000"/>
          <w:sz w:val="28"/>
          <w:rFonts w:ascii="Times New Roman" w:hAnsi="Times New Roman" w:cs="Times New Roman"/>
        </w:rPr>
        <w:t xml:space="preserve">Autonomous Multi-Step Investigation: </w:t>
      </w:r>
      <w:r>
        <w:rPr>
          <w:rFonts w:ascii="Times New Roman" w:hAnsi="Times New Roman"/>
          <w:b w:val="0"/>
          <w:i w:val="0"/>
          <w:color w:val="000000"/>
          <w:sz w:val="28"/>
          <w:rFonts w:ascii="Times New Roman" w:hAnsi="Times New Roman" w:cs="Times New Roman"/>
        </w:rPr>
        <w:t>Eliminates manual human research by autonomously querying live order databases, carrier APIs, and inventory registries in sub-second latency.</w:t>
      </w:r>
    </w:p>
    <w:p>
      <w:pPr>
        <w:spacing w:before="20" w:after="80" w:line="276" w:lineRule="auto"/>
        <w:ind w:left="504"/>
        <w:jc w:val="both"/>
      </w:pPr>
      <w:r>
        <w:rPr>
          <w:rFonts w:ascii="Times New Roman" w:hAnsi="Times New Roman"/>
          <w:b/>
          <w:i w:val="0"/>
          <w:color w:val="000000"/>
          <w:sz w:val="28"/>
          <w:rFonts w:ascii="Times New Roman" w:hAnsi="Times New Roman" w:cs="Times New Roman"/>
        </w:rPr>
        <w:t xml:space="preserve">•  </w:t>
      </w:r>
      <w:r>
        <w:rPr>
          <w:rFonts w:ascii="Times New Roman" w:hAnsi="Times New Roman"/>
          <w:b/>
          <w:i w:val="0"/>
          <w:color w:val="000000"/>
          <w:sz w:val="28"/>
          <w:rFonts w:ascii="Times New Roman" w:hAnsi="Times New Roman" w:cs="Times New Roman"/>
        </w:rPr>
        <w:t xml:space="preserve">Strict Deterministic Safety Guardrails: </w:t>
      </w:r>
      <w:r>
        <w:rPr>
          <w:rFonts w:ascii="Times New Roman" w:hAnsi="Times New Roman"/>
          <w:b w:val="0"/>
          <w:i w:val="0"/>
          <w:color w:val="000000"/>
          <w:sz w:val="28"/>
          <w:rFonts w:ascii="Times New Roman" w:hAnsi="Times New Roman" w:cs="Times New Roman"/>
        </w:rPr>
        <w:t>Enforces rigid financial thresholds ($500.00 autonomous ceiling), cryptographic idempotency to prevent double-billing, and scoped transactional rollbacks.</w:t>
      </w:r>
    </w:p>
    <w:p>
      <w:pPr>
        <w:spacing w:before="20" w:after="80" w:line="276" w:lineRule="auto"/>
        <w:ind w:left="504"/>
        <w:jc w:val="both"/>
      </w:pPr>
      <w:r>
        <w:rPr>
          <w:rFonts w:ascii="Times New Roman" w:hAnsi="Times New Roman"/>
          <w:b/>
          <w:i w:val="0"/>
          <w:color w:val="000000"/>
          <w:sz w:val="28"/>
          <w:rFonts w:ascii="Times New Roman" w:hAnsi="Times New Roman" w:cs="Times New Roman"/>
        </w:rPr>
        <w:t xml:space="preserve">•  </w:t>
      </w:r>
      <w:r>
        <w:rPr>
          <w:rFonts w:ascii="Times New Roman" w:hAnsi="Times New Roman"/>
          <w:b/>
          <w:i w:val="0"/>
          <w:color w:val="000000"/>
          <w:sz w:val="28"/>
          <w:rFonts w:ascii="Times New Roman" w:hAnsi="Times New Roman" w:cs="Times New Roman"/>
        </w:rPr>
        <w:t xml:space="preserve">Grounded Policy Adherence (Zero Hallucination): </w:t>
      </w:r>
      <w:r>
        <w:rPr>
          <w:rFonts w:ascii="Times New Roman" w:hAnsi="Times New Roman"/>
          <w:b w:val="0"/>
          <w:i w:val="0"/>
          <w:color w:val="000000"/>
          <w:sz w:val="28"/>
          <w:rFonts w:ascii="Times New Roman" w:hAnsi="Times New Roman" w:cs="Times New Roman"/>
        </w:rPr>
        <w:t>Decisions are strictly grounded in vector-retrieved corporate policy clauses with exact citations, preventing unauthorized or fabricated commitments.</w:t>
      </w:r>
    </w:p>
    <w:p>
      <w:pPr>
        <w:spacing w:before="20" w:after="80" w:line="276" w:lineRule="auto"/>
        <w:ind w:left="504"/>
        <w:jc w:val="both"/>
      </w:pPr>
      <w:r>
        <w:rPr>
          <w:rFonts w:ascii="Times New Roman" w:hAnsi="Times New Roman"/>
          <w:b/>
          <w:i w:val="0"/>
          <w:color w:val="000000"/>
          <w:sz w:val="28"/>
          <w:rFonts w:ascii="Times New Roman" w:hAnsi="Times New Roman" w:cs="Times New Roman"/>
        </w:rPr>
        <w:t xml:space="preserve">•  </w:t>
      </w:r>
      <w:r>
        <w:rPr>
          <w:rFonts w:ascii="Times New Roman" w:hAnsi="Times New Roman"/>
          <w:b/>
          <w:i w:val="0"/>
          <w:color w:val="000000"/>
          <w:sz w:val="28"/>
          <w:rFonts w:ascii="Times New Roman" w:hAnsi="Times New Roman" w:cs="Times New Roman"/>
        </w:rPr>
        <w:t xml:space="preserve">Post-Action State Verification: </w:t>
      </w:r>
      <w:r>
        <w:rPr>
          <w:rFonts w:ascii="Times New Roman" w:hAnsi="Times New Roman"/>
          <w:b w:val="0"/>
          <w:i w:val="0"/>
          <w:color w:val="000000"/>
          <w:sz w:val="28"/>
          <w:rFonts w:ascii="Times New Roman" w:hAnsi="Times New Roman" w:cs="Times New Roman"/>
        </w:rPr>
        <w:t>Employs an independent verification agent that queries database records post-execution, ensuring that actions actually occurred before confirming to customers.</w:t>
      </w:r>
    </w:p>
    <w:p>
      <w:pPr>
        <w:spacing w:before="20" w:after="80" w:line="276" w:lineRule="auto"/>
        <w:ind w:left="504"/>
        <w:jc w:val="both"/>
      </w:pPr>
      <w:r>
        <w:rPr>
          <w:rFonts w:ascii="Times New Roman" w:hAnsi="Times New Roman"/>
          <w:b/>
          <w:i w:val="0"/>
          <w:color w:val="000000"/>
          <w:sz w:val="28"/>
          <w:rFonts w:ascii="Times New Roman" w:hAnsi="Times New Roman" w:cs="Times New Roman"/>
        </w:rPr>
        <w:t xml:space="preserve">•  </w:t>
      </w:r>
      <w:r>
        <w:rPr>
          <w:rFonts w:ascii="Times New Roman" w:hAnsi="Times New Roman"/>
          <w:b/>
          <w:i w:val="0"/>
          <w:color w:val="000000"/>
          <w:sz w:val="28"/>
          <w:rFonts w:ascii="Times New Roman" w:hAnsi="Times New Roman" w:cs="Times New Roman"/>
        </w:rPr>
        <w:t xml:space="preserve">Self-Healing Replanning Loops: </w:t>
      </w:r>
      <w:r>
        <w:rPr>
          <w:rFonts w:ascii="Times New Roman" w:hAnsi="Times New Roman"/>
          <w:b w:val="0"/>
          <w:i w:val="0"/>
          <w:color w:val="000000"/>
          <w:sz w:val="28"/>
          <w:rFonts w:ascii="Times New Roman" w:hAnsi="Times New Roman" w:cs="Times New Roman"/>
        </w:rPr>
        <w:t>Features cognitive error recovery capable of autonomously replanning up to five iterations when tools encounter unexpected missing data or temporary faults.</w:t>
      </w:r>
    </w:p>
    <w:p>
      <w:pPr>
        <w:spacing w:before="20" w:after="80" w:line="276" w:lineRule="auto"/>
        <w:ind w:left="504"/>
        <w:jc w:val="both"/>
      </w:pPr>
      <w:r>
        <w:rPr>
          <w:rFonts w:ascii="Times New Roman" w:hAnsi="Times New Roman"/>
          <w:b/>
          <w:i w:val="0"/>
          <w:color w:val="000000"/>
          <w:sz w:val="28"/>
          <w:rFonts w:ascii="Times New Roman" w:hAnsi="Times New Roman" w:cs="Times New Roman"/>
        </w:rPr>
        <w:t xml:space="preserve">•  </w:t>
      </w:r>
      <w:r>
        <w:rPr>
          <w:rFonts w:ascii="Times New Roman" w:hAnsi="Times New Roman"/>
          <w:b/>
          <w:i w:val="0"/>
          <w:color w:val="000000"/>
          <w:sz w:val="28"/>
          <w:rFonts w:ascii="Times New Roman" w:hAnsi="Times New Roman" w:cs="Times New Roman"/>
        </w:rPr>
        <w:t xml:space="preserve">Context-Rich Human Escalation Dossiers: </w:t>
      </w:r>
      <w:r>
        <w:rPr>
          <w:rFonts w:ascii="Times New Roman" w:hAnsi="Times New Roman"/>
          <w:b w:val="0"/>
          <w:i w:val="0"/>
          <w:color w:val="000000"/>
          <w:sz w:val="28"/>
          <w:rFonts w:ascii="Times New Roman" w:hAnsi="Times New Roman" w:cs="Times New Roman"/>
        </w:rPr>
        <w:t>Transfers complex or high-risk cases to human agents with pre-compiled dossiers (#TICK-XXXX) containing full execution traces and recommended next steps.</w:t>
      </w:r>
    </w:p>
    <w:p>
      <w:pPr>
        <w:spacing w:before="20" w:after="80" w:line="276" w:lineRule="auto"/>
        <w:ind w:left="504"/>
        <w:jc w:val="both"/>
      </w:pPr>
      <w:r>
        <w:rPr>
          <w:rFonts w:ascii="Times New Roman" w:hAnsi="Times New Roman"/>
          <w:b/>
          <w:i w:val="0"/>
          <w:color w:val="000000"/>
          <w:sz w:val="28"/>
          <w:rFonts w:ascii="Times New Roman" w:hAnsi="Times New Roman" w:cs="Times New Roman"/>
        </w:rPr>
        <w:t xml:space="preserve">•  </w:t>
      </w:r>
      <w:r>
        <w:rPr>
          <w:rFonts w:ascii="Times New Roman" w:hAnsi="Times New Roman"/>
          <w:b/>
          <w:i w:val="0"/>
          <w:color w:val="000000"/>
          <w:sz w:val="28"/>
          <w:rFonts w:ascii="Times New Roman" w:hAnsi="Times New Roman" w:cs="Times New Roman"/>
        </w:rPr>
        <w:t xml:space="preserve">Immutable Compliance and Auditability: </w:t>
      </w:r>
      <w:r>
        <w:rPr>
          <w:rFonts w:ascii="Times New Roman" w:hAnsi="Times New Roman"/>
          <w:b w:val="0"/>
          <w:i w:val="0"/>
          <w:color w:val="000000"/>
          <w:sz w:val="28"/>
          <w:rFonts w:ascii="Times New Roman" w:hAnsi="Times New Roman" w:cs="Times New Roman"/>
        </w:rPr>
        <w:t>Maintains an append-only enterprise audit ledger capturing every state change, agent reasoning trace, and financial action for regulatory auditability.</w:t>
      </w:r>
    </w:p>
    <w:p>
      <w:pPr>
        <w:spacing w:before="20" w:after="80" w:line="276" w:lineRule="auto"/>
        <w:ind w:left="504"/>
        <w:jc w:val="both"/>
      </w:pPr>
      <w:r>
        <w:rPr>
          <w:rFonts w:ascii="Times New Roman" w:hAnsi="Times New Roman"/>
          <w:b/>
          <w:i w:val="0"/>
          <w:color w:val="000000"/>
          <w:sz w:val="28"/>
          <w:rFonts w:ascii="Times New Roman" w:hAnsi="Times New Roman" w:cs="Times New Roman"/>
        </w:rPr>
        <w:t xml:space="preserve">•  </w:t>
      </w:r>
      <w:r>
        <w:rPr>
          <w:rFonts w:ascii="Times New Roman" w:hAnsi="Times New Roman"/>
          <w:b/>
          <w:i w:val="0"/>
          <w:color w:val="000000"/>
          <w:sz w:val="28"/>
          <w:rFonts w:ascii="Times New Roman" w:hAnsi="Times New Roman" w:cs="Times New Roman"/>
        </w:rPr>
        <w:t xml:space="preserve">Zero-Configuration Operational Mode: </w:t>
      </w:r>
      <w:r>
        <w:rPr>
          <w:rFonts w:ascii="Times New Roman" w:hAnsi="Times New Roman"/>
          <w:b w:val="0"/>
          <w:i w:val="0"/>
          <w:color w:val="000000"/>
          <w:sz w:val="28"/>
          <w:rFonts w:ascii="Times New Roman" w:hAnsi="Times New Roman" w:cs="Times New Roman"/>
        </w:rPr>
        <w:t>Features universal OpenAI-compatible client integration with a deterministic fallback engine, enabling complete local execution and testing without external API costs.</w:t>
      </w:r>
    </w:p>
    <w:p>
      <w:r>
        <w:br w:type="page"/>
      </w:r>
    </w:p>
    <w:p>
      <w:pPr>
        <w:pStyle w:val="Heading1"/>
        <w:keepNext/>
        <w:spacing w:before="360" w:after="280" w:line="276" w:lineRule="auto"/>
        <w:jc w:val="center"/>
      </w:pPr>
      <w:r/>
      <w:r>
        <w:rPr>
          <w:rFonts w:ascii="Times New Roman" w:hAnsi="Times New Roman"/>
          <w:b/>
          <w:i w:val="0"/>
          <w:color w:val="000000"/>
          <w:sz w:val="32"/>
          <w:rFonts w:ascii="Times New Roman" w:hAnsi="Times New Roman" w:cs="Times New Roman"/>
        </w:rPr>
        <w:t>2. LITERATURE SURVEY</w:t>
      </w:r>
    </w:p>
    <w:p>
      <w:pPr>
        <w:spacing w:before="0" w:after="120" w:line="276" w:lineRule="auto"/>
        <w:jc w:val="both"/>
      </w:pPr>
      <w:r>
        <w:rPr>
          <w:rFonts w:ascii="Times New Roman" w:hAnsi="Times New Roman"/>
          <w:b w:val="0"/>
          <w:i w:val="0"/>
          <w:color w:val="000000"/>
          <w:sz w:val="28"/>
          <w:rFonts w:ascii="Times New Roman" w:hAnsi="Times New Roman" w:cs="Times New Roman"/>
        </w:rPr>
        <w:t>Customer support automation has undergone profound technological evolution over the past four decades, progressing from rule-based expert systems and statistical pattern matching to modern deep learning, large-scale foundation models, and autonomous multi-agent cognitive architectures. This chapter provides a critical, comprehensive review of the academic literature and industrial paradigms across six foundational domains: existing commercial customer support systems, conversational AI and large language models, multi-agent orchestration frameworks, retrieval-augmented generation (RAG), AI-driven decision support and fraud evaluation, and the synthesis of existing research gaps addressed by SupportOS AI.</w:t>
      </w:r>
    </w:p>
    <w:p>
      <w:pPr>
        <w:pStyle w:val="Heading2"/>
        <w:keepNext/>
        <w:spacing w:before="280" w:after="120" w:line="276" w:lineRule="auto"/>
        <w:jc w:val="left"/>
      </w:pPr>
      <w:r/>
      <w:r>
        <w:rPr>
          <w:rFonts w:ascii="Times New Roman" w:hAnsi="Times New Roman"/>
          <w:b/>
          <w:i w:val="0"/>
          <w:color w:val="000000"/>
          <w:sz w:val="28"/>
          <w:rFonts w:ascii="Times New Roman" w:hAnsi="Times New Roman" w:cs="Times New Roman"/>
        </w:rPr>
        <w:t>2.1 Existing Customer Support Systems</w:t>
      </w:r>
    </w:p>
    <w:p>
      <w:pPr>
        <w:spacing w:before="0" w:after="120" w:line="276" w:lineRule="auto"/>
        <w:jc w:val="both"/>
      </w:pPr>
      <w:r>
        <w:rPr>
          <w:rFonts w:ascii="Times New Roman" w:hAnsi="Times New Roman"/>
          <w:b w:val="0"/>
          <w:i w:val="0"/>
          <w:color w:val="000000"/>
          <w:sz w:val="28"/>
          <w:rFonts w:ascii="Times New Roman" w:hAnsi="Times New Roman" w:cs="Times New Roman"/>
        </w:rPr>
        <w:t>Commercial customer support operations traditionally rely on centralized ticketing software architectures, such as those popularized by Zendesk, ServiceNow, Salesforce Service Cloud, and Freshdesk. In these architectures, customer requests arriving via asynchronous channels (such as email, web forms, and SMS) are serialized into flat ticket objects and assigned to manual triage queues based on static rule triggers (e.g., regex matching on subject lines or customer email domains). Academic evaluations of enterprise ticketing workflows (Davenport et al., 2020) demonstrate that Tier-1 human customer service representatives spend between 45% and 65% of their total working time performing repetitive, rote tasks: locating customer identifiers, querying inventory and shipping status across disparate ERP/CRM interfaces, and copy-pasting canned boilerplate responses.</w:t>
      </w:r>
    </w:p>
    <w:p>
      <w:pPr>
        <w:spacing w:before="0" w:after="120" w:line="276" w:lineRule="auto"/>
        <w:jc w:val="both"/>
      </w:pPr>
      <w:r>
        <w:rPr>
          <w:rFonts w:ascii="Times New Roman" w:hAnsi="Times New Roman"/>
          <w:b w:val="0"/>
          <w:i w:val="0"/>
          <w:color w:val="000000"/>
          <w:sz w:val="28"/>
          <w:rFonts w:ascii="Times New Roman" w:hAnsi="Times New Roman" w:cs="Times New Roman"/>
        </w:rPr>
        <w:t>To mitigate this immense manual workload, organizations integrated early conversational interfaces, including Finite State Machine (FSM) chatbots and intent classification pipelines based on hidden Markov models or shallow Support Vector Machines (McTear et al., 2016). Platforms such as Google Dialogflow, IBM Watson Assistant, and AWS Lex formalized intent-and-slot dialog architectures. In these systems, an incoming utterance is classified into a pre-defined intent class (e.g., `CheckOrderStatus`), and named entity recognition (NER) algorithms extract slot values (e.g., `OrderID = 10001`).</w:t>
      </w:r>
    </w:p>
    <w:p>
      <w:pPr>
        <w:spacing w:before="20" w:after="80" w:line="276" w:lineRule="auto"/>
        <w:ind w:left="504"/>
        <w:jc w:val="both"/>
      </w:pPr>
      <w:r>
        <w:rPr>
          <w:rFonts w:ascii="Times New Roman" w:hAnsi="Times New Roman"/>
          <w:b/>
          <w:i w:val="0"/>
          <w:color w:val="000000"/>
          <w:sz w:val="28"/>
          <w:rFonts w:ascii="Times New Roman" w:hAnsi="Times New Roman" w:cs="Times New Roman"/>
        </w:rPr>
        <w:t xml:space="preserve">•  </w:t>
      </w:r>
      <w:r>
        <w:rPr>
          <w:rFonts w:ascii="Times New Roman" w:hAnsi="Times New Roman"/>
          <w:b/>
          <w:i w:val="0"/>
          <w:color w:val="000000"/>
          <w:sz w:val="28"/>
          <w:rFonts w:ascii="Times New Roman" w:hAnsi="Times New Roman" w:cs="Times New Roman"/>
        </w:rPr>
        <w:t xml:space="preserve">Advantages: </w:t>
      </w:r>
      <w:r>
        <w:rPr>
          <w:rFonts w:ascii="Times New Roman" w:hAnsi="Times New Roman"/>
          <w:b w:val="0"/>
          <w:i w:val="0"/>
          <w:color w:val="000000"/>
          <w:sz w:val="28"/>
          <w:rFonts w:ascii="Times New Roman" w:hAnsi="Times New Roman" w:cs="Times New Roman"/>
        </w:rPr>
        <w:t>Deterministic predictability, low computational latency, zero risk of natural language hallucination, and straightforward configuration for simple informational FAQs.</w:t>
      </w:r>
    </w:p>
    <w:p>
      <w:pPr>
        <w:spacing w:before="20" w:after="80" w:line="276" w:lineRule="auto"/>
        <w:ind w:left="504"/>
        <w:jc w:val="both"/>
      </w:pPr>
      <w:r>
        <w:rPr>
          <w:rFonts w:ascii="Times New Roman" w:hAnsi="Times New Roman"/>
          <w:b/>
          <w:i w:val="0"/>
          <w:color w:val="000000"/>
          <w:sz w:val="28"/>
          <w:rFonts w:ascii="Times New Roman" w:hAnsi="Times New Roman" w:cs="Times New Roman"/>
        </w:rPr>
        <w:t xml:space="preserve">•  </w:t>
      </w:r>
      <w:r>
        <w:rPr>
          <w:rFonts w:ascii="Times New Roman" w:hAnsi="Times New Roman"/>
          <w:b/>
          <w:i w:val="0"/>
          <w:color w:val="000000"/>
          <w:sz w:val="28"/>
          <w:rFonts w:ascii="Times New Roman" w:hAnsi="Times New Roman" w:cs="Times New Roman"/>
        </w:rPr>
        <w:t xml:space="preserve">Limitations: </w:t>
      </w:r>
      <w:r>
        <w:rPr>
          <w:rFonts w:ascii="Times New Roman" w:hAnsi="Times New Roman"/>
          <w:b w:val="0"/>
          <w:i w:val="0"/>
          <w:color w:val="000000"/>
          <w:sz w:val="28"/>
          <w:rFonts w:ascii="Times New Roman" w:hAnsi="Times New Roman" w:cs="Times New Roman"/>
        </w:rPr>
        <w:t>Extreme brittleness when user queries deviate from pre-scripted conversational trees, inability to handle multi-intent compound sentences, lack of dynamic multi-step reasoning, and zero awareness of complex corporate policies or transactional eligibility criteria.</w:t>
      </w:r>
    </w:p>
    <w:p>
      <w:pPr>
        <w:spacing w:before="20" w:after="80" w:line="276" w:lineRule="auto"/>
        <w:ind w:left="504"/>
        <w:jc w:val="both"/>
      </w:pPr>
      <w:r>
        <w:rPr>
          <w:rFonts w:ascii="Times New Roman" w:hAnsi="Times New Roman"/>
          <w:b/>
          <w:i w:val="0"/>
          <w:color w:val="000000"/>
          <w:sz w:val="28"/>
          <w:rFonts w:ascii="Times New Roman" w:hAnsi="Times New Roman" w:cs="Times New Roman"/>
        </w:rPr>
        <w:t xml:space="preserve">•  </w:t>
      </w:r>
      <w:r>
        <w:rPr>
          <w:rFonts w:ascii="Times New Roman" w:hAnsi="Times New Roman"/>
          <w:b/>
          <w:i w:val="0"/>
          <w:color w:val="000000"/>
          <w:sz w:val="28"/>
          <w:rFonts w:ascii="Times New Roman" w:hAnsi="Times New Roman" w:cs="Times New Roman"/>
        </w:rPr>
        <w:t xml:space="preserve">SupportOS AI Mitigation: </w:t>
      </w:r>
      <w:r>
        <w:rPr>
          <w:rFonts w:ascii="Times New Roman" w:hAnsi="Times New Roman"/>
          <w:b w:val="0"/>
          <w:i w:val="0"/>
          <w:color w:val="000000"/>
          <w:sz w:val="28"/>
          <w:rFonts w:ascii="Times New Roman" w:hAnsi="Times New Roman" w:cs="Times New Roman"/>
        </w:rPr>
        <w:t>Replaces rigid slot-filling dialog trees with dynamic LangGraph state graphs and autonomous cognitive planners capable of multi-step tool investigation and adaptive replanning.</w:t>
      </w:r>
    </w:p>
    <w:p>
      <w:pPr>
        <w:pStyle w:val="Heading2"/>
        <w:keepNext/>
        <w:spacing w:before="280" w:after="120" w:line="276" w:lineRule="auto"/>
        <w:jc w:val="left"/>
      </w:pPr>
      <w:r/>
      <w:r>
        <w:rPr>
          <w:rFonts w:ascii="Times New Roman" w:hAnsi="Times New Roman"/>
          <w:b/>
          <w:i w:val="0"/>
          <w:color w:val="000000"/>
          <w:sz w:val="28"/>
          <w:rFonts w:ascii="Times New Roman" w:hAnsi="Times New Roman" w:cs="Times New Roman"/>
        </w:rPr>
        <w:t>2.2 Conversational AI Systems</w:t>
      </w:r>
    </w:p>
    <w:p>
      <w:pPr>
        <w:spacing w:before="0" w:after="120" w:line="276" w:lineRule="auto"/>
        <w:jc w:val="both"/>
      </w:pPr>
      <w:r>
        <w:rPr>
          <w:rFonts w:ascii="Times New Roman" w:hAnsi="Times New Roman"/>
          <w:b w:val="0"/>
          <w:i w:val="0"/>
          <w:color w:val="000000"/>
          <w:sz w:val="28"/>
          <w:rFonts w:ascii="Times New Roman" w:hAnsi="Times New Roman" w:cs="Times New Roman"/>
        </w:rPr>
        <w:t>The advent of the Transformer architecture by Vaswani et al. (2017) revolutionized Natural Language Processing by introducing self-attention mechanisms, replacing sequential recurrent neural networks and enabling massive parallel training on web-scale text corpora. Building upon this foundation, autoregressive Large Language Models (LLMs) such as GPT-3 (Brown et al., 2020), InstructGPT (Ouyang et al., 2022), and LLaMA (Touvron et al., 2023) demonstrated remarkable few-shot and zero-shot reasoning capabilities across diverse cognitive domains. Researchers quickly recognized the potential of foundation models for open-domain conversational dialogue and automated enterprise customer assistance.</w:t>
      </w:r>
    </w:p>
    <w:p>
      <w:pPr>
        <w:spacing w:before="0" w:after="120" w:line="276" w:lineRule="auto"/>
        <w:jc w:val="both"/>
      </w:pPr>
      <w:r>
        <w:rPr>
          <w:rFonts w:ascii="Times New Roman" w:hAnsi="Times New Roman"/>
          <w:b w:val="0"/>
          <w:i w:val="0"/>
          <w:color w:val="000000"/>
          <w:sz w:val="28"/>
          <w:rFonts w:ascii="Times New Roman" w:hAnsi="Times New Roman" w:cs="Times New Roman"/>
        </w:rPr>
        <w:t>Despite their fluent linguistic outputs, standalone conversational LLMs exhibit severe deficiencies when directly deployed in commercial enterprise operations (Bubeck et al., 2023; Ji et al., 2023). Most notably, foundation models are probabilistic token predictors that lack intrinsic factual grounding in an enterprise's dynamic transactional databases. They are prone to severe factual hallucinations—generating fabricated order statuses, non-existent courier tracking URLs, or arbitrary refund promises. Furthermore, prompt injection vulnerabilities allow adversarial users to bypass system prompts and coerce the model into issuing unauthorized commercial concessions or leaking confidential system instructions (Perez &amp; Ribeiro, 2022).</w:t>
      </w:r>
    </w:p>
    <w:p>
      <w:pPr>
        <w:spacing w:before="20" w:after="80" w:line="276" w:lineRule="auto"/>
        <w:ind w:left="504"/>
        <w:jc w:val="both"/>
      </w:pPr>
      <w:r>
        <w:rPr>
          <w:rFonts w:ascii="Times New Roman" w:hAnsi="Times New Roman"/>
          <w:b/>
          <w:i w:val="0"/>
          <w:color w:val="000000"/>
          <w:sz w:val="28"/>
          <w:rFonts w:ascii="Times New Roman" w:hAnsi="Times New Roman" w:cs="Times New Roman"/>
        </w:rPr>
        <w:t xml:space="preserve">•  </w:t>
      </w:r>
      <w:r>
        <w:rPr>
          <w:rFonts w:ascii="Times New Roman" w:hAnsi="Times New Roman"/>
          <w:b/>
          <w:i w:val="0"/>
          <w:color w:val="000000"/>
          <w:sz w:val="28"/>
          <w:rFonts w:ascii="Times New Roman" w:hAnsi="Times New Roman" w:cs="Times New Roman"/>
        </w:rPr>
        <w:t xml:space="preserve">Advantages: </w:t>
      </w:r>
      <w:r>
        <w:rPr>
          <w:rFonts w:ascii="Times New Roman" w:hAnsi="Times New Roman"/>
          <w:b w:val="0"/>
          <w:i w:val="0"/>
          <w:color w:val="000000"/>
          <w:sz w:val="28"/>
          <w:rFonts w:ascii="Times New Roman" w:hAnsi="Times New Roman" w:cs="Times New Roman"/>
        </w:rPr>
        <w:t>Fluid, empathetic natural language comprehension, exceptional handling of linguistic variability, slang, and multilingual inputs, and zero-shot classification capabilities.</w:t>
      </w:r>
    </w:p>
    <w:p>
      <w:pPr>
        <w:spacing w:before="20" w:after="80" w:line="276" w:lineRule="auto"/>
        <w:ind w:left="504"/>
        <w:jc w:val="both"/>
      </w:pPr>
      <w:r>
        <w:rPr>
          <w:rFonts w:ascii="Times New Roman" w:hAnsi="Times New Roman"/>
          <w:b/>
          <w:i w:val="0"/>
          <w:color w:val="000000"/>
          <w:sz w:val="28"/>
          <w:rFonts w:ascii="Times New Roman" w:hAnsi="Times New Roman" w:cs="Times New Roman"/>
        </w:rPr>
        <w:t xml:space="preserve">•  </w:t>
      </w:r>
      <w:r>
        <w:rPr>
          <w:rFonts w:ascii="Times New Roman" w:hAnsi="Times New Roman"/>
          <w:b/>
          <w:i w:val="0"/>
          <w:color w:val="000000"/>
          <w:sz w:val="28"/>
          <w:rFonts w:ascii="Times New Roman" w:hAnsi="Times New Roman" w:cs="Times New Roman"/>
        </w:rPr>
        <w:t xml:space="preserve">Limitations: </w:t>
      </w:r>
      <w:r>
        <w:rPr>
          <w:rFonts w:ascii="Times New Roman" w:hAnsi="Times New Roman"/>
          <w:b w:val="0"/>
          <w:i w:val="0"/>
          <w:color w:val="000000"/>
          <w:sz w:val="28"/>
          <w:rFonts w:ascii="Times New Roman" w:hAnsi="Times New Roman" w:cs="Times New Roman"/>
        </w:rPr>
        <w:t>Stochastic hallucinations, lack of real-time database awareness, vulnerability to adversarial manipulation, absence of transaction atomicity, and inability to safely execute mutations.</w:t>
      </w:r>
    </w:p>
    <w:p>
      <w:pPr>
        <w:spacing w:before="20" w:after="80" w:line="276" w:lineRule="auto"/>
        <w:ind w:left="504"/>
        <w:jc w:val="both"/>
      </w:pPr>
      <w:r>
        <w:rPr>
          <w:rFonts w:ascii="Times New Roman" w:hAnsi="Times New Roman"/>
          <w:b/>
          <w:i w:val="0"/>
          <w:color w:val="000000"/>
          <w:sz w:val="28"/>
          <w:rFonts w:ascii="Times New Roman" w:hAnsi="Times New Roman" w:cs="Times New Roman"/>
        </w:rPr>
        <w:t xml:space="preserve">•  </w:t>
      </w:r>
      <w:r>
        <w:rPr>
          <w:rFonts w:ascii="Times New Roman" w:hAnsi="Times New Roman"/>
          <w:b/>
          <w:i w:val="0"/>
          <w:color w:val="000000"/>
          <w:sz w:val="28"/>
          <w:rFonts w:ascii="Times New Roman" w:hAnsi="Times New Roman" w:cs="Times New Roman"/>
        </w:rPr>
        <w:t xml:space="preserve">SupportOS AI Mitigation: </w:t>
      </w:r>
      <w:r>
        <w:rPr>
          <w:rFonts w:ascii="Times New Roman" w:hAnsi="Times New Roman"/>
          <w:b w:val="0"/>
          <w:i w:val="0"/>
          <w:color w:val="000000"/>
          <w:sz w:val="28"/>
          <w:rFonts w:ascii="Times New Roman" w:hAnsi="Times New Roman" w:cs="Times New Roman"/>
        </w:rPr>
        <w:t>Isolates the language model behind deterministic boundaries: decisions are made by dedicated engines grounded in RAG policy retrieval, and actions are executed through an idempotent Action Gateway with post-action verification.</w:t>
      </w:r>
    </w:p>
    <w:p>
      <w:pPr>
        <w:pStyle w:val="Heading2"/>
        <w:keepNext/>
        <w:spacing w:before="280" w:after="120" w:line="276" w:lineRule="auto"/>
        <w:jc w:val="left"/>
      </w:pPr>
      <w:r/>
      <w:r>
        <w:rPr>
          <w:rFonts w:ascii="Times New Roman" w:hAnsi="Times New Roman"/>
          <w:b/>
          <w:i w:val="0"/>
          <w:color w:val="000000"/>
          <w:sz w:val="28"/>
          <w:rFonts w:ascii="Times New Roman" w:hAnsi="Times New Roman" w:cs="Times New Roman"/>
        </w:rPr>
        <w:t>2.3 Multi-Agent AI Systems</w:t>
      </w:r>
    </w:p>
    <w:p>
      <w:pPr>
        <w:spacing w:before="0" w:after="120" w:line="276" w:lineRule="auto"/>
        <w:jc w:val="both"/>
      </w:pPr>
      <w:r>
        <w:rPr>
          <w:rFonts w:ascii="Times New Roman" w:hAnsi="Times New Roman"/>
          <w:b w:val="0"/>
          <w:i w:val="0"/>
          <w:color w:val="000000"/>
          <w:sz w:val="28"/>
          <w:rFonts w:ascii="Times New Roman" w:hAnsi="Times New Roman" w:cs="Times New Roman"/>
        </w:rPr>
        <w:t>To transcend the reasoning boundaries of monolithic LLMs, recent artificial intelligence research has pivoted towards multi-agent architectures, where specialized autonomous agents collaborate, debate, and verify each other's outputs to solve complex, multi-faceted problems. Prominent frameworks include AutoGen (Wu et al., 2023), CAMEL (Li et al., 2023), and MetaGPT (Hong et al., 2023). These architectures demonstrate that decomposing a complex monolithic objective into discrete sub-tasks assigned to specialized agent personas (such as a Planner, Investigator, and Reviewer) substantially improves task success rates and reduces cognitive errors.</w:t>
      </w:r>
    </w:p>
    <w:p>
      <w:pPr>
        <w:spacing w:before="0" w:after="120" w:line="276" w:lineRule="auto"/>
        <w:jc w:val="both"/>
      </w:pPr>
      <w:r>
        <w:rPr>
          <w:rFonts w:ascii="Times New Roman" w:hAnsi="Times New Roman"/>
          <w:b w:val="0"/>
          <w:i w:val="0"/>
          <w:color w:val="000000"/>
          <w:sz w:val="28"/>
          <w:rFonts w:ascii="Times New Roman" w:hAnsi="Times New Roman" w:cs="Times New Roman"/>
        </w:rPr>
        <w:t>In the domain of agentic reasoning, Yao et al. (2022) introduced the ReAct (Reasoning and Acting) paradigm, demonstrating that interleaving verbal reasoning traces ('thought') with environment interactions ('action' and 'observation') creates a self-correcting cognitive loop. Building upon this, Shinn et al. (2023) formulated Reflexion, showing that equipping agents with episodic memory and verbal self-reflection allows them to detect operational failures and formulate dynamic corrective replanning strategies. LangGraph (LangChain, 2024) formalized this into cyclic state graphs where multi-agent state transitions can be represented as formal directed graphs with conditional branching.</w:t>
      </w:r>
    </w:p>
    <w:p>
      <w:pPr>
        <w:spacing w:before="20" w:after="80" w:line="276" w:lineRule="auto"/>
        <w:ind w:left="504"/>
        <w:jc w:val="both"/>
      </w:pPr>
      <w:r>
        <w:rPr>
          <w:rFonts w:ascii="Times New Roman" w:hAnsi="Times New Roman"/>
          <w:b/>
          <w:i w:val="0"/>
          <w:color w:val="000000"/>
          <w:sz w:val="28"/>
          <w:rFonts w:ascii="Times New Roman" w:hAnsi="Times New Roman" w:cs="Times New Roman"/>
        </w:rPr>
        <w:t xml:space="preserve">•  </w:t>
      </w:r>
      <w:r>
        <w:rPr>
          <w:rFonts w:ascii="Times New Roman" w:hAnsi="Times New Roman"/>
          <w:b/>
          <w:i w:val="0"/>
          <w:color w:val="000000"/>
          <w:sz w:val="28"/>
          <w:rFonts w:ascii="Times New Roman" w:hAnsi="Times New Roman" w:cs="Times New Roman"/>
        </w:rPr>
        <w:t xml:space="preserve">Advantages: </w:t>
      </w:r>
      <w:r>
        <w:rPr>
          <w:rFonts w:ascii="Times New Roman" w:hAnsi="Times New Roman"/>
          <w:b w:val="0"/>
          <w:i w:val="0"/>
          <w:color w:val="000000"/>
          <w:sz w:val="28"/>
          <w:rFonts w:ascii="Times New Roman" w:hAnsi="Times New Roman" w:cs="Times New Roman"/>
        </w:rPr>
        <w:t>Modularity, task specialization, explicit step decomposition, self-correcting cognitive loops, and enhanced interpretability through visible inter-agent communication traces.</w:t>
      </w:r>
    </w:p>
    <w:p>
      <w:pPr>
        <w:spacing w:before="20" w:after="80" w:line="276" w:lineRule="auto"/>
        <w:ind w:left="504"/>
        <w:jc w:val="both"/>
      </w:pPr>
      <w:r>
        <w:rPr>
          <w:rFonts w:ascii="Times New Roman" w:hAnsi="Times New Roman"/>
          <w:b/>
          <w:i w:val="0"/>
          <w:color w:val="000000"/>
          <w:sz w:val="28"/>
          <w:rFonts w:ascii="Times New Roman" w:hAnsi="Times New Roman" w:cs="Times New Roman"/>
        </w:rPr>
        <w:t xml:space="preserve">•  </w:t>
      </w:r>
      <w:r>
        <w:rPr>
          <w:rFonts w:ascii="Times New Roman" w:hAnsi="Times New Roman"/>
          <w:b/>
          <w:i w:val="0"/>
          <w:color w:val="000000"/>
          <w:sz w:val="28"/>
          <w:rFonts w:ascii="Times New Roman" w:hAnsi="Times New Roman" w:cs="Times New Roman"/>
        </w:rPr>
        <w:t xml:space="preserve">Limitations: </w:t>
      </w:r>
      <w:r>
        <w:rPr>
          <w:rFonts w:ascii="Times New Roman" w:hAnsi="Times New Roman"/>
          <w:b w:val="0"/>
          <w:i w:val="0"/>
          <w:color w:val="000000"/>
          <w:sz w:val="28"/>
          <w:rFonts w:ascii="Times New Roman" w:hAnsi="Times New Roman" w:cs="Times New Roman"/>
        </w:rPr>
        <w:t>Risk of unbounded conversational looping, high token latency, lack of deterministic business state management, and absence of physical enterprise guardrails around database modifications.</w:t>
      </w:r>
    </w:p>
    <w:p>
      <w:pPr>
        <w:spacing w:before="20" w:after="80" w:line="276" w:lineRule="auto"/>
        <w:ind w:left="504"/>
        <w:jc w:val="both"/>
      </w:pPr>
      <w:r>
        <w:rPr>
          <w:rFonts w:ascii="Times New Roman" w:hAnsi="Times New Roman"/>
          <w:b/>
          <w:i w:val="0"/>
          <w:color w:val="000000"/>
          <w:sz w:val="28"/>
          <w:rFonts w:ascii="Times New Roman" w:hAnsi="Times New Roman" w:cs="Times New Roman"/>
        </w:rPr>
        <w:t xml:space="preserve">•  </w:t>
      </w:r>
      <w:r>
        <w:rPr>
          <w:rFonts w:ascii="Times New Roman" w:hAnsi="Times New Roman"/>
          <w:b/>
          <w:i w:val="0"/>
          <w:color w:val="000000"/>
          <w:sz w:val="28"/>
          <w:rFonts w:ascii="Times New Roman" w:hAnsi="Times New Roman" w:cs="Times New Roman"/>
        </w:rPr>
        <w:t xml:space="preserve">SupportOS AI Mitigation: </w:t>
      </w:r>
      <w:r>
        <w:rPr>
          <w:rFonts w:ascii="Times New Roman" w:hAnsi="Times New Roman"/>
          <w:b w:val="0"/>
          <w:i w:val="0"/>
          <w:color w:val="000000"/>
          <w:sz w:val="28"/>
          <w:rFonts w:ascii="Times New Roman" w:hAnsi="Times New Roman" w:cs="Times New Roman"/>
        </w:rPr>
        <w:t>Employs a strictly typed LangGraph state machine with loop guards (maximum 5 replanning iterations), explicit operational roles (Supervisor, Intake, Policy, Risk, Decision, Critic), and hard failure escalation routes.</w:t>
      </w:r>
    </w:p>
    <w:p>
      <w:pPr>
        <w:pStyle w:val="Heading2"/>
        <w:keepNext/>
        <w:spacing w:before="280" w:after="120" w:line="276" w:lineRule="auto"/>
        <w:jc w:val="left"/>
      </w:pPr>
      <w:r/>
      <w:r>
        <w:rPr>
          <w:rFonts w:ascii="Times New Roman" w:hAnsi="Times New Roman"/>
          <w:b/>
          <w:i w:val="0"/>
          <w:color w:val="000000"/>
          <w:sz w:val="28"/>
          <w:rFonts w:ascii="Times New Roman" w:hAnsi="Times New Roman" w:cs="Times New Roman"/>
        </w:rPr>
        <w:t>2.4 Retrieval-Augmented Generation</w:t>
      </w:r>
    </w:p>
    <w:p>
      <w:pPr>
        <w:spacing w:before="0" w:after="120" w:line="276" w:lineRule="auto"/>
        <w:jc w:val="both"/>
      </w:pPr>
      <w:r>
        <w:rPr>
          <w:rFonts w:ascii="Times New Roman" w:hAnsi="Times New Roman"/>
          <w:b w:val="0"/>
          <w:i w:val="0"/>
          <w:color w:val="000000"/>
          <w:sz w:val="28"/>
          <w:rFonts w:ascii="Times New Roman" w:hAnsi="Times New Roman" w:cs="Times New Roman"/>
        </w:rPr>
        <w:t>Retrieval-Augmented Generation (RAG), formulated by Lewis et al. (2020) and extended by Gao et al. (2023), addresses the inherent knowledge cutoff and hallucination vulnerabilities of static parametric LLMs by coupling the generator with an external, non-parametric knowledge retrieval mechanism. In a standard RAG pipeline, enterprise corporate documents (such as policy manuals, technical specifications, and terms of service) are segmented into semantic chunks, vectorized via dense embedding models, and indexed in high-dimensional vector databases (such as FAISS, Chroma, or Pinecone).</w:t>
      </w:r>
    </w:p>
    <w:p>
      <w:pPr>
        <w:spacing w:before="0" w:after="120" w:line="276" w:lineRule="auto"/>
        <w:jc w:val="both"/>
      </w:pPr>
      <w:r>
        <w:rPr>
          <w:rFonts w:ascii="Times New Roman" w:hAnsi="Times New Roman"/>
          <w:b w:val="0"/>
          <w:i w:val="0"/>
          <w:color w:val="000000"/>
          <w:sz w:val="28"/>
          <w:rFonts w:ascii="Times New Roman" w:hAnsi="Times New Roman" w:cs="Times New Roman"/>
        </w:rPr>
        <w:t>When a user query arrives, dense retrieval algorithms calculate cosine similarity scores between the query vector and the document embeddings, retrieving the top-$k$ most relevant context passages. These passages are prepended to the LLM's prompt, constraining the model's generation to the provided factual evidence. Recent research in enterprise RAG emphasizes the critical necessity of citation grounding, confidence thresholding, and semantic re-ranking to prevent irrelevant retrieval noise from degrading generation fidelity (Karpukhin et al., 2020).</w:t>
      </w:r>
    </w:p>
    <w:p>
      <w:pPr>
        <w:spacing w:before="20" w:after="80" w:line="276" w:lineRule="auto"/>
        <w:ind w:left="504"/>
        <w:jc w:val="both"/>
      </w:pPr>
      <w:r>
        <w:rPr>
          <w:rFonts w:ascii="Times New Roman" w:hAnsi="Times New Roman"/>
          <w:b/>
          <w:i w:val="0"/>
          <w:color w:val="000000"/>
          <w:sz w:val="28"/>
          <w:rFonts w:ascii="Times New Roman" w:hAnsi="Times New Roman" w:cs="Times New Roman"/>
        </w:rPr>
        <w:t xml:space="preserve">•  </w:t>
      </w:r>
      <w:r>
        <w:rPr>
          <w:rFonts w:ascii="Times New Roman" w:hAnsi="Times New Roman"/>
          <w:b/>
          <w:i w:val="0"/>
          <w:color w:val="000000"/>
          <w:sz w:val="28"/>
          <w:rFonts w:ascii="Times New Roman" w:hAnsi="Times New Roman" w:cs="Times New Roman"/>
        </w:rPr>
        <w:t xml:space="preserve">Advantages: </w:t>
      </w:r>
      <w:r>
        <w:rPr>
          <w:rFonts w:ascii="Times New Roman" w:hAnsi="Times New Roman"/>
          <w:b w:val="0"/>
          <w:i w:val="0"/>
          <w:color w:val="000000"/>
          <w:sz w:val="28"/>
          <w:rFonts w:ascii="Times New Roman" w:hAnsi="Times New Roman" w:cs="Times New Roman"/>
        </w:rPr>
        <w:t>Dynamic knowledge updating without costly model fine-tuning, transparent evidence attribution via source citations, and significant reduction in factual hallucination.</w:t>
      </w:r>
    </w:p>
    <w:p>
      <w:pPr>
        <w:spacing w:before="20" w:after="80" w:line="276" w:lineRule="auto"/>
        <w:ind w:left="504"/>
        <w:jc w:val="both"/>
      </w:pPr>
      <w:r>
        <w:rPr>
          <w:rFonts w:ascii="Times New Roman" w:hAnsi="Times New Roman"/>
          <w:b/>
          <w:i w:val="0"/>
          <w:color w:val="000000"/>
          <w:sz w:val="28"/>
          <w:rFonts w:ascii="Times New Roman" w:hAnsi="Times New Roman" w:cs="Times New Roman"/>
        </w:rPr>
        <w:t xml:space="preserve">•  </w:t>
      </w:r>
      <w:r>
        <w:rPr>
          <w:rFonts w:ascii="Times New Roman" w:hAnsi="Times New Roman"/>
          <w:b/>
          <w:i w:val="0"/>
          <w:color w:val="000000"/>
          <w:sz w:val="28"/>
          <w:rFonts w:ascii="Times New Roman" w:hAnsi="Times New Roman" w:cs="Times New Roman"/>
        </w:rPr>
        <w:t xml:space="preserve">Limitations: </w:t>
      </w:r>
      <w:r>
        <w:rPr>
          <w:rFonts w:ascii="Times New Roman" w:hAnsi="Times New Roman"/>
          <w:b w:val="0"/>
          <w:i w:val="0"/>
          <w:color w:val="000000"/>
          <w:sz w:val="28"/>
          <w:rFonts w:ascii="Times New Roman" w:hAnsi="Times New Roman" w:cs="Times New Roman"/>
        </w:rPr>
        <w:t>Sensitivity to chunking chunk size and semantic boundaries, susceptibility to semantic drift when queries are ambiguous, and inability to perform multi-hop numerical or conditional policy reasoning on its own.</w:t>
      </w:r>
    </w:p>
    <w:p>
      <w:pPr>
        <w:spacing w:before="20" w:after="80" w:line="276" w:lineRule="auto"/>
        <w:ind w:left="504"/>
        <w:jc w:val="both"/>
      </w:pPr>
      <w:r>
        <w:rPr>
          <w:rFonts w:ascii="Times New Roman" w:hAnsi="Times New Roman"/>
          <w:b/>
          <w:i w:val="0"/>
          <w:color w:val="000000"/>
          <w:sz w:val="28"/>
          <w:rFonts w:ascii="Times New Roman" w:hAnsi="Times New Roman" w:cs="Times New Roman"/>
        </w:rPr>
        <w:t xml:space="preserve">•  </w:t>
      </w:r>
      <w:r>
        <w:rPr>
          <w:rFonts w:ascii="Times New Roman" w:hAnsi="Times New Roman"/>
          <w:b/>
          <w:i w:val="0"/>
          <w:color w:val="000000"/>
          <w:sz w:val="28"/>
          <w:rFonts w:ascii="Times New Roman" w:hAnsi="Times New Roman" w:cs="Times New Roman"/>
        </w:rPr>
        <w:t xml:space="preserve">SupportOS AI Mitigation: </w:t>
      </w:r>
      <w:r>
        <w:rPr>
          <w:rFonts w:ascii="Times New Roman" w:hAnsi="Times New Roman"/>
          <w:b w:val="0"/>
          <w:i w:val="0"/>
          <w:color w:val="000000"/>
          <w:sz w:val="28"/>
          <w:rFonts w:ascii="Times New Roman" w:hAnsi="Times New Roman" w:cs="Times New Roman"/>
        </w:rPr>
        <w:t>Combines vector-based semantic retrieval with a dedicated Policy Reasoning Agent that explicitly parses retrieved clauses for quantitative rules (e.g., 30-day return windows, 3-day carrier delay thresholds) and outputs structured boolean eligibility evaluations.</w:t>
      </w:r>
    </w:p>
    <w:p>
      <w:pPr>
        <w:pStyle w:val="Heading2"/>
        <w:keepNext/>
        <w:spacing w:before="280" w:after="120" w:line="276" w:lineRule="auto"/>
        <w:jc w:val="left"/>
      </w:pPr>
      <w:r/>
      <w:r>
        <w:rPr>
          <w:rFonts w:ascii="Times New Roman" w:hAnsi="Times New Roman"/>
          <w:b/>
          <w:i w:val="0"/>
          <w:color w:val="000000"/>
          <w:sz w:val="28"/>
          <w:rFonts w:ascii="Times New Roman" w:hAnsi="Times New Roman" w:cs="Times New Roman"/>
        </w:rPr>
        <w:t>2.5 AI-Based Decision Support</w:t>
      </w:r>
    </w:p>
    <w:p>
      <w:pPr>
        <w:spacing w:before="0" w:after="120" w:line="276" w:lineRule="auto"/>
        <w:jc w:val="both"/>
      </w:pPr>
      <w:r>
        <w:rPr>
          <w:rFonts w:ascii="Times New Roman" w:hAnsi="Times New Roman"/>
          <w:b w:val="0"/>
          <w:i w:val="0"/>
          <w:color w:val="000000"/>
          <w:sz w:val="28"/>
          <w:rFonts w:ascii="Times New Roman" w:hAnsi="Times New Roman" w:cs="Times New Roman"/>
        </w:rPr>
        <w:t>In enterprise customer support, resolving transactional inquiries requires more than linguistic fluency; it necessitates safe, compliant, and fraud-resistant decision-making. Historically, organizations implemented rule-based Expert Systems and Business Process Management (BPM) engines to enforce strict business policies (Harmon, 2010). In e-commerce financial concessions (such as chargebacks and refunds), statistical machine learning algorithms are commonly deployed for fraud detection, analyzing customer purchase frequency, return velocity, and historical dispute patterns (Bolton &amp; Hand, 2002).</w:t>
      </w:r>
    </w:p>
    <w:p>
      <w:pPr>
        <w:spacing w:before="0" w:after="120" w:line="276" w:lineRule="auto"/>
        <w:jc w:val="both"/>
      </w:pPr>
      <w:r>
        <w:rPr>
          <w:rFonts w:ascii="Times New Roman" w:hAnsi="Times New Roman"/>
          <w:b w:val="0"/>
          <w:i w:val="0"/>
          <w:color w:val="000000"/>
          <w:sz w:val="28"/>
          <w:rFonts w:ascii="Times New Roman" w:hAnsi="Times New Roman" w:cs="Times New Roman"/>
        </w:rPr>
        <w:t>Modern research explores the integration of automated decision engines with Human-in-the-Loop (HITL) paradigms (Cranor, 2008; Mosier &amp; Skitka, 2018). These frameworks recognize that while AI systems can rapidly process standard, high-volume transactions, edge cases, ambiguous claims, and high-value financial requests must be transparently escalated to human authorities. A critical vulnerability in naive AI decision platforms is the 'rubber-stamping' effect and the lack of transactional idempotency, where duplicate network packets or unverified AI outputs cause repeated financial payouts.</w:t>
      </w:r>
    </w:p>
    <w:p>
      <w:pPr>
        <w:spacing w:before="20" w:after="80" w:line="276" w:lineRule="auto"/>
        <w:ind w:left="504"/>
        <w:jc w:val="both"/>
      </w:pPr>
      <w:r>
        <w:rPr>
          <w:rFonts w:ascii="Times New Roman" w:hAnsi="Times New Roman"/>
          <w:b/>
          <w:i w:val="0"/>
          <w:color w:val="000000"/>
          <w:sz w:val="28"/>
          <w:rFonts w:ascii="Times New Roman" w:hAnsi="Times New Roman" w:cs="Times New Roman"/>
        </w:rPr>
        <w:t xml:space="preserve">•  </w:t>
      </w:r>
      <w:r>
        <w:rPr>
          <w:rFonts w:ascii="Times New Roman" w:hAnsi="Times New Roman"/>
          <w:b/>
          <w:i w:val="0"/>
          <w:color w:val="000000"/>
          <w:sz w:val="28"/>
          <w:rFonts w:ascii="Times New Roman" w:hAnsi="Times New Roman" w:cs="Times New Roman"/>
        </w:rPr>
        <w:t xml:space="preserve">Advantages: </w:t>
      </w:r>
      <w:r>
        <w:rPr>
          <w:rFonts w:ascii="Times New Roman" w:hAnsi="Times New Roman"/>
          <w:b w:val="0"/>
          <w:i w:val="0"/>
          <w:color w:val="000000"/>
          <w:sz w:val="28"/>
          <w:rFonts w:ascii="Times New Roman" w:hAnsi="Times New Roman" w:cs="Times New Roman"/>
        </w:rPr>
        <w:t>Consistent rule enforcement, quantitative risk scoring, automated deflection of fraudulent claims, and adherence to regulatory compliance boundaries.</w:t>
      </w:r>
    </w:p>
    <w:p>
      <w:pPr>
        <w:spacing w:before="20" w:after="80" w:line="276" w:lineRule="auto"/>
        <w:ind w:left="504"/>
        <w:jc w:val="both"/>
      </w:pPr>
      <w:r>
        <w:rPr>
          <w:rFonts w:ascii="Times New Roman" w:hAnsi="Times New Roman"/>
          <w:b/>
          <w:i w:val="0"/>
          <w:color w:val="000000"/>
          <w:sz w:val="28"/>
          <w:rFonts w:ascii="Times New Roman" w:hAnsi="Times New Roman" w:cs="Times New Roman"/>
        </w:rPr>
        <w:t xml:space="preserve">•  </w:t>
      </w:r>
      <w:r>
        <w:rPr>
          <w:rFonts w:ascii="Times New Roman" w:hAnsi="Times New Roman"/>
          <w:b/>
          <w:i w:val="0"/>
          <w:color w:val="000000"/>
          <w:sz w:val="28"/>
          <w:rFonts w:ascii="Times New Roman" w:hAnsi="Times New Roman" w:cs="Times New Roman"/>
        </w:rPr>
        <w:t xml:space="preserve">Limitations: </w:t>
      </w:r>
      <w:r>
        <w:rPr>
          <w:rFonts w:ascii="Times New Roman" w:hAnsi="Times New Roman"/>
          <w:b w:val="0"/>
          <w:i w:val="0"/>
          <w:color w:val="000000"/>
          <w:sz w:val="28"/>
          <w:rFonts w:ascii="Times New Roman" w:hAnsi="Times New Roman" w:cs="Times New Roman"/>
        </w:rPr>
        <w:t>Rigidity of static rule tables, poor handling of qualitative customer explanations, lack of unified context integration, and abrupt, uninformative human handoffs.</w:t>
      </w:r>
    </w:p>
    <w:p>
      <w:pPr>
        <w:spacing w:before="20" w:after="80" w:line="276" w:lineRule="auto"/>
        <w:ind w:left="504"/>
        <w:jc w:val="both"/>
      </w:pPr>
      <w:r>
        <w:rPr>
          <w:rFonts w:ascii="Times New Roman" w:hAnsi="Times New Roman"/>
          <w:b/>
          <w:i w:val="0"/>
          <w:color w:val="000000"/>
          <w:sz w:val="28"/>
          <w:rFonts w:ascii="Times New Roman" w:hAnsi="Times New Roman" w:cs="Times New Roman"/>
        </w:rPr>
        <w:t xml:space="preserve">•  </w:t>
      </w:r>
      <w:r>
        <w:rPr>
          <w:rFonts w:ascii="Times New Roman" w:hAnsi="Times New Roman"/>
          <w:b/>
          <w:i w:val="0"/>
          <w:color w:val="000000"/>
          <w:sz w:val="28"/>
          <w:rFonts w:ascii="Times New Roman" w:hAnsi="Times New Roman" w:cs="Times New Roman"/>
        </w:rPr>
        <w:t xml:space="preserve">SupportOS AI Mitigation: </w:t>
      </w:r>
      <w:r>
        <w:rPr>
          <w:rFonts w:ascii="Times New Roman" w:hAnsi="Times New Roman"/>
          <w:b w:val="0"/>
          <w:i w:val="0"/>
          <w:color w:val="000000"/>
          <w:sz w:val="28"/>
          <w:rFonts w:ascii="Times New Roman" w:hAnsi="Times New Roman" w:cs="Times New Roman"/>
        </w:rPr>
        <w:t>Integrates a multidimensional Risk Agent that evaluates fraud risk alongside customer lifetime tier, an idempotent Action Gateway that prevents double-billing, and an automated handoff dossier generator for human support desks.</w:t>
      </w:r>
    </w:p>
    <w:p>
      <w:pPr>
        <w:pStyle w:val="Heading2"/>
        <w:keepNext/>
        <w:spacing w:before="280" w:after="120" w:line="276" w:lineRule="auto"/>
        <w:jc w:val="left"/>
      </w:pPr>
      <w:r/>
      <w:r>
        <w:rPr>
          <w:rFonts w:ascii="Times New Roman" w:hAnsi="Times New Roman"/>
          <w:b/>
          <w:i w:val="0"/>
          <w:color w:val="000000"/>
          <w:sz w:val="28"/>
          <w:rFonts w:ascii="Times New Roman" w:hAnsi="Times New Roman" w:cs="Times New Roman"/>
        </w:rPr>
        <w:t>2.6 Research Gap</w:t>
      </w:r>
    </w:p>
    <w:p>
      <w:pPr>
        <w:spacing w:before="0" w:after="120" w:line="276" w:lineRule="auto"/>
        <w:jc w:val="both"/>
      </w:pPr>
      <w:r>
        <w:rPr>
          <w:rFonts w:ascii="Times New Roman" w:hAnsi="Times New Roman"/>
          <w:b w:val="0"/>
          <w:i w:val="0"/>
          <w:color w:val="000000"/>
          <w:sz w:val="28"/>
          <w:rFonts w:ascii="Times New Roman" w:hAnsi="Times New Roman" w:cs="Times New Roman"/>
        </w:rPr>
        <w:t>A rigorous synthesis of the reviewed literature reveals a significant architectural and operational gap in the existing customer support landscape:</w:t>
      </w:r>
    </w:p>
    <w:p>
      <w:pPr>
        <w:spacing w:before="40" w:after="100" w:line="276" w:lineRule="auto"/>
        <w:ind w:left="576"/>
        <w:jc w:val="both"/>
      </w:pPr>
      <w:r>
        <w:rPr>
          <w:rFonts w:ascii="Times New Roman" w:hAnsi="Times New Roman"/>
          <w:b/>
          <w:i w:val="0"/>
          <w:color w:val="000000"/>
          <w:sz w:val="28"/>
          <w:rFonts w:ascii="Times New Roman" w:hAnsi="Times New Roman" w:cs="Times New Roman"/>
        </w:rPr>
        <w:t xml:space="preserve">1.  </w:t>
      </w:r>
      <w:r>
        <w:rPr>
          <w:rFonts w:ascii="Times New Roman" w:hAnsi="Times New Roman"/>
          <w:b/>
          <w:i w:val="0"/>
          <w:color w:val="000000"/>
          <w:sz w:val="28"/>
          <w:rFonts w:ascii="Times New Roman" w:hAnsi="Times New Roman" w:cs="Times New Roman"/>
        </w:rPr>
        <w:t xml:space="preserve">The Disconnect Between Chat and Case Operations: </w:t>
      </w:r>
      <w:r>
        <w:rPr>
          <w:rFonts w:ascii="Times New Roman" w:hAnsi="Times New Roman"/>
          <w:b w:val="0"/>
          <w:i w:val="0"/>
          <w:color w:val="000000"/>
          <w:sz w:val="28"/>
          <w:rFonts w:ascii="Times New Roman" w:hAnsi="Times New Roman" w:cs="Times New Roman"/>
        </w:rPr>
        <w:t>Existing conversational AI research treats customer interactions as ephemeral chat sessions. In contrast, real-world enterprise operations require a persistent, authoritative business object—the Support Case—equipped with state machine transitions, dynamic SLA monitoring, and cross-channel continuity.</w:t>
      </w:r>
    </w:p>
    <w:p>
      <w:pPr>
        <w:spacing w:before="40" w:after="100" w:line="276" w:lineRule="auto"/>
        <w:ind w:left="576"/>
        <w:jc w:val="both"/>
      </w:pPr>
      <w:r>
        <w:rPr>
          <w:rFonts w:ascii="Times New Roman" w:hAnsi="Times New Roman"/>
          <w:b/>
          <w:i w:val="0"/>
          <w:color w:val="000000"/>
          <w:sz w:val="28"/>
          <w:rFonts w:ascii="Times New Roman" w:hAnsi="Times New Roman" w:cs="Times New Roman"/>
        </w:rPr>
        <w:t xml:space="preserve">2.  </w:t>
      </w:r>
      <w:r>
        <w:rPr>
          <w:rFonts w:ascii="Times New Roman" w:hAnsi="Times New Roman"/>
          <w:b/>
          <w:i w:val="0"/>
          <w:color w:val="000000"/>
          <w:sz w:val="28"/>
          <w:rFonts w:ascii="Times New Roman" w:hAnsi="Times New Roman" w:cs="Times New Roman"/>
        </w:rPr>
        <w:t xml:space="preserve">Absence of Autonomous Multi-Tool Investigation: </w:t>
      </w:r>
      <w:r>
        <w:rPr>
          <w:rFonts w:ascii="Times New Roman" w:hAnsi="Times New Roman"/>
          <w:b w:val="0"/>
          <w:i w:val="0"/>
          <w:color w:val="000000"/>
          <w:sz w:val="28"/>
          <w:rFonts w:ascii="Times New Roman" w:hAnsi="Times New Roman" w:cs="Times New Roman"/>
        </w:rPr>
        <w:t>Current customer service bots are limited to answering passive knowledge questions. They lack the autonomous capability to formulate investigation plans, query relational operational databases, cross-reference fulfillment APIs, and synthesize holistic Customer 360 profiles without human intervention.</w:t>
      </w:r>
    </w:p>
    <w:p>
      <w:pPr>
        <w:spacing w:before="40" w:after="100" w:line="276" w:lineRule="auto"/>
        <w:ind w:left="576"/>
        <w:jc w:val="both"/>
      </w:pPr>
      <w:r>
        <w:rPr>
          <w:rFonts w:ascii="Times New Roman" w:hAnsi="Times New Roman"/>
          <w:b/>
          <w:i w:val="0"/>
          <w:color w:val="000000"/>
          <w:sz w:val="28"/>
          <w:rFonts w:ascii="Times New Roman" w:hAnsi="Times New Roman" w:cs="Times New Roman"/>
        </w:rPr>
        <w:t xml:space="preserve">3.  </w:t>
      </w:r>
      <w:r>
        <w:rPr>
          <w:rFonts w:ascii="Times New Roman" w:hAnsi="Times New Roman"/>
          <w:b/>
          <w:i w:val="0"/>
          <w:color w:val="000000"/>
          <w:sz w:val="28"/>
          <w:rFonts w:ascii="Times New Roman" w:hAnsi="Times New Roman" w:cs="Times New Roman"/>
        </w:rPr>
        <w:t xml:space="preserve">Unsafe and Unverified Autonomous Action Execution: </w:t>
      </w:r>
      <w:r>
        <w:rPr>
          <w:rFonts w:ascii="Times New Roman" w:hAnsi="Times New Roman"/>
          <w:b w:val="0"/>
          <w:i w:val="0"/>
          <w:color w:val="000000"/>
          <w:sz w:val="28"/>
          <w:rFonts w:ascii="Times New Roman" w:hAnsi="Times New Roman" w:cs="Times New Roman"/>
        </w:rPr>
        <w:t>Existing generative agent prototypes directly execute tool calls or database mutations without architectural safeguards. There is an acute lack of frameworks combining cryptographic idempotency caching, strict monetary thresholds, independent post-action state verification, and critic quality auditing.</w:t>
      </w:r>
    </w:p>
    <w:p>
      <w:pPr>
        <w:spacing w:before="40" w:after="100" w:line="276" w:lineRule="auto"/>
        <w:ind w:left="576"/>
        <w:jc w:val="both"/>
      </w:pPr>
      <w:r>
        <w:rPr>
          <w:rFonts w:ascii="Times New Roman" w:hAnsi="Times New Roman"/>
          <w:b/>
          <w:i w:val="0"/>
          <w:color w:val="000000"/>
          <w:sz w:val="28"/>
          <w:rFonts w:ascii="Times New Roman" w:hAnsi="Times New Roman" w:cs="Times New Roman"/>
        </w:rPr>
        <w:t xml:space="preserve">4.  </w:t>
      </w:r>
      <w:r>
        <w:rPr>
          <w:rFonts w:ascii="Times New Roman" w:hAnsi="Times New Roman"/>
          <w:b/>
          <w:i w:val="0"/>
          <w:color w:val="000000"/>
          <w:sz w:val="28"/>
          <w:rFonts w:ascii="Times New Roman" w:hAnsi="Times New Roman" w:cs="Times New Roman"/>
        </w:rPr>
        <w:t xml:space="preserve">Superficial Human Handoff Mechanisms: </w:t>
      </w:r>
      <w:r>
        <w:rPr>
          <w:rFonts w:ascii="Times New Roman" w:hAnsi="Times New Roman"/>
          <w:b w:val="0"/>
          <w:i w:val="0"/>
          <w:color w:val="000000"/>
          <w:sz w:val="28"/>
          <w:rFonts w:ascii="Times New Roman" w:hAnsi="Times New Roman" w:cs="Times New Roman"/>
        </w:rPr>
        <w:t>When existing AI systems encounter uncertainty, they transfer the user via blind chat drops or empty ticket stubs. There is a demonstrable absence of autonomous agents that compile complete, structured handoff dossiers containing full conversational telemetry, executed actions, policy justifications, and prioritized human recommendations.</w:t>
      </w:r>
    </w:p>
    <w:p>
      <w:pPr>
        <w:spacing w:before="0" w:after="120" w:line="276" w:lineRule="auto"/>
        <w:jc w:val="both"/>
      </w:pPr>
      <w:r>
        <w:rPr>
          <w:rFonts w:ascii="Times New Roman" w:hAnsi="Times New Roman"/>
          <w:b w:val="0"/>
          <w:i w:val="0"/>
          <w:color w:val="000000"/>
          <w:sz w:val="28"/>
          <w:rFonts w:ascii="Times New Roman" w:hAnsi="Times New Roman" w:cs="Times New Roman"/>
        </w:rPr>
        <w:t>SupportOS AI directly bridges these critical research and engineering gaps. By uniting LangGraph multi-agent cognitive orchestration, RAG policy grounding, deterministic Action Gateway boundaries, independent verification, and immutable audit ledgers around a centralized SupportCase lifecycle, this research establishes a novel, robust foundation for autonomous enterprise customer operations.</w:t>
      </w:r>
    </w:p>
    <w:p>
      <w:r>
        <w:br w:type="page"/>
      </w:r>
    </w:p>
    <w:p>
      <w:pPr>
        <w:pStyle w:val="Heading1"/>
        <w:keepNext/>
        <w:spacing w:before="360" w:after="280" w:line="276" w:lineRule="auto"/>
        <w:jc w:val="center"/>
      </w:pPr>
      <w:r/>
      <w:r>
        <w:rPr>
          <w:rFonts w:ascii="Times New Roman" w:hAnsi="Times New Roman"/>
          <w:b/>
          <w:i w:val="0"/>
          <w:color w:val="000000"/>
          <w:sz w:val="32"/>
          <w:rFonts w:ascii="Times New Roman" w:hAnsi="Times New Roman" w:cs="Times New Roman"/>
        </w:rPr>
        <w:t>3. PROPOSED METHODOLOGY</w:t>
      </w:r>
    </w:p>
    <w:p>
      <w:pPr>
        <w:spacing w:before="0" w:after="120" w:line="276" w:lineRule="auto"/>
        <w:jc w:val="both"/>
      </w:pPr>
      <w:r>
        <w:rPr>
          <w:rFonts w:ascii="Times New Roman" w:hAnsi="Times New Roman"/>
          <w:b w:val="0"/>
          <w:i w:val="0"/>
          <w:color w:val="000000"/>
          <w:sz w:val="28"/>
          <w:rFonts w:ascii="Times New Roman" w:hAnsi="Times New Roman" w:cs="Times New Roman"/>
        </w:rPr>
        <w:t>This chapter presents the architectural principles, mathematical formulation, agentic abstractions, and engineering implementation of SupportOS AI: an Autonomous Multi-Agent Customer Support Operations Platform engineered for NovaCart. The platform moves beyond simplistic conversational chatbots by introducing a formal case-centric paradigm, a cyclic LangGraph multi-agent cognitive architecture, a grounded policy retrieval engine, an idempotent action gateway with scoped transaction safety, independent post-action state verification, and comprehensive enterprise audit ledgers.</w:t>
      </w:r>
    </w:p>
    <w:p>
      <w:pPr>
        <w:pStyle w:val="Heading2"/>
        <w:keepNext/>
        <w:spacing w:before="280" w:after="120" w:line="276" w:lineRule="auto"/>
        <w:jc w:val="left"/>
      </w:pPr>
      <w:r/>
      <w:r>
        <w:rPr>
          <w:rFonts w:ascii="Times New Roman" w:hAnsi="Times New Roman"/>
          <w:b/>
          <w:i w:val="0"/>
          <w:color w:val="000000"/>
          <w:sz w:val="28"/>
          <w:rFonts w:ascii="Times New Roman" w:hAnsi="Times New Roman" w:cs="Times New Roman"/>
        </w:rPr>
        <w:t>3.1 System Overview</w:t>
      </w:r>
    </w:p>
    <w:p>
      <w:pPr>
        <w:spacing w:before="0" w:after="120" w:line="276" w:lineRule="auto"/>
        <w:jc w:val="both"/>
      </w:pPr>
      <w:r>
        <w:rPr>
          <w:rFonts w:ascii="Times New Roman" w:hAnsi="Times New Roman"/>
          <w:b w:val="0"/>
          <w:i w:val="0"/>
          <w:color w:val="000000"/>
          <w:sz w:val="28"/>
          <w:rFonts w:ascii="Times New Roman" w:hAnsi="Times New Roman" w:cs="Times New Roman"/>
        </w:rPr>
        <w:t>SupportOS AI transforms customer service from an ephemeral chat interaction into a disciplined, auditable operational workflow. In conventional architectures, conversational turns are volatile; when a customer closes a browser tab or a network connection drops, operational context is permanently lost. SupportOS AI resolves this by establishing the SupportCase as the primary, authoritative business entity. Every incoming customer inquiry—whether originating from web chat, email, partner REST APIs, or self-service portals—is immediately normalized and inscribed into the enterprise database as a persistent SupportCase.</w:t>
      </w:r>
    </w:p>
    <w:p>
      <w:pPr>
        <w:spacing w:before="0" w:after="120" w:line="276" w:lineRule="auto"/>
        <w:jc w:val="both"/>
      </w:pPr>
      <w:r>
        <w:rPr>
          <w:rFonts w:ascii="Times New Roman" w:hAnsi="Times New Roman"/>
          <w:b w:val="0"/>
          <w:i w:val="0"/>
          <w:color w:val="000000"/>
          <w:sz w:val="28"/>
          <w:rFonts w:ascii="Times New Roman" w:hAnsi="Times New Roman" w:cs="Times New Roman"/>
        </w:rPr>
        <w:t>The SupportCase encapsulates the complete operational lifecycle: customer profile telemetry, channel metadata, extracted intents, sentiment polarity, priority classification, dynamic SLA countdown targets, and an immutable chronological timeline of lifecycle events, agent runs, business tool invocations, and human escalation handoffs. By grounding the multi-agent cognitive loops around this formal operational unit, SupportOS AI provides enterprise observability, deterministic state transitions, and verifiable operational integrity.</w:t>
      </w:r>
    </w:p>
    <w:p>
      <w:pPr>
        <w:pStyle w:val="Heading2"/>
        <w:keepNext/>
        <w:spacing w:before="280" w:after="120" w:line="276" w:lineRule="auto"/>
        <w:jc w:val="left"/>
      </w:pPr>
      <w:r/>
      <w:r>
        <w:rPr>
          <w:rFonts w:ascii="Times New Roman" w:hAnsi="Times New Roman"/>
          <w:b/>
          <w:i w:val="0"/>
          <w:color w:val="000000"/>
          <w:sz w:val="28"/>
          <w:rFonts w:ascii="Times New Roman" w:hAnsi="Times New Roman" w:cs="Times New Roman"/>
        </w:rPr>
        <w:t>3.2 System Architecture</w:t>
      </w:r>
    </w:p>
    <w:p>
      <w:pPr>
        <w:spacing w:before="0" w:after="120" w:line="276" w:lineRule="auto"/>
        <w:jc w:val="both"/>
      </w:pPr>
      <w:r>
        <w:rPr>
          <w:rFonts w:ascii="Times New Roman" w:hAnsi="Times New Roman"/>
          <w:b w:val="0"/>
          <w:i w:val="0"/>
          <w:color w:val="000000"/>
          <w:sz w:val="28"/>
          <w:rFonts w:ascii="Times New Roman" w:hAnsi="Times New Roman" w:cs="Times New Roman"/>
        </w:rPr>
        <w:t>The architecture of SupportOS AI is structured as a decoupled, multi-tier enterprise platform designed for high throughput, strict data security, and seamless fault tolerance. As illustrated in Figure 3.1, the system comprises four interconnected layers:</w:t>
      </w:r>
    </w:p>
    <w:p>
      <w:pPr>
        <w:spacing w:before="40" w:after="100" w:line="276" w:lineRule="auto"/>
        <w:ind w:left="576"/>
        <w:jc w:val="both"/>
      </w:pPr>
      <w:r>
        <w:rPr>
          <w:rFonts w:ascii="Times New Roman" w:hAnsi="Times New Roman"/>
          <w:b/>
          <w:i w:val="0"/>
          <w:color w:val="000000"/>
          <w:sz w:val="28"/>
          <w:rFonts w:ascii="Times New Roman" w:hAnsi="Times New Roman" w:cs="Times New Roman"/>
        </w:rPr>
        <w:t xml:space="preserve">1.  </w:t>
      </w:r>
      <w:r>
        <w:rPr>
          <w:rFonts w:ascii="Times New Roman" w:hAnsi="Times New Roman"/>
          <w:b/>
          <w:i w:val="0"/>
          <w:color w:val="000000"/>
          <w:sz w:val="28"/>
          <w:rFonts w:ascii="Times New Roman" w:hAnsi="Times New Roman" w:cs="Times New Roman"/>
        </w:rPr>
        <w:t xml:space="preserve">Inbound Omnichannel Ingestion Layer: </w:t>
      </w:r>
      <w:r>
        <w:rPr>
          <w:rFonts w:ascii="Times New Roman" w:hAnsi="Times New Roman"/>
          <w:b w:val="0"/>
          <w:i w:val="0"/>
          <w:color w:val="000000"/>
          <w:sz w:val="28"/>
          <w:rFonts w:ascii="Times New Roman" w:hAnsi="Times New Roman" w:cs="Times New Roman"/>
        </w:rPr>
        <w:t>Normalizes customer communications across disparate channels—including the customer-facing Web Chat Widget, asynchronous email processors (IMAP/SendGrid), partner REST webhooks, and authenticated customer web portals—into a standardized case creation payload.</w:t>
      </w:r>
    </w:p>
    <w:p>
      <w:pPr>
        <w:spacing w:before="40" w:after="100" w:line="276" w:lineRule="auto"/>
        <w:ind w:left="576"/>
        <w:jc w:val="both"/>
      </w:pPr>
      <w:r>
        <w:rPr>
          <w:rFonts w:ascii="Times New Roman" w:hAnsi="Times New Roman"/>
          <w:b/>
          <w:i w:val="0"/>
          <w:color w:val="000000"/>
          <w:sz w:val="28"/>
          <w:rFonts w:ascii="Times New Roman" w:hAnsi="Times New Roman" w:cs="Times New Roman"/>
        </w:rPr>
        <w:t xml:space="preserve">2.  </w:t>
      </w:r>
      <w:r>
        <w:rPr>
          <w:rFonts w:ascii="Times New Roman" w:hAnsi="Times New Roman"/>
          <w:b/>
          <w:i w:val="0"/>
          <w:color w:val="000000"/>
          <w:sz w:val="28"/>
          <w:rFonts w:ascii="Times New Roman" w:hAnsi="Times New Roman" w:cs="Times New Roman"/>
        </w:rPr>
        <w:t xml:space="preserve">API Gateway &amp; Edge Security Layer: </w:t>
      </w:r>
      <w:r>
        <w:rPr>
          <w:rFonts w:ascii="Times New Roman" w:hAnsi="Times New Roman"/>
          <w:b w:val="0"/>
          <w:i w:val="0"/>
          <w:color w:val="000000"/>
          <w:sz w:val="28"/>
          <w:rFonts w:ascii="Times New Roman" w:hAnsi="Times New Roman" w:cs="Times New Roman"/>
        </w:rPr>
        <w:t>Enforces JSON Web Token (JWT) authentication, strict Role-Based Access Control (RBAC), sliding-window rate limiting (120 requests/minute per tenant), explicit Cross-Origin Resource Sharing (CORS) whitelisting, distributed request tracing via `X-Request-ID`, and automated regex-based Personally Identifiable Information (PII) log redaction.</w:t>
      </w:r>
    </w:p>
    <w:p>
      <w:pPr>
        <w:spacing w:before="40" w:after="100" w:line="276" w:lineRule="auto"/>
        <w:ind w:left="576"/>
        <w:jc w:val="both"/>
      </w:pPr>
      <w:r>
        <w:rPr>
          <w:rFonts w:ascii="Times New Roman" w:hAnsi="Times New Roman"/>
          <w:b/>
          <w:i w:val="0"/>
          <w:color w:val="000000"/>
          <w:sz w:val="28"/>
          <w:rFonts w:ascii="Times New Roman" w:hAnsi="Times New Roman" w:cs="Times New Roman"/>
        </w:rPr>
        <w:t xml:space="preserve">3.  </w:t>
      </w:r>
      <w:r>
        <w:rPr>
          <w:rFonts w:ascii="Times New Roman" w:hAnsi="Times New Roman"/>
          <w:b/>
          <w:i w:val="0"/>
          <w:color w:val="000000"/>
          <w:sz w:val="28"/>
          <w:rFonts w:ascii="Times New Roman" w:hAnsi="Times New Roman" w:cs="Times New Roman"/>
        </w:rPr>
        <w:t xml:space="preserve">Autonomous Multi-Agent Cognitive Engine: </w:t>
      </w:r>
      <w:r>
        <w:rPr>
          <w:rFonts w:ascii="Times New Roman" w:hAnsi="Times New Roman"/>
          <w:b w:val="0"/>
          <w:i w:val="0"/>
          <w:color w:val="000000"/>
          <w:sz w:val="28"/>
          <w:rFonts w:ascii="Times New Roman" w:hAnsi="Times New Roman" w:cs="Times New Roman"/>
        </w:rPr>
        <w:t>Orchestrates twelve specialist agents within a cyclic LangGraph state graph. The engine maintains typed operational state, handles dynamic step decomposition, executes live database tools, grounds reasoning against corporate policy vectors, and enforces strict loop guards to prevent infinite execution cycles.</w:t>
      </w:r>
    </w:p>
    <w:p>
      <w:pPr>
        <w:spacing w:before="40" w:after="100" w:line="276" w:lineRule="auto"/>
        <w:ind w:left="576"/>
        <w:jc w:val="both"/>
      </w:pPr>
      <w:r>
        <w:rPr>
          <w:rFonts w:ascii="Times New Roman" w:hAnsi="Times New Roman"/>
          <w:b/>
          <w:i w:val="0"/>
          <w:color w:val="000000"/>
          <w:sz w:val="28"/>
          <w:rFonts w:ascii="Times New Roman" w:hAnsi="Times New Roman" w:cs="Times New Roman"/>
        </w:rPr>
        <w:t xml:space="preserve">4.  </w:t>
      </w:r>
      <w:r>
        <w:rPr>
          <w:rFonts w:ascii="Times New Roman" w:hAnsi="Times New Roman"/>
          <w:b/>
          <w:i w:val="0"/>
          <w:color w:val="000000"/>
          <w:sz w:val="28"/>
          <w:rFonts w:ascii="Times New Roman" w:hAnsi="Times New Roman" w:cs="Times New Roman"/>
        </w:rPr>
        <w:t xml:space="preserve">Enterprise Persistence and Audit Layer: </w:t>
      </w:r>
      <w:r>
        <w:rPr>
          <w:rFonts w:ascii="Times New Roman" w:hAnsi="Times New Roman"/>
          <w:b w:val="0"/>
          <w:i w:val="0"/>
          <w:color w:val="000000"/>
          <w:sz w:val="28"/>
          <w:rFonts w:ascii="Times New Roman" w:hAnsi="Times New Roman" w:cs="Times New Roman"/>
        </w:rPr>
        <w:t>Provides durable relational storage using SQLite/PostgreSQL managed via SQLAlchemy ORM, an indexed policy vector store using sublinear cosine matching, and an append-only compliance audit ledger that records every state change, tool execution, and decision rationale.</w:t>
      </w:r>
    </w:p>
    <w:p>
      <w:pPr>
        <w:keepNext/>
        <w:spacing w:before="200" w:after="80"/>
        <w:jc w:val="center"/>
      </w:pPr>
      <w:r>
        <w:drawing>
          <wp:inline xmlns:a="http://schemas.openxmlformats.org/drawingml/2006/main" xmlns:pic="http://schemas.openxmlformats.org/drawingml/2006/picture">
            <wp:extent cx="5669280" cy="3710585"/>
            <wp:docPr id="1" name="Picture 1"/>
            <wp:cNvGraphicFramePr>
              <a:graphicFrameLocks noChangeAspect="1"/>
            </wp:cNvGraphicFramePr>
            <a:graphic>
              <a:graphicData uri="http://schemas.openxmlformats.org/drawingml/2006/picture">
                <pic:pic>
                  <pic:nvPicPr>
                    <pic:cNvPr id="0" name="fig3_1_overall_architecture.png"/>
                    <pic:cNvPicPr/>
                  </pic:nvPicPr>
                  <pic:blipFill>
                    <a:blip r:embed="rId11"/>
                    <a:stretch>
                      <a:fillRect/>
                    </a:stretch>
                  </pic:blipFill>
                  <pic:spPr>
                    <a:xfrm>
                      <a:off x="0" y="0"/>
                      <a:ext cx="5669280" cy="3710585"/>
                    </a:xfrm>
                    <a:prstGeom prst="rect"/>
                  </pic:spPr>
                </pic:pic>
              </a:graphicData>
            </a:graphic>
          </wp:inline>
        </w:drawing>
      </w:r>
    </w:p>
    <w:p>
      <w:pPr>
        <w:spacing w:before="40" w:after="240"/>
        <w:jc w:val="center"/>
      </w:pPr>
      <w:r>
        <w:rPr>
          <w:rFonts w:ascii="Times New Roman" w:hAnsi="Times New Roman"/>
          <w:b/>
          <w:i w:val="0"/>
          <w:color w:val="000000"/>
          <w:sz w:val="24"/>
          <w:rFonts w:ascii="Times New Roman" w:hAnsi="Times New Roman" w:cs="Times New Roman"/>
        </w:rPr>
        <w:t>Figure 3.1: Overall System Architecture of SupportOS AI</w:t>
      </w:r>
    </w:p>
    <w:p>
      <w:pPr>
        <w:pStyle w:val="Heading2"/>
        <w:keepNext/>
        <w:spacing w:before="280" w:after="120" w:line="276" w:lineRule="auto"/>
        <w:jc w:val="left"/>
      </w:pPr>
      <w:r/>
      <w:r>
        <w:rPr>
          <w:rFonts w:ascii="Times New Roman" w:hAnsi="Times New Roman"/>
          <w:b/>
          <w:i w:val="0"/>
          <w:color w:val="000000"/>
          <w:sz w:val="28"/>
          <w:rFonts w:ascii="Times New Roman" w:hAnsi="Times New Roman" w:cs="Times New Roman"/>
        </w:rPr>
        <w:t>3.3 Multi-Agent Architecture</w:t>
      </w:r>
    </w:p>
    <w:p>
      <w:pPr>
        <w:spacing w:before="0" w:after="120" w:line="276" w:lineRule="auto"/>
        <w:jc w:val="both"/>
      </w:pPr>
      <w:r>
        <w:rPr>
          <w:rFonts w:ascii="Times New Roman" w:hAnsi="Times New Roman"/>
          <w:b w:val="0"/>
          <w:i w:val="0"/>
          <w:color w:val="000000"/>
          <w:sz w:val="28"/>
          <w:rFonts w:ascii="Times New Roman" w:hAnsi="Times New Roman" w:cs="Times New Roman"/>
        </w:rPr>
        <w:t>The cognitive core of SupportOS AI is constructed using LangGraph, an enterprise-grade agent orchestration framework that models multi-agent collaboration as a stateful Directed Acyclic Graph (DAG) with cyclic error-recovery loops. Unlike unstructured multi-agent dialogue paradigms where agents communicate via unconstrained natural language banter, SupportOS AI enforces a strongly typed state schema, defined as `AgenticSupportState` in Python.</w:t>
      </w:r>
    </w:p>
    <w:p>
      <w:pPr>
        <w:spacing w:before="0" w:after="120" w:line="276" w:lineRule="auto"/>
        <w:jc w:val="both"/>
      </w:pPr>
      <w:r>
        <w:rPr>
          <w:rFonts w:ascii="Times New Roman" w:hAnsi="Times New Roman"/>
          <w:b w:val="0"/>
          <w:i w:val="0"/>
          <w:color w:val="000000"/>
          <w:sz w:val="28"/>
          <w:rFonts w:ascii="Times New Roman" w:hAnsi="Times New Roman" w:cs="Times New Roman"/>
        </w:rPr>
        <w:t>The state graph coordinates twelve specialized agents, each possessing an explicit operational mandate, defined inputs, deterministic processing boundaries, and structured outputs. Figure 3.2 illustrates the end-to-end multi-agent workflow and cognitive decision loop.</w:t>
      </w:r>
    </w:p>
    <w:p>
      <w:pPr>
        <w:keepNext/>
        <w:spacing w:before="200" w:after="80"/>
        <w:jc w:val="center"/>
      </w:pPr>
      <w:r>
        <w:drawing>
          <wp:inline xmlns:a="http://schemas.openxmlformats.org/drawingml/2006/main" xmlns:pic="http://schemas.openxmlformats.org/drawingml/2006/picture">
            <wp:extent cx="5303520" cy="6410063"/>
            <wp:docPr id="2" name="Picture 2"/>
            <wp:cNvGraphicFramePr>
              <a:graphicFrameLocks noChangeAspect="1"/>
            </wp:cNvGraphicFramePr>
            <a:graphic>
              <a:graphicData uri="http://schemas.openxmlformats.org/drawingml/2006/picture">
                <pic:pic>
                  <pic:nvPicPr>
                    <pic:cNvPr id="0" name="fig3_2_multi_agent_workflow.png"/>
                    <pic:cNvPicPr/>
                  </pic:nvPicPr>
                  <pic:blipFill>
                    <a:blip r:embed="rId12"/>
                    <a:stretch>
                      <a:fillRect/>
                    </a:stretch>
                  </pic:blipFill>
                  <pic:spPr>
                    <a:xfrm>
                      <a:off x="0" y="0"/>
                      <a:ext cx="5303520" cy="6410063"/>
                    </a:xfrm>
                    <a:prstGeom prst="rect"/>
                  </pic:spPr>
                </pic:pic>
              </a:graphicData>
            </a:graphic>
          </wp:inline>
        </w:drawing>
      </w:r>
    </w:p>
    <w:p>
      <w:pPr>
        <w:spacing w:before="40" w:after="240"/>
        <w:jc w:val="center"/>
      </w:pPr>
      <w:r>
        <w:rPr>
          <w:rFonts w:ascii="Times New Roman" w:hAnsi="Times New Roman"/>
          <w:b/>
          <w:i w:val="0"/>
          <w:color w:val="000000"/>
          <w:sz w:val="24"/>
          <w:rFonts w:ascii="Times New Roman" w:hAnsi="Times New Roman" w:cs="Times New Roman"/>
        </w:rPr>
        <w:t>Figure 3.2: Multi-Agent Workflow and Cognitive Decision Loop</w:t>
      </w:r>
    </w:p>
    <w:p>
      <w:pPr>
        <w:spacing w:before="0" w:after="120" w:line="276" w:lineRule="auto"/>
        <w:jc w:val="both"/>
      </w:pPr>
      <w:r>
        <w:rPr>
          <w:rFonts w:ascii="Times New Roman" w:hAnsi="Times New Roman"/>
          <w:b w:val="0"/>
          <w:i w:val="0"/>
          <w:color w:val="000000"/>
          <w:sz w:val="28"/>
          <w:rFonts w:ascii="Times New Roman" w:hAnsi="Times New Roman" w:cs="Times New Roman"/>
        </w:rPr>
        <w:t>Table 3.3 details the twelve specialist agents, specifying their architectural persona, core inputs, processing mechanics, and primary outputs within the LangGraph state machine.</w:t>
      </w:r>
    </w:p>
    <w:p>
      <w:pPr>
        <w:keepNext/>
        <w:spacing w:before="240" w:after="80"/>
        <w:jc w:val="center"/>
      </w:pPr>
      <w:r>
        <w:rPr>
          <w:rFonts w:ascii="Times New Roman" w:hAnsi="Times New Roman"/>
          <w:b/>
          <w:i w:val="0"/>
          <w:color w:val="000000"/>
          <w:sz w:val="24"/>
          <w:rFonts w:ascii="Times New Roman" w:hAnsi="Times New Roman" w:cs="Times New Roman"/>
        </w:rPr>
        <w:t>Table 3.3: Specialist Cognitive Agent Architecture Matrix</w:t>
      </w:r>
    </w:p>
    <w:tbl>
      <w:tblPr>
        <w:tblW w:type="auto" w:w="0"/>
        <w:jc w:val="center"/>
        <w:tblLook w:firstColumn="1" w:firstRow="1" w:lastColumn="0" w:lastRow="0" w:noHBand="0" w:noVBand="1" w:val="04A0"/>
        <w:tblBorders>
          <w:top w:val="single" w:sz="6" w:space="0" w:color="495057"/>
          <w:bottom w:val="single" w:sz="6" w:space="0" w:color="495057"/>
          <w:left w:val="none"/>
          <w:right w:val="none"/>
          <w:insideH w:val="single" w:sz="4" w:space="0" w:color="CED4DA"/>
          <w:insideV w:val="none"/>
        </w:tblBorders>
      </w:tblPr>
      <w:tblGrid>
        <w:gridCol w:w="2167"/>
        <w:gridCol w:w="2167"/>
        <w:gridCol w:w="2167"/>
        <w:gridCol w:w="2167"/>
      </w:tblGrid>
      <w:tr>
        <w:tc>
          <w:tcPr>
            <w:tcW w:type="dxa" w:w="2016"/>
            <w:shd w:fill="E9ECEF"/>
          </w:tcPr>
          <w:p>
            <w:pPr>
              <w:spacing w:before="80" w:after="80"/>
              <w:jc w:val="center"/>
            </w:pPr>
            <w:r/>
            <w:r>
              <w:rPr>
                <w:rFonts w:ascii="Times New Roman" w:hAnsi="Times New Roman"/>
                <w:b/>
                <w:i w:val="0"/>
                <w:color w:val="000000"/>
                <w:sz w:val="22"/>
                <w:rFonts w:ascii="Times New Roman" w:hAnsi="Times New Roman" w:cs="Times New Roman"/>
              </w:rPr>
              <w:t>Agent Name</w:t>
            </w:r>
          </w:p>
        </w:tc>
        <w:tc>
          <w:tcPr>
            <w:tcW w:type="dxa" w:w="2304"/>
            <w:shd w:fill="E9ECEF"/>
          </w:tcPr>
          <w:p>
            <w:pPr>
              <w:spacing w:before="80" w:after="80"/>
              <w:jc w:val="center"/>
            </w:pPr>
            <w:r/>
            <w:r>
              <w:rPr>
                <w:rFonts w:ascii="Times New Roman" w:hAnsi="Times New Roman"/>
                <w:b/>
                <w:i w:val="0"/>
                <w:color w:val="000000"/>
                <w:sz w:val="22"/>
                <w:rFonts w:ascii="Times New Roman" w:hAnsi="Times New Roman" w:cs="Times New Roman"/>
              </w:rPr>
              <w:t>Operational Role</w:t>
            </w:r>
          </w:p>
        </w:tc>
        <w:tc>
          <w:tcPr>
            <w:tcW w:type="dxa" w:w="2592"/>
            <w:shd w:fill="E9ECEF"/>
          </w:tcPr>
          <w:p>
            <w:pPr>
              <w:spacing w:before="80" w:after="80"/>
              <w:jc w:val="center"/>
            </w:pPr>
            <w:r/>
            <w:r>
              <w:rPr>
                <w:rFonts w:ascii="Times New Roman" w:hAnsi="Times New Roman"/>
                <w:b/>
                <w:i w:val="0"/>
                <w:color w:val="000000"/>
                <w:sz w:val="22"/>
                <w:rFonts w:ascii="Times New Roman" w:hAnsi="Times New Roman" w:cs="Times New Roman"/>
              </w:rPr>
              <w:t>Primary Inputs</w:t>
            </w:r>
          </w:p>
        </w:tc>
        <w:tc>
          <w:tcPr>
            <w:tcW w:type="dxa" w:w="2448"/>
            <w:shd w:fill="E9ECEF"/>
          </w:tcPr>
          <w:p>
            <w:pPr>
              <w:spacing w:before="80" w:after="80"/>
              <w:jc w:val="center"/>
            </w:pPr>
            <w:r/>
            <w:r>
              <w:rPr>
                <w:rFonts w:ascii="Times New Roman" w:hAnsi="Times New Roman"/>
                <w:b/>
                <w:i w:val="0"/>
                <w:color w:val="000000"/>
                <w:sz w:val="22"/>
                <w:rFonts w:ascii="Times New Roman" w:hAnsi="Times New Roman" w:cs="Times New Roman"/>
              </w:rPr>
              <w:t>Primary Outputs</w:t>
            </w:r>
          </w:p>
        </w:tc>
      </w:tr>
      <w:tr>
        <w:tc>
          <w:tcPr>
            <w:tcW w:type="dxa" w:w="2016"/>
          </w:tcPr>
          <w:p>
            <w:pPr>
              <w:spacing w:before="60" w:after="60" w:line="252" w:lineRule="auto"/>
              <w:jc w:val="center"/>
            </w:pPr>
            <w:r/>
            <w:r>
              <w:rPr>
                <w:rFonts w:ascii="Times New Roman" w:hAnsi="Times New Roman"/>
                <w:b w:val="0"/>
                <w:i w:val="0"/>
                <w:color w:val="000000"/>
                <w:sz w:val="21"/>
                <w:rFonts w:ascii="Times New Roman" w:hAnsi="Times New Roman" w:cs="Times New Roman"/>
              </w:rPr>
              <w:t>Intake Agent</w:t>
            </w:r>
          </w:p>
        </w:tc>
        <w:tc>
          <w:tcPr>
            <w:tcW w:type="dxa" w:w="2304"/>
          </w:tcPr>
          <w:p>
            <w:pPr>
              <w:spacing w:before="60" w:after="60" w:line="252" w:lineRule="auto"/>
              <w:jc w:val="left"/>
            </w:pPr>
            <w:r/>
            <w:r>
              <w:rPr>
                <w:rFonts w:ascii="Times New Roman" w:hAnsi="Times New Roman"/>
                <w:b w:val="0"/>
                <w:i w:val="0"/>
                <w:color w:val="000000"/>
                <w:sz w:val="21"/>
                <w:rFonts w:ascii="Times New Roman" w:hAnsi="Times New Roman" w:cs="Times New Roman"/>
              </w:rPr>
              <w:t>Case inception &amp; triage</w:t>
            </w:r>
          </w:p>
        </w:tc>
        <w:tc>
          <w:tcPr>
            <w:tcW w:type="dxa" w:w="2592"/>
          </w:tcPr>
          <w:p>
            <w:pPr>
              <w:spacing w:before="60" w:after="60" w:line="252" w:lineRule="auto"/>
              <w:jc w:val="left"/>
            </w:pPr>
            <w:r/>
            <w:r>
              <w:rPr>
                <w:rFonts w:ascii="Times New Roman" w:hAnsi="Times New Roman"/>
                <w:b w:val="0"/>
                <w:i w:val="0"/>
                <w:color w:val="000000"/>
                <w:sz w:val="21"/>
                <w:rFonts w:ascii="Times New Roman" w:hAnsi="Times New Roman" w:cs="Times New Roman"/>
              </w:rPr>
              <w:t>Raw request string, channel, customer ID</w:t>
            </w:r>
          </w:p>
        </w:tc>
        <w:tc>
          <w:tcPr>
            <w:tcW w:type="dxa" w:w="2448"/>
          </w:tcPr>
          <w:p>
            <w:pPr>
              <w:spacing w:before="60" w:after="60" w:line="252" w:lineRule="auto"/>
              <w:jc w:val="left"/>
            </w:pPr>
            <w:r/>
            <w:r>
              <w:rPr>
                <w:rFonts w:ascii="Times New Roman" w:hAnsi="Times New Roman"/>
                <w:b w:val="0"/>
                <w:i w:val="0"/>
                <w:color w:val="000000"/>
                <w:sz w:val="21"/>
                <w:rFonts w:ascii="Times New Roman" w:hAnsi="Times New Roman" w:cs="Times New Roman"/>
              </w:rPr>
              <w:t>SupportCase (NEW), Priority, SLA deadline</w:t>
            </w:r>
          </w:p>
        </w:tc>
      </w:tr>
      <w:tr>
        <w:tc>
          <w:tcPr>
            <w:tcW w:type="dxa" w:w="2016"/>
          </w:tcPr>
          <w:p>
            <w:pPr>
              <w:spacing w:before="60" w:after="60" w:line="252" w:lineRule="auto"/>
              <w:jc w:val="center"/>
            </w:pPr>
            <w:r/>
            <w:r>
              <w:rPr>
                <w:rFonts w:ascii="Times New Roman" w:hAnsi="Times New Roman"/>
                <w:b w:val="0"/>
                <w:i w:val="0"/>
                <w:color w:val="000000"/>
                <w:sz w:val="21"/>
                <w:rFonts w:ascii="Times New Roman" w:hAnsi="Times New Roman" w:cs="Times New Roman"/>
              </w:rPr>
              <w:t>Intent Agent</w:t>
            </w:r>
          </w:p>
        </w:tc>
        <w:tc>
          <w:tcPr>
            <w:tcW w:type="dxa" w:w="2304"/>
          </w:tcPr>
          <w:p>
            <w:pPr>
              <w:spacing w:before="60" w:after="60" w:line="252" w:lineRule="auto"/>
              <w:jc w:val="left"/>
            </w:pPr>
            <w:r/>
            <w:r>
              <w:rPr>
                <w:rFonts w:ascii="Times New Roman" w:hAnsi="Times New Roman"/>
                <w:b w:val="0"/>
                <w:i w:val="0"/>
                <w:color w:val="000000"/>
                <w:sz w:val="21"/>
                <w:rFonts w:ascii="Times New Roman" w:hAnsi="Times New Roman" w:cs="Times New Roman"/>
              </w:rPr>
              <w:t>NLU &amp; entity extraction</w:t>
            </w:r>
          </w:p>
        </w:tc>
        <w:tc>
          <w:tcPr>
            <w:tcW w:type="dxa" w:w="2592"/>
          </w:tcPr>
          <w:p>
            <w:pPr>
              <w:spacing w:before="60" w:after="60" w:line="252" w:lineRule="auto"/>
              <w:jc w:val="left"/>
            </w:pPr>
            <w:r/>
            <w:r>
              <w:rPr>
                <w:rFonts w:ascii="Times New Roman" w:hAnsi="Times New Roman"/>
                <w:b w:val="0"/>
                <w:i w:val="0"/>
                <w:color w:val="000000"/>
                <w:sz w:val="21"/>
                <w:rFonts w:ascii="Times New Roman" w:hAnsi="Times New Roman" w:cs="Times New Roman"/>
              </w:rPr>
              <w:t>User message, conversation context</w:t>
            </w:r>
          </w:p>
        </w:tc>
        <w:tc>
          <w:tcPr>
            <w:tcW w:type="dxa" w:w="2448"/>
          </w:tcPr>
          <w:p>
            <w:pPr>
              <w:spacing w:before="60" w:after="60" w:line="252" w:lineRule="auto"/>
              <w:jc w:val="left"/>
            </w:pPr>
            <w:r/>
            <w:r>
              <w:rPr>
                <w:rFonts w:ascii="Times New Roman" w:hAnsi="Times New Roman"/>
                <w:b w:val="0"/>
                <w:i w:val="0"/>
                <w:color w:val="000000"/>
                <w:sz w:val="21"/>
                <w:rFonts w:ascii="Times New Roman" w:hAnsi="Times New Roman" w:cs="Times New Roman"/>
              </w:rPr>
              <w:t>Intent, entities (order_id), sentiment score</w:t>
            </w:r>
          </w:p>
        </w:tc>
      </w:tr>
      <w:tr>
        <w:tc>
          <w:tcPr>
            <w:tcW w:type="dxa" w:w="2016"/>
          </w:tcPr>
          <w:p>
            <w:pPr>
              <w:spacing w:before="60" w:after="60" w:line="252" w:lineRule="auto"/>
              <w:jc w:val="left"/>
            </w:pPr>
            <w:r/>
            <w:r>
              <w:rPr>
                <w:rFonts w:ascii="Times New Roman" w:hAnsi="Times New Roman"/>
                <w:b w:val="0"/>
                <w:i w:val="0"/>
                <w:color w:val="000000"/>
                <w:sz w:val="21"/>
                <w:rFonts w:ascii="Times New Roman" w:hAnsi="Times New Roman" w:cs="Times New Roman"/>
              </w:rPr>
              <w:t>Cognitive Planner</w:t>
            </w:r>
          </w:p>
        </w:tc>
        <w:tc>
          <w:tcPr>
            <w:tcW w:type="dxa" w:w="2304"/>
          </w:tcPr>
          <w:p>
            <w:pPr>
              <w:spacing w:before="60" w:after="60" w:line="252" w:lineRule="auto"/>
              <w:jc w:val="left"/>
            </w:pPr>
            <w:r/>
            <w:r>
              <w:rPr>
                <w:rFonts w:ascii="Times New Roman" w:hAnsi="Times New Roman"/>
                <w:b w:val="0"/>
                <w:i w:val="0"/>
                <w:color w:val="000000"/>
                <w:sz w:val="21"/>
                <w:rFonts w:ascii="Times New Roman" w:hAnsi="Times New Roman" w:cs="Times New Roman"/>
              </w:rPr>
              <w:t>Task step decomposition</w:t>
            </w:r>
          </w:p>
        </w:tc>
        <w:tc>
          <w:tcPr>
            <w:tcW w:type="dxa" w:w="2592"/>
          </w:tcPr>
          <w:p>
            <w:pPr>
              <w:spacing w:before="60" w:after="60" w:line="252" w:lineRule="auto"/>
              <w:jc w:val="left"/>
            </w:pPr>
            <w:r/>
            <w:r>
              <w:rPr>
                <w:rFonts w:ascii="Times New Roman" w:hAnsi="Times New Roman"/>
                <w:b w:val="0"/>
                <w:i w:val="0"/>
                <w:color w:val="000000"/>
                <w:sz w:val="21"/>
                <w:rFonts w:ascii="Times New Roman" w:hAnsi="Times New Roman" w:cs="Times New Roman"/>
              </w:rPr>
              <w:t>User goal, customer tier, intent</w:t>
            </w:r>
          </w:p>
        </w:tc>
        <w:tc>
          <w:tcPr>
            <w:tcW w:type="dxa" w:w="2448"/>
          </w:tcPr>
          <w:p>
            <w:pPr>
              <w:spacing w:before="60" w:after="60" w:line="252" w:lineRule="auto"/>
              <w:jc w:val="left"/>
            </w:pPr>
            <w:r/>
            <w:r>
              <w:rPr>
                <w:rFonts w:ascii="Times New Roman" w:hAnsi="Times New Roman"/>
                <w:b w:val="0"/>
                <w:i w:val="0"/>
                <w:color w:val="000000"/>
                <w:sz w:val="21"/>
                <w:rFonts w:ascii="Times New Roman" w:hAnsi="Times New Roman" w:cs="Times New Roman"/>
              </w:rPr>
              <w:t>Ordered plan list, pending execution steps</w:t>
            </w:r>
          </w:p>
        </w:tc>
      </w:tr>
      <w:tr>
        <w:tc>
          <w:tcPr>
            <w:tcW w:type="dxa" w:w="2016"/>
          </w:tcPr>
          <w:p>
            <w:pPr>
              <w:spacing w:before="60" w:after="60" w:line="252" w:lineRule="auto"/>
              <w:jc w:val="left"/>
            </w:pPr>
            <w:r/>
            <w:r>
              <w:rPr>
                <w:rFonts w:ascii="Times New Roman" w:hAnsi="Times New Roman"/>
                <w:b w:val="0"/>
                <w:i w:val="0"/>
                <w:color w:val="000000"/>
                <w:sz w:val="21"/>
                <w:rFonts w:ascii="Times New Roman" w:hAnsi="Times New Roman" w:cs="Times New Roman"/>
              </w:rPr>
              <w:t>Investigation Agent</w:t>
            </w:r>
          </w:p>
        </w:tc>
        <w:tc>
          <w:tcPr>
            <w:tcW w:type="dxa" w:w="2304"/>
          </w:tcPr>
          <w:p>
            <w:pPr>
              <w:spacing w:before="60" w:after="60" w:line="252" w:lineRule="auto"/>
              <w:jc w:val="left"/>
            </w:pPr>
            <w:r/>
            <w:r>
              <w:rPr>
                <w:rFonts w:ascii="Times New Roman" w:hAnsi="Times New Roman"/>
                <w:b w:val="0"/>
                <w:i w:val="0"/>
                <w:color w:val="000000"/>
                <w:sz w:val="21"/>
                <w:rFonts w:ascii="Times New Roman" w:hAnsi="Times New Roman" w:cs="Times New Roman"/>
              </w:rPr>
              <w:t>Telemetry &amp; tool diagnosis</w:t>
            </w:r>
          </w:p>
        </w:tc>
        <w:tc>
          <w:tcPr>
            <w:tcW w:type="dxa" w:w="2592"/>
          </w:tcPr>
          <w:p>
            <w:pPr>
              <w:spacing w:before="60" w:after="60" w:line="252" w:lineRule="auto"/>
              <w:jc w:val="left"/>
            </w:pPr>
            <w:r/>
            <w:r>
              <w:rPr>
                <w:rFonts w:ascii="Times New Roman" w:hAnsi="Times New Roman"/>
                <w:b w:val="0"/>
                <w:i w:val="0"/>
                <w:color w:val="000000"/>
                <w:sz w:val="21"/>
                <w:rFonts w:ascii="Times New Roman" w:hAnsi="Times New Roman" w:cs="Times New Roman"/>
              </w:rPr>
              <w:t>Extracted order ID, customer ID</w:t>
            </w:r>
          </w:p>
        </w:tc>
        <w:tc>
          <w:tcPr>
            <w:tcW w:type="dxa" w:w="2448"/>
          </w:tcPr>
          <w:p>
            <w:pPr>
              <w:spacing w:before="60" w:after="60" w:line="252" w:lineRule="auto"/>
              <w:jc w:val="left"/>
            </w:pPr>
            <w:r/>
            <w:r>
              <w:rPr>
                <w:rFonts w:ascii="Times New Roman" w:hAnsi="Times New Roman"/>
                <w:b w:val="0"/>
                <w:i w:val="0"/>
                <w:color w:val="000000"/>
                <w:sz w:val="21"/>
                <w:rFonts w:ascii="Times New Roman" w:hAnsi="Times New Roman" w:cs="Times New Roman"/>
              </w:rPr>
              <w:t>Order status, tracking info, carrier delays</w:t>
            </w:r>
          </w:p>
        </w:tc>
      </w:tr>
      <w:tr>
        <w:tc>
          <w:tcPr>
            <w:tcW w:type="dxa" w:w="2016"/>
          </w:tcPr>
          <w:p>
            <w:pPr>
              <w:spacing w:before="60" w:after="60" w:line="252" w:lineRule="auto"/>
              <w:jc w:val="left"/>
            </w:pPr>
            <w:r/>
            <w:r>
              <w:rPr>
                <w:rFonts w:ascii="Times New Roman" w:hAnsi="Times New Roman"/>
                <w:b w:val="0"/>
                <w:i w:val="0"/>
                <w:color w:val="000000"/>
                <w:sz w:val="21"/>
                <w:rFonts w:ascii="Times New Roman" w:hAnsi="Times New Roman" w:cs="Times New Roman"/>
              </w:rPr>
              <w:t>Policy Agent (RAG)</w:t>
            </w:r>
          </w:p>
        </w:tc>
        <w:tc>
          <w:tcPr>
            <w:tcW w:type="dxa" w:w="2304"/>
          </w:tcPr>
          <w:p>
            <w:pPr>
              <w:spacing w:before="60" w:after="60" w:line="252" w:lineRule="auto"/>
              <w:jc w:val="left"/>
            </w:pPr>
            <w:r/>
            <w:r>
              <w:rPr>
                <w:rFonts w:ascii="Times New Roman" w:hAnsi="Times New Roman"/>
                <w:b w:val="0"/>
                <w:i w:val="0"/>
                <w:color w:val="000000"/>
                <w:sz w:val="21"/>
                <w:rFonts w:ascii="Times New Roman" w:hAnsi="Times New Roman" w:cs="Times New Roman"/>
              </w:rPr>
              <w:t>Policy retrieval &amp; reasoning</w:t>
            </w:r>
          </w:p>
        </w:tc>
        <w:tc>
          <w:tcPr>
            <w:tcW w:type="dxa" w:w="2592"/>
          </w:tcPr>
          <w:p>
            <w:pPr>
              <w:spacing w:before="60" w:after="60" w:line="252" w:lineRule="auto"/>
              <w:jc w:val="left"/>
            </w:pPr>
            <w:r/>
            <w:r>
              <w:rPr>
                <w:rFonts w:ascii="Times New Roman" w:hAnsi="Times New Roman"/>
                <w:b w:val="0"/>
                <w:i w:val="0"/>
                <w:color w:val="000000"/>
                <w:sz w:val="21"/>
                <w:rFonts w:ascii="Times New Roman" w:hAnsi="Times New Roman" w:cs="Times New Roman"/>
              </w:rPr>
              <w:t>Extracted intent, investigation facts</w:t>
            </w:r>
          </w:p>
        </w:tc>
        <w:tc>
          <w:tcPr>
            <w:tcW w:type="dxa" w:w="2448"/>
          </w:tcPr>
          <w:p>
            <w:pPr>
              <w:spacing w:before="60" w:after="60" w:line="252" w:lineRule="auto"/>
              <w:jc w:val="left"/>
            </w:pPr>
            <w:r/>
            <w:r>
              <w:rPr>
                <w:rFonts w:ascii="Times New Roman" w:hAnsi="Times New Roman"/>
                <w:b w:val="0"/>
                <w:i w:val="0"/>
                <w:color w:val="000000"/>
                <w:sz w:val="21"/>
                <w:rFonts w:ascii="Times New Roman" w:hAnsi="Times New Roman" w:cs="Times New Roman"/>
              </w:rPr>
              <w:t>Retrieved clauses, eligibility booleans, citations</w:t>
            </w:r>
          </w:p>
        </w:tc>
      </w:tr>
      <w:tr>
        <w:tc>
          <w:tcPr>
            <w:tcW w:type="dxa" w:w="2016"/>
          </w:tcPr>
          <w:p>
            <w:pPr>
              <w:spacing w:before="60" w:after="60" w:line="252" w:lineRule="auto"/>
              <w:jc w:val="center"/>
            </w:pPr>
            <w:r/>
            <w:r>
              <w:rPr>
                <w:rFonts w:ascii="Times New Roman" w:hAnsi="Times New Roman"/>
                <w:b w:val="0"/>
                <w:i w:val="0"/>
                <w:color w:val="000000"/>
                <w:sz w:val="21"/>
                <w:rFonts w:ascii="Times New Roman" w:hAnsi="Times New Roman" w:cs="Times New Roman"/>
              </w:rPr>
              <w:t>Risk Agent</w:t>
            </w:r>
          </w:p>
        </w:tc>
        <w:tc>
          <w:tcPr>
            <w:tcW w:type="dxa" w:w="2304"/>
          </w:tcPr>
          <w:p>
            <w:pPr>
              <w:spacing w:before="60" w:after="60" w:line="252" w:lineRule="auto"/>
              <w:jc w:val="left"/>
            </w:pPr>
            <w:r/>
            <w:r>
              <w:rPr>
                <w:rFonts w:ascii="Times New Roman" w:hAnsi="Times New Roman"/>
                <w:b w:val="0"/>
                <w:i w:val="0"/>
                <w:color w:val="000000"/>
                <w:sz w:val="21"/>
                <w:rFonts w:ascii="Times New Roman" w:hAnsi="Times New Roman" w:cs="Times New Roman"/>
              </w:rPr>
              <w:t>Fraud &amp; safety guardrails</w:t>
            </w:r>
          </w:p>
        </w:tc>
        <w:tc>
          <w:tcPr>
            <w:tcW w:type="dxa" w:w="2592"/>
          </w:tcPr>
          <w:p>
            <w:pPr>
              <w:spacing w:before="60" w:after="60" w:line="252" w:lineRule="auto"/>
              <w:jc w:val="left"/>
            </w:pPr>
            <w:r/>
            <w:r>
              <w:rPr>
                <w:rFonts w:ascii="Times New Roman" w:hAnsi="Times New Roman"/>
                <w:b w:val="0"/>
                <w:i w:val="0"/>
                <w:color w:val="000000"/>
                <w:sz w:val="21"/>
                <w:rFonts w:ascii="Times New Roman" w:hAnsi="Times New Roman" w:cs="Times New Roman"/>
              </w:rPr>
              <w:t>Customer profile, refund history, amount</w:t>
            </w:r>
          </w:p>
        </w:tc>
        <w:tc>
          <w:tcPr>
            <w:tcW w:type="dxa" w:w="2448"/>
          </w:tcPr>
          <w:p>
            <w:pPr>
              <w:spacing w:before="60" w:after="60" w:line="252" w:lineRule="auto"/>
              <w:jc w:val="left"/>
            </w:pPr>
            <w:r/>
            <w:r>
              <w:rPr>
                <w:rFonts w:ascii="Times New Roman" w:hAnsi="Times New Roman"/>
                <w:b w:val="0"/>
                <w:i w:val="0"/>
                <w:color w:val="000000"/>
                <w:sz w:val="21"/>
                <w:rFonts w:ascii="Times New Roman" w:hAnsi="Times New Roman" w:cs="Times New Roman"/>
              </w:rPr>
              <w:t>Risk score (0-1), Risk decision (APPROVE/BLOCK)</w:t>
            </w:r>
          </w:p>
        </w:tc>
      </w:tr>
      <w:tr>
        <w:tc>
          <w:tcPr>
            <w:tcW w:type="dxa" w:w="2016"/>
          </w:tcPr>
          <w:p>
            <w:pPr>
              <w:spacing w:before="60" w:after="60" w:line="252" w:lineRule="auto"/>
              <w:jc w:val="left"/>
            </w:pPr>
            <w:r/>
            <w:r>
              <w:rPr>
                <w:rFonts w:ascii="Times New Roman" w:hAnsi="Times New Roman"/>
                <w:b w:val="0"/>
                <w:i w:val="0"/>
                <w:color w:val="000000"/>
                <w:sz w:val="21"/>
                <w:rFonts w:ascii="Times New Roman" w:hAnsi="Times New Roman" w:cs="Times New Roman"/>
              </w:rPr>
              <w:t>Decision Engine</w:t>
            </w:r>
          </w:p>
        </w:tc>
        <w:tc>
          <w:tcPr>
            <w:tcW w:type="dxa" w:w="2304"/>
          </w:tcPr>
          <w:p>
            <w:pPr>
              <w:spacing w:before="60" w:after="60" w:line="252" w:lineRule="auto"/>
              <w:jc w:val="left"/>
            </w:pPr>
            <w:r/>
            <w:r>
              <w:rPr>
                <w:rFonts w:ascii="Times New Roman" w:hAnsi="Times New Roman"/>
                <w:b w:val="0"/>
                <w:i w:val="0"/>
                <w:color w:val="000000"/>
                <w:sz w:val="21"/>
                <w:rFonts w:ascii="Times New Roman" w:hAnsi="Times New Roman" w:cs="Times New Roman"/>
              </w:rPr>
              <w:t>Action formulation matrix</w:t>
            </w:r>
          </w:p>
        </w:tc>
        <w:tc>
          <w:tcPr>
            <w:tcW w:type="dxa" w:w="2592"/>
          </w:tcPr>
          <w:p>
            <w:pPr>
              <w:spacing w:before="60" w:after="60" w:line="252" w:lineRule="auto"/>
              <w:jc w:val="left"/>
            </w:pPr>
            <w:r/>
            <w:r>
              <w:rPr>
                <w:rFonts w:ascii="Times New Roman" w:hAnsi="Times New Roman"/>
                <w:b w:val="0"/>
                <w:i w:val="0"/>
                <w:color w:val="000000"/>
                <w:sz w:val="21"/>
                <w:rFonts w:ascii="Times New Roman" w:hAnsi="Times New Roman" w:cs="Times New Roman"/>
              </w:rPr>
              <w:t>Investigation, policy, and risk results</w:t>
            </w:r>
          </w:p>
        </w:tc>
        <w:tc>
          <w:tcPr>
            <w:tcW w:type="dxa" w:w="2448"/>
          </w:tcPr>
          <w:p>
            <w:pPr>
              <w:spacing w:before="60" w:after="60" w:line="252" w:lineRule="auto"/>
              <w:jc w:val="left"/>
            </w:pPr>
            <w:r/>
            <w:r>
              <w:rPr>
                <w:rFonts w:ascii="Times New Roman" w:hAnsi="Times New Roman"/>
                <w:b w:val="0"/>
                <w:i w:val="0"/>
                <w:color w:val="000000"/>
                <w:sz w:val="21"/>
                <w:rFonts w:ascii="Times New Roman" w:hAnsi="Times New Roman" w:cs="Times New Roman"/>
              </w:rPr>
              <w:t>Decision type (APPROVE/DENY/ESCALATE), action spec</w:t>
            </w:r>
          </w:p>
        </w:tc>
      </w:tr>
      <w:tr>
        <w:tc>
          <w:tcPr>
            <w:tcW w:type="dxa" w:w="2016"/>
          </w:tcPr>
          <w:p>
            <w:pPr>
              <w:spacing w:before="60" w:after="60" w:line="252" w:lineRule="auto"/>
              <w:jc w:val="left"/>
            </w:pPr>
            <w:r/>
            <w:r>
              <w:rPr>
                <w:rFonts w:ascii="Times New Roman" w:hAnsi="Times New Roman"/>
                <w:b w:val="0"/>
                <w:i w:val="0"/>
                <w:color w:val="000000"/>
                <w:sz w:val="21"/>
                <w:rFonts w:ascii="Times New Roman" w:hAnsi="Times New Roman" w:cs="Times New Roman"/>
              </w:rPr>
              <w:t>Resolution Agent</w:t>
            </w:r>
          </w:p>
        </w:tc>
        <w:tc>
          <w:tcPr>
            <w:tcW w:type="dxa" w:w="2304"/>
          </w:tcPr>
          <w:p>
            <w:pPr>
              <w:spacing w:before="60" w:after="60" w:line="252" w:lineRule="auto"/>
              <w:jc w:val="left"/>
            </w:pPr>
            <w:r/>
            <w:r>
              <w:rPr>
                <w:rFonts w:ascii="Times New Roman" w:hAnsi="Times New Roman"/>
                <w:b w:val="0"/>
                <w:i w:val="0"/>
                <w:color w:val="000000"/>
                <w:sz w:val="21"/>
                <w:rFonts w:ascii="Times New Roman" w:hAnsi="Times New Roman" w:cs="Times New Roman"/>
              </w:rPr>
              <w:t>Safe tool invocation</w:t>
            </w:r>
          </w:p>
        </w:tc>
        <w:tc>
          <w:tcPr>
            <w:tcW w:type="dxa" w:w="2592"/>
          </w:tcPr>
          <w:p>
            <w:pPr>
              <w:spacing w:before="60" w:after="60" w:line="252" w:lineRule="auto"/>
              <w:jc w:val="left"/>
            </w:pPr>
            <w:r/>
            <w:r>
              <w:rPr>
                <w:rFonts w:ascii="Times New Roman" w:hAnsi="Times New Roman"/>
                <w:b w:val="0"/>
                <w:i w:val="0"/>
                <w:color w:val="000000"/>
                <w:sz w:val="21"/>
                <w:rFonts w:ascii="Times New Roman" w:hAnsi="Times New Roman" w:cs="Times New Roman"/>
              </w:rPr>
              <w:t>Decision action spec, order parameters</w:t>
            </w:r>
          </w:p>
        </w:tc>
        <w:tc>
          <w:tcPr>
            <w:tcW w:type="dxa" w:w="2448"/>
          </w:tcPr>
          <w:p>
            <w:pPr>
              <w:spacing w:before="60" w:after="60" w:line="252" w:lineRule="auto"/>
              <w:jc w:val="left"/>
            </w:pPr>
            <w:r/>
            <w:r>
              <w:rPr>
                <w:rFonts w:ascii="Times New Roman" w:hAnsi="Times New Roman"/>
                <w:b w:val="0"/>
                <w:i w:val="0"/>
                <w:color w:val="000000"/>
                <w:sz w:val="21"/>
                <w:rFonts w:ascii="Times New Roman" w:hAnsi="Times New Roman" w:cs="Times New Roman"/>
              </w:rPr>
              <w:t>Executed tool output, database transaction status</w:t>
            </w:r>
          </w:p>
        </w:tc>
      </w:tr>
      <w:tr>
        <w:tc>
          <w:tcPr>
            <w:tcW w:type="dxa" w:w="2016"/>
          </w:tcPr>
          <w:p>
            <w:pPr>
              <w:spacing w:before="60" w:after="60" w:line="252" w:lineRule="auto"/>
              <w:jc w:val="left"/>
            </w:pPr>
            <w:r/>
            <w:r>
              <w:rPr>
                <w:rFonts w:ascii="Times New Roman" w:hAnsi="Times New Roman"/>
                <w:b w:val="0"/>
                <w:i w:val="0"/>
                <w:color w:val="000000"/>
                <w:sz w:val="21"/>
                <w:rFonts w:ascii="Times New Roman" w:hAnsi="Times New Roman" w:cs="Times New Roman"/>
              </w:rPr>
              <w:t>Verification Agent</w:t>
            </w:r>
          </w:p>
        </w:tc>
        <w:tc>
          <w:tcPr>
            <w:tcW w:type="dxa" w:w="2304"/>
          </w:tcPr>
          <w:p>
            <w:pPr>
              <w:spacing w:before="60" w:after="60" w:line="252" w:lineRule="auto"/>
              <w:jc w:val="left"/>
            </w:pPr>
            <w:r/>
            <w:r>
              <w:rPr>
                <w:rFonts w:ascii="Times New Roman" w:hAnsi="Times New Roman"/>
                <w:b w:val="0"/>
                <w:i w:val="0"/>
                <w:color w:val="000000"/>
                <w:sz w:val="21"/>
                <w:rFonts w:ascii="Times New Roman" w:hAnsi="Times New Roman" w:cs="Times New Roman"/>
              </w:rPr>
              <w:t>Independent state audit</w:t>
            </w:r>
          </w:p>
        </w:tc>
        <w:tc>
          <w:tcPr>
            <w:tcW w:type="dxa" w:w="2592"/>
          </w:tcPr>
          <w:p>
            <w:pPr>
              <w:spacing w:before="60" w:after="60" w:line="252" w:lineRule="auto"/>
              <w:jc w:val="left"/>
            </w:pPr>
            <w:r/>
            <w:r>
              <w:rPr>
                <w:rFonts w:ascii="Times New Roman" w:hAnsi="Times New Roman"/>
                <w:b w:val="0"/>
                <w:i w:val="0"/>
                <w:color w:val="000000"/>
                <w:sz w:val="21"/>
                <w:rFonts w:ascii="Times New Roman" w:hAnsi="Times New Roman" w:cs="Times New Roman"/>
              </w:rPr>
              <w:t>Executed action spec, mutated entity ID</w:t>
            </w:r>
          </w:p>
        </w:tc>
        <w:tc>
          <w:tcPr>
            <w:tcW w:type="dxa" w:w="2448"/>
          </w:tcPr>
          <w:p>
            <w:pPr>
              <w:spacing w:before="60" w:after="60" w:line="252" w:lineRule="auto"/>
              <w:jc w:val="left"/>
            </w:pPr>
            <w:r/>
            <w:r>
              <w:rPr>
                <w:rFonts w:ascii="Times New Roman" w:hAnsi="Times New Roman"/>
                <w:b w:val="0"/>
                <w:i w:val="0"/>
                <w:color w:val="000000"/>
                <w:sz w:val="21"/>
                <w:rFonts w:ascii="Times New Roman" w:hAnsi="Times New Roman" w:cs="Times New Roman"/>
              </w:rPr>
              <w:t>Verification result (Confirmed/Failed/Mismatch)</w:t>
            </w:r>
          </w:p>
        </w:tc>
      </w:tr>
      <w:tr>
        <w:tc>
          <w:tcPr>
            <w:tcW w:type="dxa" w:w="2016"/>
          </w:tcPr>
          <w:p>
            <w:pPr>
              <w:spacing w:before="60" w:after="60" w:line="252" w:lineRule="auto"/>
              <w:jc w:val="center"/>
            </w:pPr>
            <w:r/>
            <w:r>
              <w:rPr>
                <w:rFonts w:ascii="Times New Roman" w:hAnsi="Times New Roman"/>
                <w:b w:val="0"/>
                <w:i w:val="0"/>
                <w:color w:val="000000"/>
                <w:sz w:val="21"/>
                <w:rFonts w:ascii="Times New Roman" w:hAnsi="Times New Roman" w:cs="Times New Roman"/>
              </w:rPr>
              <w:t>Critic Agent</w:t>
            </w:r>
          </w:p>
        </w:tc>
        <w:tc>
          <w:tcPr>
            <w:tcW w:type="dxa" w:w="2304"/>
          </w:tcPr>
          <w:p>
            <w:pPr>
              <w:spacing w:before="60" w:after="60" w:line="252" w:lineRule="auto"/>
              <w:jc w:val="left"/>
            </w:pPr>
            <w:r/>
            <w:r>
              <w:rPr>
                <w:rFonts w:ascii="Times New Roman" w:hAnsi="Times New Roman"/>
                <w:b w:val="0"/>
                <w:i w:val="0"/>
                <w:color w:val="000000"/>
                <w:sz w:val="21"/>
                <w:rFonts w:ascii="Times New Roman" w:hAnsi="Times New Roman" w:cs="Times New Roman"/>
              </w:rPr>
              <w:t>Quality &amp; hallucination gate</w:t>
            </w:r>
          </w:p>
        </w:tc>
        <w:tc>
          <w:tcPr>
            <w:tcW w:type="dxa" w:w="2592"/>
          </w:tcPr>
          <w:p>
            <w:pPr>
              <w:spacing w:before="60" w:after="60" w:line="252" w:lineRule="auto"/>
              <w:jc w:val="left"/>
            </w:pPr>
            <w:r/>
            <w:r>
              <w:rPr>
                <w:rFonts w:ascii="Times New Roman" w:hAnsi="Times New Roman"/>
                <w:b w:val="0"/>
                <w:i w:val="0"/>
                <w:color w:val="000000"/>
                <w:sz w:val="21"/>
                <w:rFonts w:ascii="Times New Roman" w:hAnsi="Times New Roman" w:cs="Times New Roman"/>
              </w:rPr>
              <w:t>Tool outputs, policy citations, trace</w:t>
            </w:r>
          </w:p>
        </w:tc>
        <w:tc>
          <w:tcPr>
            <w:tcW w:type="dxa" w:w="2448"/>
          </w:tcPr>
          <w:p>
            <w:pPr>
              <w:spacing w:before="60" w:after="60" w:line="252" w:lineRule="auto"/>
              <w:jc w:val="left"/>
            </w:pPr>
            <w:r/>
            <w:r>
              <w:rPr>
                <w:rFonts w:ascii="Times New Roman" w:hAnsi="Times New Roman"/>
                <w:b w:val="0"/>
                <w:i w:val="0"/>
                <w:color w:val="000000"/>
                <w:sz w:val="21"/>
                <w:rFonts w:ascii="Times New Roman" w:hAnsi="Times New Roman" w:cs="Times New Roman"/>
              </w:rPr>
              <w:t>Validation score, replan recommendation, flag</w:t>
            </w:r>
          </w:p>
        </w:tc>
      </w:tr>
      <w:tr>
        <w:tc>
          <w:tcPr>
            <w:tcW w:type="dxa" w:w="2016"/>
          </w:tcPr>
          <w:p>
            <w:pPr>
              <w:spacing w:before="60" w:after="60" w:line="252" w:lineRule="auto"/>
              <w:jc w:val="left"/>
            </w:pPr>
            <w:r/>
            <w:r>
              <w:rPr>
                <w:rFonts w:ascii="Times New Roman" w:hAnsi="Times New Roman"/>
                <w:b w:val="0"/>
                <w:i w:val="0"/>
                <w:color w:val="000000"/>
                <w:sz w:val="21"/>
                <w:rFonts w:ascii="Times New Roman" w:hAnsi="Times New Roman" w:cs="Times New Roman"/>
              </w:rPr>
              <w:t>Escalation Agent</w:t>
            </w:r>
          </w:p>
        </w:tc>
        <w:tc>
          <w:tcPr>
            <w:tcW w:type="dxa" w:w="2304"/>
          </w:tcPr>
          <w:p>
            <w:pPr>
              <w:spacing w:before="60" w:after="60" w:line="252" w:lineRule="auto"/>
              <w:jc w:val="left"/>
            </w:pPr>
            <w:r/>
            <w:r>
              <w:rPr>
                <w:rFonts w:ascii="Times New Roman" w:hAnsi="Times New Roman"/>
                <w:b w:val="0"/>
                <w:i w:val="0"/>
                <w:color w:val="000000"/>
                <w:sz w:val="21"/>
                <w:rFonts w:ascii="Times New Roman" w:hAnsi="Times New Roman" w:cs="Times New Roman"/>
              </w:rPr>
              <w:t>Human triage handoff</w:t>
            </w:r>
          </w:p>
        </w:tc>
        <w:tc>
          <w:tcPr>
            <w:tcW w:type="dxa" w:w="2592"/>
          </w:tcPr>
          <w:p>
            <w:pPr>
              <w:spacing w:before="60" w:after="60" w:line="252" w:lineRule="auto"/>
              <w:jc w:val="left"/>
            </w:pPr>
            <w:r/>
            <w:r>
              <w:rPr>
                <w:rFonts w:ascii="Times New Roman" w:hAnsi="Times New Roman"/>
                <w:b w:val="0"/>
                <w:i w:val="0"/>
                <w:color w:val="000000"/>
                <w:sz w:val="21"/>
                <w:rFonts w:ascii="Times New Roman" w:hAnsi="Times New Roman" w:cs="Times New Roman"/>
              </w:rPr>
              <w:t>State history, agent trace, failure reason</w:t>
            </w:r>
          </w:p>
        </w:tc>
        <w:tc>
          <w:tcPr>
            <w:tcW w:type="dxa" w:w="2448"/>
          </w:tcPr>
          <w:p>
            <w:pPr>
              <w:spacing w:before="60" w:after="60" w:line="252" w:lineRule="auto"/>
              <w:jc w:val="left"/>
            </w:pPr>
            <w:r/>
            <w:r>
              <w:rPr>
                <w:rFonts w:ascii="Times New Roman" w:hAnsi="Times New Roman"/>
                <w:b w:val="0"/>
                <w:i w:val="0"/>
                <w:color w:val="000000"/>
                <w:sz w:val="21"/>
                <w:rFonts w:ascii="Times New Roman" w:hAnsi="Times New Roman" w:cs="Times New Roman"/>
              </w:rPr>
              <w:t>Escalation ticket (#TICK-XXXX), handoff dossier</w:t>
            </w:r>
          </w:p>
        </w:tc>
      </w:tr>
      <w:tr>
        <w:tc>
          <w:tcPr>
            <w:tcW w:type="dxa" w:w="2016"/>
          </w:tcPr>
          <w:p>
            <w:pPr>
              <w:spacing w:before="60" w:after="60" w:line="252" w:lineRule="auto"/>
              <w:jc w:val="left"/>
            </w:pPr>
            <w:r/>
            <w:r>
              <w:rPr>
                <w:rFonts w:ascii="Times New Roman" w:hAnsi="Times New Roman"/>
                <w:b w:val="0"/>
                <w:i w:val="0"/>
                <w:color w:val="000000"/>
                <w:sz w:val="21"/>
                <w:rFonts w:ascii="Times New Roman" w:hAnsi="Times New Roman" w:cs="Times New Roman"/>
              </w:rPr>
              <w:t>Supervisor Agent</w:t>
            </w:r>
          </w:p>
        </w:tc>
        <w:tc>
          <w:tcPr>
            <w:tcW w:type="dxa" w:w="2304"/>
          </w:tcPr>
          <w:p>
            <w:pPr>
              <w:spacing w:before="60" w:after="60" w:line="252" w:lineRule="auto"/>
              <w:jc w:val="left"/>
            </w:pPr>
            <w:r/>
            <w:r>
              <w:rPr>
                <w:rFonts w:ascii="Times New Roman" w:hAnsi="Times New Roman"/>
                <w:b w:val="0"/>
                <w:i w:val="0"/>
                <w:color w:val="000000"/>
                <w:sz w:val="21"/>
                <w:rFonts w:ascii="Times New Roman" w:hAnsi="Times New Roman" w:cs="Times New Roman"/>
              </w:rPr>
              <w:t>Orchestrator &amp; response formatter</w:t>
            </w:r>
          </w:p>
        </w:tc>
        <w:tc>
          <w:tcPr>
            <w:tcW w:type="dxa" w:w="2592"/>
          </w:tcPr>
          <w:p>
            <w:pPr>
              <w:spacing w:before="60" w:after="60" w:line="252" w:lineRule="auto"/>
              <w:jc w:val="left"/>
            </w:pPr>
            <w:r/>
            <w:r>
              <w:rPr>
                <w:rFonts w:ascii="Times New Roman" w:hAnsi="Times New Roman"/>
                <w:b w:val="0"/>
                <w:i w:val="0"/>
                <w:color w:val="000000"/>
                <w:sz w:val="21"/>
                <w:rFonts w:ascii="Times New Roman" w:hAnsi="Times New Roman" w:cs="Times New Roman"/>
              </w:rPr>
              <w:t>Validated state, execution trace, persona</w:t>
            </w:r>
          </w:p>
        </w:tc>
        <w:tc>
          <w:tcPr>
            <w:tcW w:type="dxa" w:w="2448"/>
          </w:tcPr>
          <w:p>
            <w:pPr>
              <w:spacing w:before="60" w:after="60" w:line="252" w:lineRule="auto"/>
              <w:jc w:val="left"/>
            </w:pPr>
            <w:r/>
            <w:r>
              <w:rPr>
                <w:rFonts w:ascii="Times New Roman" w:hAnsi="Times New Roman"/>
                <w:b w:val="0"/>
                <w:i w:val="0"/>
                <w:color w:val="000000"/>
                <w:sz w:val="21"/>
                <w:rFonts w:ascii="Times New Roman" w:hAnsi="Times New Roman" w:cs="Times New Roman"/>
              </w:rPr>
              <w:t>Grounded customer message, state transition</w:t>
            </w:r>
          </w:p>
        </w:tc>
      </w:tr>
    </w:tbl>
    <w:p>
      <w:pPr>
        <w:pStyle w:val="Heading2"/>
        <w:keepNext/>
        <w:spacing w:before="280" w:after="120" w:line="276" w:lineRule="auto"/>
        <w:jc w:val="left"/>
      </w:pPr>
      <w:r/>
      <w:r>
        <w:rPr>
          <w:rFonts w:ascii="Times New Roman" w:hAnsi="Times New Roman"/>
          <w:b/>
          <w:i w:val="0"/>
          <w:color w:val="000000"/>
          <w:sz w:val="28"/>
          <w:rFonts w:ascii="Times New Roman" w:hAnsi="Times New Roman" w:cs="Times New Roman"/>
        </w:rPr>
        <w:t>3.4 Intake and Triage</w:t>
      </w:r>
    </w:p>
    <w:p>
      <w:pPr>
        <w:spacing w:before="0" w:after="120" w:line="276" w:lineRule="auto"/>
        <w:jc w:val="both"/>
      </w:pPr>
      <w:r>
        <w:rPr>
          <w:rFonts w:ascii="Times New Roman" w:hAnsi="Times New Roman"/>
          <w:b w:val="0"/>
          <w:i w:val="0"/>
          <w:color w:val="000000"/>
          <w:sz w:val="28"/>
          <w:rFonts w:ascii="Times New Roman" w:hAnsi="Times New Roman" w:cs="Times New Roman"/>
        </w:rPr>
        <w:t>The Intake Agent operates as the primary ingestion gateway for all inbound customer communications. When an inquiry is received via the REST API (`POST /api/cases`) or the live chat streaming endpoint, the Intake Agent performs three fundamental operations:</w:t>
      </w:r>
    </w:p>
    <w:p>
      <w:pPr>
        <w:spacing w:before="40" w:after="100" w:line="276" w:lineRule="auto"/>
        <w:ind w:left="576"/>
        <w:jc w:val="both"/>
      </w:pPr>
      <w:r>
        <w:rPr>
          <w:rFonts w:ascii="Times New Roman" w:hAnsi="Times New Roman"/>
          <w:b/>
          <w:i w:val="0"/>
          <w:color w:val="000000"/>
          <w:sz w:val="28"/>
          <w:rFonts w:ascii="Times New Roman" w:hAnsi="Times New Roman" w:cs="Times New Roman"/>
        </w:rPr>
        <w:t xml:space="preserve">1.  </w:t>
      </w:r>
      <w:r>
        <w:rPr>
          <w:rFonts w:ascii="Times New Roman" w:hAnsi="Times New Roman"/>
          <w:b/>
          <w:i w:val="0"/>
          <w:color w:val="000000"/>
          <w:sz w:val="28"/>
          <w:rFonts w:ascii="Times New Roman" w:hAnsi="Times New Roman" w:cs="Times New Roman"/>
        </w:rPr>
        <w:t xml:space="preserve">Case Inception and Normalization: </w:t>
      </w:r>
      <w:r>
        <w:rPr>
          <w:rFonts w:ascii="Times New Roman" w:hAnsi="Times New Roman"/>
          <w:b w:val="0"/>
          <w:i w:val="0"/>
          <w:color w:val="000000"/>
          <w:sz w:val="28"/>
          <w:rFonts w:ascii="Times New Roman" w:hAnsi="Times New Roman" w:cs="Times New Roman"/>
        </w:rPr>
        <w:t>Generates a unique business identifier (e.g., `CASE-10007`), validates the customer identifier against the customer registry, associates the tenant organization (`ORG-NOVACART`), and incepts the SupportCase in state `NEW`.</w:t>
      </w:r>
    </w:p>
    <w:p>
      <w:pPr>
        <w:spacing w:before="40" w:after="100" w:line="276" w:lineRule="auto"/>
        <w:ind w:left="576"/>
        <w:jc w:val="both"/>
      </w:pPr>
      <w:r>
        <w:rPr>
          <w:rFonts w:ascii="Times New Roman" w:hAnsi="Times New Roman"/>
          <w:b/>
          <w:i w:val="0"/>
          <w:color w:val="000000"/>
          <w:sz w:val="28"/>
          <w:rFonts w:ascii="Times New Roman" w:hAnsi="Times New Roman" w:cs="Times New Roman"/>
        </w:rPr>
        <w:t xml:space="preserve">2.  </w:t>
      </w:r>
      <w:r>
        <w:rPr>
          <w:rFonts w:ascii="Times New Roman" w:hAnsi="Times New Roman"/>
          <w:b/>
          <w:i w:val="0"/>
          <w:color w:val="000000"/>
          <w:sz w:val="28"/>
          <w:rFonts w:ascii="Times New Roman" w:hAnsi="Times New Roman" w:cs="Times New Roman"/>
        </w:rPr>
        <w:t xml:space="preserve">Dynamic Priority and SLA Target Computation: </w:t>
      </w:r>
      <w:r>
        <w:rPr>
          <w:rFonts w:ascii="Times New Roman" w:hAnsi="Times New Roman"/>
          <w:b w:val="0"/>
          <w:i w:val="0"/>
          <w:color w:val="000000"/>
          <w:sz w:val="28"/>
          <w:rFonts w:ascii="Times New Roman" w:hAnsi="Times New Roman" w:cs="Times New Roman"/>
        </w:rPr>
        <w:t>Evaluates the initial message urgency and assigns a formal priority tier (`low`, `medium`, `high`, `urgent`). Based on priority, the SLA engine computes an exact UTC deadline timestamp (`sla_deadline`) enforcing operational countdowns.</w:t>
      </w:r>
    </w:p>
    <w:p>
      <w:pPr>
        <w:spacing w:before="40" w:after="100" w:line="276" w:lineRule="auto"/>
        <w:ind w:left="576"/>
        <w:jc w:val="both"/>
      </w:pPr>
      <w:r>
        <w:rPr>
          <w:rFonts w:ascii="Times New Roman" w:hAnsi="Times New Roman"/>
          <w:b/>
          <w:i w:val="0"/>
          <w:color w:val="000000"/>
          <w:sz w:val="28"/>
          <w:rFonts w:ascii="Times New Roman" w:hAnsi="Times New Roman" w:cs="Times New Roman"/>
        </w:rPr>
        <w:t xml:space="preserve">3.  </w:t>
      </w:r>
      <w:r>
        <w:rPr>
          <w:rFonts w:ascii="Times New Roman" w:hAnsi="Times New Roman"/>
          <w:b/>
          <w:i w:val="0"/>
          <w:color w:val="000000"/>
          <w:sz w:val="28"/>
          <w:rFonts w:ascii="Times New Roman" w:hAnsi="Times New Roman" w:cs="Times New Roman"/>
        </w:rPr>
        <w:t xml:space="preserve">Telemetry Event Registration: </w:t>
      </w:r>
      <w:r>
        <w:rPr>
          <w:rFonts w:ascii="Times New Roman" w:hAnsi="Times New Roman"/>
          <w:b w:val="0"/>
          <w:i w:val="0"/>
          <w:color w:val="000000"/>
          <w:sz w:val="28"/>
          <w:rFonts w:ascii="Times New Roman" w:hAnsi="Times New Roman" w:cs="Times New Roman"/>
        </w:rPr>
        <w:t>Writes an initial `case_created` event to the `case_events` ledger and transitions the case status to `TRIAGING`, signaling the cognitive loop that active analysis is underway.</w:t>
      </w:r>
    </w:p>
    <w:p>
      <w:pPr>
        <w:spacing w:before="0" w:after="120" w:line="276" w:lineRule="auto"/>
        <w:jc w:val="both"/>
      </w:pPr>
      <w:r>
        <w:rPr>
          <w:rFonts w:ascii="Times New Roman" w:hAnsi="Times New Roman"/>
          <w:b w:val="0"/>
          <w:i w:val="0"/>
          <w:color w:val="000000"/>
          <w:sz w:val="28"/>
          <w:rFonts w:ascii="Times New Roman" w:hAnsi="Times New Roman" w:cs="Times New Roman"/>
        </w:rPr>
        <w:t>Figure 3.3 illustrates the formal SupportCase lifecycle finite state machine, mapping all legal transitions enforced by the Case Service Layer.</w:t>
      </w:r>
    </w:p>
    <w:p>
      <w:pPr>
        <w:keepNext/>
        <w:spacing w:before="200" w:after="80"/>
        <w:jc w:val="center"/>
      </w:pPr>
      <w:r>
        <w:drawing>
          <wp:inline xmlns:a="http://schemas.openxmlformats.org/drawingml/2006/main" xmlns:pic="http://schemas.openxmlformats.org/drawingml/2006/picture">
            <wp:extent cx="5486400" cy="3497943"/>
            <wp:docPr id="3" name="Picture 3"/>
            <wp:cNvGraphicFramePr>
              <a:graphicFrameLocks noChangeAspect="1"/>
            </wp:cNvGraphicFramePr>
            <a:graphic>
              <a:graphicData uri="http://schemas.openxmlformats.org/drawingml/2006/picture">
                <pic:pic>
                  <pic:nvPicPr>
                    <pic:cNvPr id="0" name="fig3_3_case_lifecycle.png"/>
                    <pic:cNvPicPr/>
                  </pic:nvPicPr>
                  <pic:blipFill>
                    <a:blip r:embed="rId13"/>
                    <a:stretch>
                      <a:fillRect/>
                    </a:stretch>
                  </pic:blipFill>
                  <pic:spPr>
                    <a:xfrm>
                      <a:off x="0" y="0"/>
                      <a:ext cx="5486400" cy="3497943"/>
                    </a:xfrm>
                    <a:prstGeom prst="rect"/>
                  </pic:spPr>
                </pic:pic>
              </a:graphicData>
            </a:graphic>
          </wp:inline>
        </w:drawing>
      </w:r>
    </w:p>
    <w:p>
      <w:pPr>
        <w:spacing w:before="40" w:after="240"/>
        <w:jc w:val="center"/>
      </w:pPr>
      <w:r>
        <w:rPr>
          <w:rFonts w:ascii="Times New Roman" w:hAnsi="Times New Roman"/>
          <w:b/>
          <w:i w:val="0"/>
          <w:color w:val="000000"/>
          <w:sz w:val="24"/>
          <w:rFonts w:ascii="Times New Roman" w:hAnsi="Times New Roman" w:cs="Times New Roman"/>
        </w:rPr>
        <w:t>Figure 3.3: SupportCase Lifecycle State Machine and Transition Matrix</w:t>
      </w:r>
    </w:p>
    <w:p>
      <w:pPr>
        <w:keepNext/>
        <w:spacing w:before="240" w:after="80"/>
        <w:jc w:val="center"/>
      </w:pPr>
      <w:r>
        <w:rPr>
          <w:rFonts w:ascii="Times New Roman" w:hAnsi="Times New Roman"/>
          <w:b/>
          <w:i w:val="0"/>
          <w:color w:val="000000"/>
          <w:sz w:val="24"/>
          <w:rFonts w:ascii="Times New Roman" w:hAnsi="Times New Roman" w:cs="Times New Roman"/>
        </w:rPr>
        <w:t>Table 3.1: SupportCase Lifecycle State Machine Transition Matrix</w:t>
      </w:r>
    </w:p>
    <w:tbl>
      <w:tblPr>
        <w:tblW w:type="auto" w:w="0"/>
        <w:jc w:val="center"/>
        <w:tblLook w:firstColumn="1" w:firstRow="1" w:lastColumn="0" w:lastRow="0" w:noHBand="0" w:noVBand="1" w:val="04A0"/>
        <w:tblBorders>
          <w:top w:val="single" w:sz="6" w:space="0" w:color="495057"/>
          <w:bottom w:val="single" w:sz="6" w:space="0" w:color="495057"/>
          <w:left w:val="none"/>
          <w:right w:val="none"/>
          <w:insideH w:val="single" w:sz="4" w:space="0" w:color="CED4DA"/>
          <w:insideV w:val="none"/>
        </w:tblBorders>
      </w:tblPr>
      <w:tblGrid>
        <w:gridCol w:w="2890"/>
        <w:gridCol w:w="2890"/>
        <w:gridCol w:w="2890"/>
      </w:tblGrid>
      <w:tr>
        <w:tc>
          <w:tcPr>
            <w:tcW w:type="dxa" w:w="2160"/>
            <w:shd w:fill="E9ECEF"/>
          </w:tcPr>
          <w:p>
            <w:pPr>
              <w:spacing w:before="80" w:after="80"/>
              <w:jc w:val="center"/>
            </w:pPr>
            <w:r/>
            <w:r>
              <w:rPr>
                <w:rFonts w:ascii="Times New Roman" w:hAnsi="Times New Roman"/>
                <w:b/>
                <w:i w:val="0"/>
                <w:color w:val="000000"/>
                <w:sz w:val="22"/>
                <w:rFonts w:ascii="Times New Roman" w:hAnsi="Times New Roman" w:cs="Times New Roman"/>
              </w:rPr>
              <w:t>Current State</w:t>
            </w:r>
          </w:p>
        </w:tc>
        <w:tc>
          <w:tcPr>
            <w:tcW w:type="dxa" w:w="3600"/>
            <w:shd w:fill="E9ECEF"/>
          </w:tcPr>
          <w:p>
            <w:pPr>
              <w:spacing w:before="80" w:after="80"/>
              <w:jc w:val="center"/>
            </w:pPr>
            <w:r/>
            <w:r>
              <w:rPr>
                <w:rFonts w:ascii="Times New Roman" w:hAnsi="Times New Roman"/>
                <w:b/>
                <w:i w:val="0"/>
                <w:color w:val="000000"/>
                <w:sz w:val="22"/>
                <w:rFonts w:ascii="Times New Roman" w:hAnsi="Times New Roman" w:cs="Times New Roman"/>
              </w:rPr>
              <w:t>Permitted Next States</w:t>
            </w:r>
          </w:p>
        </w:tc>
        <w:tc>
          <w:tcPr>
            <w:tcW w:type="dxa" w:w="3600"/>
            <w:shd w:fill="E9ECEF"/>
          </w:tcPr>
          <w:p>
            <w:pPr>
              <w:spacing w:before="80" w:after="80"/>
              <w:jc w:val="center"/>
            </w:pPr>
            <w:r/>
            <w:r>
              <w:rPr>
                <w:rFonts w:ascii="Times New Roman" w:hAnsi="Times New Roman"/>
                <w:b/>
                <w:i w:val="0"/>
                <w:color w:val="000000"/>
                <w:sz w:val="22"/>
                <w:rFonts w:ascii="Times New Roman" w:hAnsi="Times New Roman" w:cs="Times New Roman"/>
              </w:rPr>
              <w:t>Operational Trigger / Action</w:t>
            </w:r>
          </w:p>
        </w:tc>
      </w:tr>
      <w:tr>
        <w:tc>
          <w:tcPr>
            <w:tcW w:type="dxa" w:w="2160"/>
          </w:tcPr>
          <w:p>
            <w:pPr>
              <w:spacing w:before="60" w:after="60" w:line="252" w:lineRule="auto"/>
              <w:jc w:val="center"/>
            </w:pPr>
            <w:r/>
            <w:r>
              <w:rPr>
                <w:rFonts w:ascii="Times New Roman" w:hAnsi="Times New Roman"/>
                <w:b w:val="0"/>
                <w:i w:val="0"/>
                <w:color w:val="000000"/>
                <w:sz w:val="21"/>
                <w:rFonts w:ascii="Times New Roman" w:hAnsi="Times New Roman" w:cs="Times New Roman"/>
              </w:rPr>
              <w:t>NEW</w:t>
            </w:r>
          </w:p>
        </w:tc>
        <w:tc>
          <w:tcPr>
            <w:tcW w:type="dxa" w:w="3600"/>
          </w:tcPr>
          <w:p>
            <w:pPr>
              <w:spacing w:before="60" w:after="60" w:line="252" w:lineRule="auto"/>
              <w:jc w:val="left"/>
            </w:pPr>
            <w:r/>
            <w:r>
              <w:rPr>
                <w:rFonts w:ascii="Times New Roman" w:hAnsi="Times New Roman"/>
                <w:b w:val="0"/>
                <w:i w:val="0"/>
                <w:color w:val="000000"/>
                <w:sz w:val="21"/>
                <w:rFonts w:ascii="Times New Roman" w:hAnsi="Times New Roman" w:cs="Times New Roman"/>
              </w:rPr>
              <w:t>TRIAGING, ESCALATED, CLOSED</w:t>
            </w:r>
          </w:p>
        </w:tc>
        <w:tc>
          <w:tcPr>
            <w:tcW w:type="dxa" w:w="3600"/>
          </w:tcPr>
          <w:p>
            <w:pPr>
              <w:spacing w:before="60" w:after="60" w:line="252" w:lineRule="auto"/>
              <w:jc w:val="left"/>
            </w:pPr>
            <w:r/>
            <w:r>
              <w:rPr>
                <w:rFonts w:ascii="Times New Roman" w:hAnsi="Times New Roman"/>
                <w:b w:val="0"/>
                <w:i w:val="0"/>
                <w:color w:val="000000"/>
                <w:sz w:val="21"/>
                <w:rFonts w:ascii="Times New Roman" w:hAnsi="Times New Roman" w:cs="Times New Roman"/>
              </w:rPr>
              <w:t>Inception completed -&gt; Cognitive triage initiated</w:t>
            </w:r>
          </w:p>
        </w:tc>
      </w:tr>
      <w:tr>
        <w:tc>
          <w:tcPr>
            <w:tcW w:type="dxa" w:w="2160"/>
          </w:tcPr>
          <w:p>
            <w:pPr>
              <w:spacing w:before="60" w:after="60" w:line="252" w:lineRule="auto"/>
              <w:jc w:val="center"/>
            </w:pPr>
            <w:r/>
            <w:r>
              <w:rPr>
                <w:rFonts w:ascii="Times New Roman" w:hAnsi="Times New Roman"/>
                <w:b w:val="0"/>
                <w:i w:val="0"/>
                <w:color w:val="000000"/>
                <w:sz w:val="21"/>
                <w:rFonts w:ascii="Times New Roman" w:hAnsi="Times New Roman" w:cs="Times New Roman"/>
              </w:rPr>
              <w:t>TRIAGING</w:t>
            </w:r>
          </w:p>
        </w:tc>
        <w:tc>
          <w:tcPr>
            <w:tcW w:type="dxa" w:w="3600"/>
          </w:tcPr>
          <w:p>
            <w:pPr>
              <w:spacing w:before="60" w:after="60" w:line="252" w:lineRule="auto"/>
              <w:jc w:val="left"/>
            </w:pPr>
            <w:r/>
            <w:r>
              <w:rPr>
                <w:rFonts w:ascii="Times New Roman" w:hAnsi="Times New Roman"/>
                <w:b w:val="0"/>
                <w:i w:val="0"/>
                <w:color w:val="000000"/>
                <w:sz w:val="21"/>
                <w:rFonts w:ascii="Times New Roman" w:hAnsi="Times New Roman" w:cs="Times New Roman"/>
              </w:rPr>
              <w:t>INVESTIGATING, ESCALATED, CLOSED</w:t>
            </w:r>
          </w:p>
        </w:tc>
        <w:tc>
          <w:tcPr>
            <w:tcW w:type="dxa" w:w="3600"/>
          </w:tcPr>
          <w:p>
            <w:pPr>
              <w:spacing w:before="60" w:after="60" w:line="252" w:lineRule="auto"/>
              <w:jc w:val="left"/>
            </w:pPr>
            <w:r/>
            <w:r>
              <w:rPr>
                <w:rFonts w:ascii="Times New Roman" w:hAnsi="Times New Roman"/>
                <w:b w:val="0"/>
                <w:i w:val="0"/>
                <w:color w:val="000000"/>
                <w:sz w:val="21"/>
                <w:rFonts w:ascii="Times New Roman" w:hAnsi="Times New Roman" w:cs="Times New Roman"/>
              </w:rPr>
              <w:t>Intent &amp; planning completed -&gt; Tool investigation</w:t>
            </w:r>
          </w:p>
        </w:tc>
      </w:tr>
      <w:tr>
        <w:tc>
          <w:tcPr>
            <w:tcW w:type="dxa" w:w="2160"/>
          </w:tcPr>
          <w:p>
            <w:pPr>
              <w:spacing w:before="60" w:after="60" w:line="252" w:lineRule="auto"/>
              <w:jc w:val="left"/>
            </w:pPr>
            <w:r/>
            <w:r>
              <w:rPr>
                <w:rFonts w:ascii="Times New Roman" w:hAnsi="Times New Roman"/>
                <w:b w:val="0"/>
                <w:i w:val="0"/>
                <w:color w:val="000000"/>
                <w:sz w:val="21"/>
                <w:rFonts w:ascii="Times New Roman" w:hAnsi="Times New Roman" w:cs="Times New Roman"/>
              </w:rPr>
              <w:t>INVESTIGATING</w:t>
            </w:r>
          </w:p>
        </w:tc>
        <w:tc>
          <w:tcPr>
            <w:tcW w:type="dxa" w:w="3600"/>
          </w:tcPr>
          <w:p>
            <w:pPr>
              <w:spacing w:before="60" w:after="60" w:line="252" w:lineRule="auto"/>
              <w:jc w:val="left"/>
            </w:pPr>
            <w:r/>
            <w:r>
              <w:rPr>
                <w:rFonts w:ascii="Times New Roman" w:hAnsi="Times New Roman"/>
                <w:b w:val="0"/>
                <w:i w:val="0"/>
                <w:color w:val="000000"/>
                <w:sz w:val="21"/>
                <w:rFonts w:ascii="Times New Roman" w:hAnsi="Times New Roman" w:cs="Times New Roman"/>
              </w:rPr>
              <w:t>DECISION_PENDING, ACTION_PENDING, ESCALATED</w:t>
            </w:r>
          </w:p>
        </w:tc>
        <w:tc>
          <w:tcPr>
            <w:tcW w:type="dxa" w:w="3600"/>
          </w:tcPr>
          <w:p>
            <w:pPr>
              <w:spacing w:before="60" w:after="60" w:line="252" w:lineRule="auto"/>
              <w:jc w:val="left"/>
            </w:pPr>
            <w:r/>
            <w:r>
              <w:rPr>
                <w:rFonts w:ascii="Times New Roman" w:hAnsi="Times New Roman"/>
                <w:b w:val="0"/>
                <w:i w:val="0"/>
                <w:color w:val="000000"/>
                <w:sz w:val="21"/>
                <w:rFonts w:ascii="Times New Roman" w:hAnsi="Times New Roman" w:cs="Times New Roman"/>
              </w:rPr>
              <w:t>Telemetry retrieved -&gt; Policy reasoning &amp; risk check</w:t>
            </w:r>
          </w:p>
        </w:tc>
      </w:tr>
      <w:tr>
        <w:tc>
          <w:tcPr>
            <w:tcW w:type="dxa" w:w="2160"/>
          </w:tcPr>
          <w:p>
            <w:pPr>
              <w:spacing w:before="60" w:after="60" w:line="252" w:lineRule="auto"/>
              <w:jc w:val="left"/>
            </w:pPr>
            <w:r/>
            <w:r>
              <w:rPr>
                <w:rFonts w:ascii="Times New Roman" w:hAnsi="Times New Roman"/>
                <w:b w:val="0"/>
                <w:i w:val="0"/>
                <w:color w:val="000000"/>
                <w:sz w:val="21"/>
                <w:rFonts w:ascii="Times New Roman" w:hAnsi="Times New Roman" w:cs="Times New Roman"/>
              </w:rPr>
              <w:t>DECISION_PENDING</w:t>
            </w:r>
          </w:p>
        </w:tc>
        <w:tc>
          <w:tcPr>
            <w:tcW w:type="dxa" w:w="3600"/>
          </w:tcPr>
          <w:p>
            <w:pPr>
              <w:spacing w:before="60" w:after="60" w:line="252" w:lineRule="auto"/>
              <w:jc w:val="left"/>
            </w:pPr>
            <w:r/>
            <w:r>
              <w:rPr>
                <w:rFonts w:ascii="Times New Roman" w:hAnsi="Times New Roman"/>
                <w:b w:val="0"/>
                <w:i w:val="0"/>
                <w:color w:val="000000"/>
                <w:sz w:val="21"/>
                <w:rFonts w:ascii="Times New Roman" w:hAnsi="Times New Roman" w:cs="Times New Roman"/>
              </w:rPr>
              <w:t>ACTION_PENDING, VERIFYING, RESOLVED, ESCALATED</w:t>
            </w:r>
          </w:p>
        </w:tc>
        <w:tc>
          <w:tcPr>
            <w:tcW w:type="dxa" w:w="3600"/>
          </w:tcPr>
          <w:p>
            <w:pPr>
              <w:spacing w:before="60" w:after="60" w:line="252" w:lineRule="auto"/>
              <w:jc w:val="left"/>
            </w:pPr>
            <w:r/>
            <w:r>
              <w:rPr>
                <w:rFonts w:ascii="Times New Roman" w:hAnsi="Times New Roman"/>
                <w:b w:val="0"/>
                <w:i w:val="0"/>
                <w:color w:val="000000"/>
                <w:sz w:val="21"/>
                <w:rFonts w:ascii="Times New Roman" w:hAnsi="Times New Roman" w:cs="Times New Roman"/>
              </w:rPr>
              <w:t>Decision formulated -&gt; Awaiting tool execution or direct reply</w:t>
            </w:r>
          </w:p>
        </w:tc>
      </w:tr>
      <w:tr>
        <w:tc>
          <w:tcPr>
            <w:tcW w:type="dxa" w:w="2160"/>
          </w:tcPr>
          <w:p>
            <w:pPr>
              <w:spacing w:before="60" w:after="60" w:line="252" w:lineRule="auto"/>
              <w:jc w:val="left"/>
            </w:pPr>
            <w:r/>
            <w:r>
              <w:rPr>
                <w:rFonts w:ascii="Times New Roman" w:hAnsi="Times New Roman"/>
                <w:b w:val="0"/>
                <w:i w:val="0"/>
                <w:color w:val="000000"/>
                <w:sz w:val="21"/>
                <w:rFonts w:ascii="Times New Roman" w:hAnsi="Times New Roman" w:cs="Times New Roman"/>
              </w:rPr>
              <w:t>ACTION_PENDING</w:t>
            </w:r>
          </w:p>
        </w:tc>
        <w:tc>
          <w:tcPr>
            <w:tcW w:type="dxa" w:w="3600"/>
          </w:tcPr>
          <w:p>
            <w:pPr>
              <w:spacing w:before="60" w:after="60" w:line="252" w:lineRule="auto"/>
              <w:jc w:val="left"/>
            </w:pPr>
            <w:r/>
            <w:r>
              <w:rPr>
                <w:rFonts w:ascii="Times New Roman" w:hAnsi="Times New Roman"/>
                <w:b w:val="0"/>
                <w:i w:val="0"/>
                <w:color w:val="000000"/>
                <w:sz w:val="21"/>
                <w:rFonts w:ascii="Times New Roman" w:hAnsi="Times New Roman" w:cs="Times New Roman"/>
              </w:rPr>
              <w:t>VERIFYING, RESOLVED, ESCALATED, CLOSED</w:t>
            </w:r>
          </w:p>
        </w:tc>
        <w:tc>
          <w:tcPr>
            <w:tcW w:type="dxa" w:w="3600"/>
          </w:tcPr>
          <w:p>
            <w:pPr>
              <w:spacing w:before="60" w:after="60" w:line="252" w:lineRule="auto"/>
              <w:jc w:val="left"/>
            </w:pPr>
            <w:r/>
            <w:r>
              <w:rPr>
                <w:rFonts w:ascii="Times New Roman" w:hAnsi="Times New Roman"/>
                <w:b w:val="0"/>
                <w:i w:val="0"/>
                <w:color w:val="000000"/>
                <w:sz w:val="21"/>
                <w:rFonts w:ascii="Times New Roman" w:hAnsi="Times New Roman" w:cs="Times New Roman"/>
              </w:rPr>
              <w:t>Action dispatched to Gateway -&gt; Verification invoked</w:t>
            </w:r>
          </w:p>
        </w:tc>
      </w:tr>
      <w:tr>
        <w:tc>
          <w:tcPr>
            <w:tcW w:type="dxa" w:w="2160"/>
          </w:tcPr>
          <w:p>
            <w:pPr>
              <w:spacing w:before="60" w:after="60" w:line="252" w:lineRule="auto"/>
              <w:jc w:val="center"/>
            </w:pPr>
            <w:r/>
            <w:r>
              <w:rPr>
                <w:rFonts w:ascii="Times New Roman" w:hAnsi="Times New Roman"/>
                <w:b w:val="0"/>
                <w:i w:val="0"/>
                <w:color w:val="000000"/>
                <w:sz w:val="21"/>
                <w:rFonts w:ascii="Times New Roman" w:hAnsi="Times New Roman" w:cs="Times New Roman"/>
              </w:rPr>
              <w:t>VERIFYING</w:t>
            </w:r>
          </w:p>
        </w:tc>
        <w:tc>
          <w:tcPr>
            <w:tcW w:type="dxa" w:w="3600"/>
          </w:tcPr>
          <w:p>
            <w:pPr>
              <w:spacing w:before="60" w:after="60" w:line="252" w:lineRule="auto"/>
              <w:jc w:val="left"/>
            </w:pPr>
            <w:r/>
            <w:r>
              <w:rPr>
                <w:rFonts w:ascii="Times New Roman" w:hAnsi="Times New Roman"/>
                <w:b w:val="0"/>
                <w:i w:val="0"/>
                <w:color w:val="000000"/>
                <w:sz w:val="21"/>
                <w:rFonts w:ascii="Times New Roman" w:hAnsi="Times New Roman" w:cs="Times New Roman"/>
              </w:rPr>
              <w:t>RESOLVED, INVESTIGATING (Re-plan), ESCALATED</w:t>
            </w:r>
          </w:p>
        </w:tc>
        <w:tc>
          <w:tcPr>
            <w:tcW w:type="dxa" w:w="3600"/>
          </w:tcPr>
          <w:p>
            <w:pPr>
              <w:spacing w:before="60" w:after="60" w:line="252" w:lineRule="auto"/>
              <w:jc w:val="left"/>
            </w:pPr>
            <w:r/>
            <w:r>
              <w:rPr>
                <w:rFonts w:ascii="Times New Roman" w:hAnsi="Times New Roman"/>
                <w:b w:val="0"/>
                <w:i w:val="0"/>
                <w:color w:val="000000"/>
                <w:sz w:val="21"/>
                <w:rFonts w:ascii="Times New Roman" w:hAnsi="Times New Roman" w:cs="Times New Roman"/>
              </w:rPr>
              <w:t>DB query verified -&gt; Final response or Re-planning loop</w:t>
            </w:r>
          </w:p>
        </w:tc>
      </w:tr>
      <w:tr>
        <w:tc>
          <w:tcPr>
            <w:tcW w:type="dxa" w:w="2160"/>
          </w:tcPr>
          <w:p>
            <w:pPr>
              <w:spacing w:before="60" w:after="60" w:line="252" w:lineRule="auto"/>
              <w:jc w:val="center"/>
            </w:pPr>
            <w:r/>
            <w:r>
              <w:rPr>
                <w:rFonts w:ascii="Times New Roman" w:hAnsi="Times New Roman"/>
                <w:b w:val="0"/>
                <w:i w:val="0"/>
                <w:color w:val="000000"/>
                <w:sz w:val="21"/>
                <w:rFonts w:ascii="Times New Roman" w:hAnsi="Times New Roman" w:cs="Times New Roman"/>
              </w:rPr>
              <w:t>RESOLVED</w:t>
            </w:r>
          </w:p>
        </w:tc>
        <w:tc>
          <w:tcPr>
            <w:tcW w:type="dxa" w:w="3600"/>
          </w:tcPr>
          <w:p>
            <w:pPr>
              <w:spacing w:before="60" w:after="60" w:line="252" w:lineRule="auto"/>
              <w:jc w:val="left"/>
            </w:pPr>
            <w:r/>
            <w:r>
              <w:rPr>
                <w:rFonts w:ascii="Times New Roman" w:hAnsi="Times New Roman"/>
                <w:b w:val="0"/>
                <w:i w:val="0"/>
                <w:color w:val="000000"/>
                <w:sz w:val="21"/>
                <w:rFonts w:ascii="Times New Roman" w:hAnsi="Times New Roman" w:cs="Times New Roman"/>
              </w:rPr>
              <w:t>CLOSED, TRIAGING (Re-opened)</w:t>
            </w:r>
          </w:p>
        </w:tc>
        <w:tc>
          <w:tcPr>
            <w:tcW w:type="dxa" w:w="3600"/>
          </w:tcPr>
          <w:p>
            <w:pPr>
              <w:spacing w:before="60" w:after="60" w:line="252" w:lineRule="auto"/>
              <w:jc w:val="left"/>
            </w:pPr>
            <w:r/>
            <w:r>
              <w:rPr>
                <w:rFonts w:ascii="Times New Roman" w:hAnsi="Times New Roman"/>
                <w:b w:val="0"/>
                <w:i w:val="0"/>
                <w:color w:val="000000"/>
                <w:sz w:val="21"/>
                <w:rFonts w:ascii="Times New Roman" w:hAnsi="Times New Roman" w:cs="Times New Roman"/>
              </w:rPr>
              <w:t>Final message sent -&gt; Case fulfilled or re-opened</w:t>
            </w:r>
          </w:p>
        </w:tc>
      </w:tr>
      <w:tr>
        <w:tc>
          <w:tcPr>
            <w:tcW w:type="dxa" w:w="2160"/>
          </w:tcPr>
          <w:p>
            <w:pPr>
              <w:spacing w:before="60" w:after="60" w:line="252" w:lineRule="auto"/>
              <w:jc w:val="center"/>
            </w:pPr>
            <w:r/>
            <w:r>
              <w:rPr>
                <w:rFonts w:ascii="Times New Roman" w:hAnsi="Times New Roman"/>
                <w:b w:val="0"/>
                <w:i w:val="0"/>
                <w:color w:val="000000"/>
                <w:sz w:val="21"/>
                <w:rFonts w:ascii="Times New Roman" w:hAnsi="Times New Roman" w:cs="Times New Roman"/>
              </w:rPr>
              <w:t>ESCALATED</w:t>
            </w:r>
          </w:p>
        </w:tc>
        <w:tc>
          <w:tcPr>
            <w:tcW w:type="dxa" w:w="3600"/>
          </w:tcPr>
          <w:p>
            <w:pPr>
              <w:spacing w:before="60" w:after="60" w:line="252" w:lineRule="auto"/>
              <w:jc w:val="left"/>
            </w:pPr>
            <w:r/>
            <w:r>
              <w:rPr>
                <w:rFonts w:ascii="Times New Roman" w:hAnsi="Times New Roman"/>
                <w:b w:val="0"/>
                <w:i w:val="0"/>
                <w:color w:val="000000"/>
                <w:sz w:val="21"/>
                <w:rFonts w:ascii="Times New Roman" w:hAnsi="Times New Roman" w:cs="Times New Roman"/>
              </w:rPr>
              <w:t>TRIAGING, INVESTIGATING, RESOLVED, CLOSED</w:t>
            </w:r>
          </w:p>
        </w:tc>
        <w:tc>
          <w:tcPr>
            <w:tcW w:type="dxa" w:w="3600"/>
          </w:tcPr>
          <w:p>
            <w:pPr>
              <w:spacing w:before="60" w:after="60" w:line="252" w:lineRule="auto"/>
              <w:jc w:val="left"/>
            </w:pPr>
            <w:r/>
            <w:r>
              <w:rPr>
                <w:rFonts w:ascii="Times New Roman" w:hAnsi="Times New Roman"/>
                <w:b w:val="0"/>
                <w:i w:val="0"/>
                <w:color w:val="000000"/>
                <w:sz w:val="21"/>
                <w:rFonts w:ascii="Times New Roman" w:hAnsi="Times New Roman" w:cs="Times New Roman"/>
              </w:rPr>
              <w:t>Handoff dossier created -&gt; Human agent triage desk active</w:t>
            </w:r>
          </w:p>
        </w:tc>
      </w:tr>
      <w:tr>
        <w:tc>
          <w:tcPr>
            <w:tcW w:type="dxa" w:w="2160"/>
          </w:tcPr>
          <w:p>
            <w:pPr>
              <w:spacing w:before="60" w:after="60" w:line="252" w:lineRule="auto"/>
              <w:jc w:val="center"/>
            </w:pPr>
            <w:r/>
            <w:r>
              <w:rPr>
                <w:rFonts w:ascii="Times New Roman" w:hAnsi="Times New Roman"/>
                <w:b w:val="0"/>
                <w:i w:val="0"/>
                <w:color w:val="000000"/>
                <w:sz w:val="21"/>
                <w:rFonts w:ascii="Times New Roman" w:hAnsi="Times New Roman" w:cs="Times New Roman"/>
              </w:rPr>
              <w:t>CLOSED</w:t>
            </w:r>
          </w:p>
        </w:tc>
        <w:tc>
          <w:tcPr>
            <w:tcW w:type="dxa" w:w="3600"/>
          </w:tcPr>
          <w:p>
            <w:pPr>
              <w:spacing w:before="60" w:after="60" w:line="252" w:lineRule="auto"/>
              <w:jc w:val="left"/>
            </w:pPr>
            <w:r/>
            <w:r>
              <w:rPr>
                <w:rFonts w:ascii="Times New Roman" w:hAnsi="Times New Roman"/>
                <w:b w:val="0"/>
                <w:i w:val="0"/>
                <w:color w:val="000000"/>
                <w:sz w:val="21"/>
                <w:rFonts w:ascii="Times New Roman" w:hAnsi="Times New Roman" w:cs="Times New Roman"/>
              </w:rPr>
              <w:t>TRIAGING (Re-opened)</w:t>
            </w:r>
          </w:p>
        </w:tc>
        <w:tc>
          <w:tcPr>
            <w:tcW w:type="dxa" w:w="3600"/>
          </w:tcPr>
          <w:p>
            <w:pPr>
              <w:spacing w:before="60" w:after="60" w:line="252" w:lineRule="auto"/>
              <w:jc w:val="left"/>
            </w:pPr>
            <w:r/>
            <w:r>
              <w:rPr>
                <w:rFonts w:ascii="Times New Roman" w:hAnsi="Times New Roman"/>
                <w:b w:val="0"/>
                <w:i w:val="0"/>
                <w:color w:val="000000"/>
                <w:sz w:val="21"/>
                <w:rFonts w:ascii="Times New Roman" w:hAnsi="Times New Roman" w:cs="Times New Roman"/>
              </w:rPr>
              <w:t>Customer or agent re-engages on existing case</w:t>
            </w:r>
          </w:p>
        </w:tc>
      </w:tr>
    </w:tbl>
    <w:p>
      <w:pPr>
        <w:keepNext/>
        <w:spacing w:before="240" w:after="80"/>
        <w:jc w:val="center"/>
      </w:pPr>
      <w:r>
        <w:rPr>
          <w:rFonts w:ascii="Times New Roman" w:hAnsi="Times New Roman"/>
          <w:b/>
          <w:i w:val="0"/>
          <w:color w:val="000000"/>
          <w:sz w:val="24"/>
          <w:rFonts w:ascii="Times New Roman" w:hAnsi="Times New Roman" w:cs="Times New Roman"/>
        </w:rPr>
        <w:t>Table 3.2: Dynamic Priority-Based SLA Target Resolution Deadlines</w:t>
      </w:r>
    </w:p>
    <w:tbl>
      <w:tblPr>
        <w:tblW w:type="auto" w:w="0"/>
        <w:jc w:val="center"/>
        <w:tblLook w:firstColumn="1" w:firstRow="1" w:lastColumn="0" w:lastRow="0" w:noHBand="0" w:noVBand="1" w:val="04A0"/>
        <w:tblBorders>
          <w:top w:val="single" w:sz="6" w:space="0" w:color="495057"/>
          <w:bottom w:val="single" w:sz="6" w:space="0" w:color="495057"/>
          <w:left w:val="none"/>
          <w:right w:val="none"/>
          <w:insideH w:val="single" w:sz="4" w:space="0" w:color="CED4DA"/>
          <w:insideV w:val="none"/>
        </w:tblBorders>
      </w:tblPr>
      <w:tblGrid>
        <w:gridCol w:w="2167"/>
        <w:gridCol w:w="2167"/>
        <w:gridCol w:w="2167"/>
        <w:gridCol w:w="2167"/>
      </w:tblGrid>
      <w:tr>
        <w:tc>
          <w:tcPr>
            <w:tcW w:type="dxa" w:w="1728"/>
            <w:shd w:fill="E9ECEF"/>
          </w:tcPr>
          <w:p>
            <w:pPr>
              <w:spacing w:before="80" w:after="80"/>
              <w:jc w:val="center"/>
            </w:pPr>
            <w:r/>
            <w:r>
              <w:rPr>
                <w:rFonts w:ascii="Times New Roman" w:hAnsi="Times New Roman"/>
                <w:b/>
                <w:i w:val="0"/>
                <w:color w:val="000000"/>
                <w:sz w:val="22"/>
                <w:rFonts w:ascii="Times New Roman" w:hAnsi="Times New Roman" w:cs="Times New Roman"/>
              </w:rPr>
              <w:t>Priority Tier</w:t>
            </w:r>
          </w:p>
        </w:tc>
        <w:tc>
          <w:tcPr>
            <w:tcW w:type="dxa" w:w="2880"/>
            <w:shd w:fill="E9ECEF"/>
          </w:tcPr>
          <w:p>
            <w:pPr>
              <w:spacing w:before="80" w:after="80"/>
              <w:jc w:val="center"/>
            </w:pPr>
            <w:r/>
            <w:r>
              <w:rPr>
                <w:rFonts w:ascii="Times New Roman" w:hAnsi="Times New Roman"/>
                <w:b/>
                <w:i w:val="0"/>
                <w:color w:val="000000"/>
                <w:sz w:val="22"/>
                <w:rFonts w:ascii="Times New Roman" w:hAnsi="Times New Roman" w:cs="Times New Roman"/>
              </w:rPr>
              <w:t>Operational Severity</w:t>
            </w:r>
          </w:p>
        </w:tc>
        <w:tc>
          <w:tcPr>
            <w:tcW w:type="dxa" w:w="2160"/>
            <w:shd w:fill="E9ECEF"/>
          </w:tcPr>
          <w:p>
            <w:pPr>
              <w:spacing w:before="80" w:after="80"/>
              <w:jc w:val="center"/>
            </w:pPr>
            <w:r/>
            <w:r>
              <w:rPr>
                <w:rFonts w:ascii="Times New Roman" w:hAnsi="Times New Roman"/>
                <w:b/>
                <w:i w:val="0"/>
                <w:color w:val="000000"/>
                <w:sz w:val="22"/>
                <w:rFonts w:ascii="Times New Roman" w:hAnsi="Times New Roman" w:cs="Times New Roman"/>
              </w:rPr>
              <w:t>SLA Deadline</w:t>
            </w:r>
          </w:p>
        </w:tc>
        <w:tc>
          <w:tcPr>
            <w:tcW w:type="dxa" w:w="2592"/>
            <w:shd w:fill="E9ECEF"/>
          </w:tcPr>
          <w:p>
            <w:pPr>
              <w:spacing w:before="80" w:after="80"/>
              <w:jc w:val="center"/>
            </w:pPr>
            <w:r/>
            <w:r>
              <w:rPr>
                <w:rFonts w:ascii="Times New Roman" w:hAnsi="Times New Roman"/>
                <w:b/>
                <w:i w:val="0"/>
                <w:color w:val="000000"/>
                <w:sz w:val="22"/>
                <w:rFonts w:ascii="Times New Roman" w:hAnsi="Times New Roman" w:cs="Times New Roman"/>
              </w:rPr>
              <w:t>Target Domain / Example</w:t>
            </w:r>
          </w:p>
        </w:tc>
      </w:tr>
      <w:tr>
        <w:tc>
          <w:tcPr>
            <w:tcW w:type="dxa" w:w="1728"/>
          </w:tcPr>
          <w:p>
            <w:pPr>
              <w:spacing w:before="60" w:after="60" w:line="252" w:lineRule="auto"/>
              <w:jc w:val="center"/>
            </w:pPr>
            <w:r/>
            <w:r>
              <w:rPr>
                <w:rFonts w:ascii="Times New Roman" w:hAnsi="Times New Roman"/>
                <w:b w:val="0"/>
                <w:i w:val="0"/>
                <w:color w:val="000000"/>
                <w:sz w:val="21"/>
                <w:rFonts w:ascii="Times New Roman" w:hAnsi="Times New Roman" w:cs="Times New Roman"/>
              </w:rPr>
              <w:t>urgent</w:t>
            </w:r>
          </w:p>
        </w:tc>
        <w:tc>
          <w:tcPr>
            <w:tcW w:type="dxa" w:w="2880"/>
          </w:tcPr>
          <w:p>
            <w:pPr>
              <w:spacing w:before="60" w:after="60" w:line="252" w:lineRule="auto"/>
              <w:jc w:val="left"/>
            </w:pPr>
            <w:r/>
            <w:r>
              <w:rPr>
                <w:rFonts w:ascii="Times New Roman" w:hAnsi="Times New Roman"/>
                <w:b w:val="0"/>
                <w:i w:val="0"/>
                <w:color w:val="000000"/>
                <w:sz w:val="21"/>
                <w:rFonts w:ascii="Times New Roman" w:hAnsi="Times New Roman" w:cs="Times New Roman"/>
              </w:rPr>
              <w:t>Critical Customer Issue (P1)</w:t>
            </w:r>
          </w:p>
        </w:tc>
        <w:tc>
          <w:tcPr>
            <w:tcW w:type="dxa" w:w="2160"/>
          </w:tcPr>
          <w:p>
            <w:pPr>
              <w:spacing w:before="60" w:after="60" w:line="252" w:lineRule="auto"/>
              <w:jc w:val="left"/>
            </w:pPr>
            <w:r/>
            <w:r>
              <w:rPr>
                <w:rFonts w:ascii="Times New Roman" w:hAnsi="Times New Roman"/>
                <w:b w:val="0"/>
                <w:i w:val="0"/>
                <w:color w:val="000000"/>
                <w:sz w:val="21"/>
                <w:rFonts w:ascii="Times New Roman" w:hAnsi="Times New Roman" w:cs="Times New Roman"/>
              </w:rPr>
              <w:t>1 Hour (60 min)</w:t>
            </w:r>
          </w:p>
        </w:tc>
        <w:tc>
          <w:tcPr>
            <w:tcW w:type="dxa" w:w="2592"/>
          </w:tcPr>
          <w:p>
            <w:pPr>
              <w:spacing w:before="60" w:after="60" w:line="252" w:lineRule="auto"/>
              <w:jc w:val="left"/>
            </w:pPr>
            <w:r/>
            <w:r>
              <w:rPr>
                <w:rFonts w:ascii="Times New Roman" w:hAnsi="Times New Roman"/>
                <w:b w:val="0"/>
                <w:i w:val="0"/>
                <w:color w:val="000000"/>
                <w:sz w:val="21"/>
                <w:rFonts w:ascii="Times New Roman" w:hAnsi="Times New Roman" w:cs="Times New Roman"/>
              </w:rPr>
              <w:t>Payment failure, account compromise, severe dispute</w:t>
            </w:r>
          </w:p>
        </w:tc>
      </w:tr>
      <w:tr>
        <w:tc>
          <w:tcPr>
            <w:tcW w:type="dxa" w:w="1728"/>
          </w:tcPr>
          <w:p>
            <w:pPr>
              <w:spacing w:before="60" w:after="60" w:line="252" w:lineRule="auto"/>
              <w:jc w:val="center"/>
            </w:pPr>
            <w:r/>
            <w:r>
              <w:rPr>
                <w:rFonts w:ascii="Times New Roman" w:hAnsi="Times New Roman"/>
                <w:b w:val="0"/>
                <w:i w:val="0"/>
                <w:color w:val="000000"/>
                <w:sz w:val="21"/>
                <w:rFonts w:ascii="Times New Roman" w:hAnsi="Times New Roman" w:cs="Times New Roman"/>
              </w:rPr>
              <w:t>high</w:t>
            </w:r>
          </w:p>
        </w:tc>
        <w:tc>
          <w:tcPr>
            <w:tcW w:type="dxa" w:w="2880"/>
          </w:tcPr>
          <w:p>
            <w:pPr>
              <w:spacing w:before="60" w:after="60" w:line="252" w:lineRule="auto"/>
              <w:jc w:val="left"/>
            </w:pPr>
            <w:r/>
            <w:r>
              <w:rPr>
                <w:rFonts w:ascii="Times New Roman" w:hAnsi="Times New Roman"/>
                <w:b w:val="0"/>
                <w:i w:val="0"/>
                <w:color w:val="000000"/>
                <w:sz w:val="21"/>
                <w:rFonts w:ascii="Times New Roman" w:hAnsi="Times New Roman" w:cs="Times New Roman"/>
              </w:rPr>
              <w:t>High Severity / Order Issue (P2)</w:t>
            </w:r>
          </w:p>
        </w:tc>
        <w:tc>
          <w:tcPr>
            <w:tcW w:type="dxa" w:w="2160"/>
          </w:tcPr>
          <w:p>
            <w:pPr>
              <w:spacing w:before="60" w:after="60" w:line="252" w:lineRule="auto"/>
              <w:jc w:val="left"/>
            </w:pPr>
            <w:r/>
            <w:r>
              <w:rPr>
                <w:rFonts w:ascii="Times New Roman" w:hAnsi="Times New Roman"/>
                <w:b w:val="0"/>
                <w:i w:val="0"/>
                <w:color w:val="000000"/>
                <w:sz w:val="21"/>
                <w:rFonts w:ascii="Times New Roman" w:hAnsi="Times New Roman" w:cs="Times New Roman"/>
              </w:rPr>
              <w:t>4 Hours (240 min)</w:t>
            </w:r>
          </w:p>
        </w:tc>
        <w:tc>
          <w:tcPr>
            <w:tcW w:type="dxa" w:w="2592"/>
          </w:tcPr>
          <w:p>
            <w:pPr>
              <w:spacing w:before="60" w:after="60" w:line="252" w:lineRule="auto"/>
              <w:jc w:val="left"/>
            </w:pPr>
            <w:r/>
            <w:r>
              <w:rPr>
                <w:rFonts w:ascii="Times New Roman" w:hAnsi="Times New Roman"/>
                <w:b w:val="0"/>
                <w:i w:val="0"/>
                <w:color w:val="000000"/>
                <w:sz w:val="21"/>
                <w:rFonts w:ascii="Times New Roman" w:hAnsi="Times New Roman" w:cs="Times New Roman"/>
              </w:rPr>
              <w:t>Delayed shipment (&gt;3 days), damaged high-value package</w:t>
            </w:r>
          </w:p>
        </w:tc>
      </w:tr>
      <w:tr>
        <w:tc>
          <w:tcPr>
            <w:tcW w:type="dxa" w:w="1728"/>
          </w:tcPr>
          <w:p>
            <w:pPr>
              <w:spacing w:before="60" w:after="60" w:line="252" w:lineRule="auto"/>
              <w:jc w:val="center"/>
            </w:pPr>
            <w:r/>
            <w:r>
              <w:rPr>
                <w:rFonts w:ascii="Times New Roman" w:hAnsi="Times New Roman"/>
                <w:b w:val="0"/>
                <w:i w:val="0"/>
                <w:color w:val="000000"/>
                <w:sz w:val="21"/>
                <w:rFonts w:ascii="Times New Roman" w:hAnsi="Times New Roman" w:cs="Times New Roman"/>
              </w:rPr>
              <w:t>medium</w:t>
            </w:r>
          </w:p>
        </w:tc>
        <w:tc>
          <w:tcPr>
            <w:tcW w:type="dxa" w:w="2880"/>
          </w:tcPr>
          <w:p>
            <w:pPr>
              <w:spacing w:before="60" w:after="60" w:line="252" w:lineRule="auto"/>
              <w:jc w:val="left"/>
            </w:pPr>
            <w:r/>
            <w:r>
              <w:rPr>
                <w:rFonts w:ascii="Times New Roman" w:hAnsi="Times New Roman"/>
                <w:b w:val="0"/>
                <w:i w:val="0"/>
                <w:color w:val="000000"/>
                <w:sz w:val="21"/>
                <w:rFonts w:ascii="Times New Roman" w:hAnsi="Times New Roman" w:cs="Times New Roman"/>
              </w:rPr>
              <w:t>Standard Operational Inquiry (P3)</w:t>
            </w:r>
          </w:p>
        </w:tc>
        <w:tc>
          <w:tcPr>
            <w:tcW w:type="dxa" w:w="2160"/>
          </w:tcPr>
          <w:p>
            <w:pPr>
              <w:spacing w:before="60" w:after="60" w:line="252" w:lineRule="auto"/>
              <w:jc w:val="left"/>
            </w:pPr>
            <w:r/>
            <w:r>
              <w:rPr>
                <w:rFonts w:ascii="Times New Roman" w:hAnsi="Times New Roman"/>
                <w:b w:val="0"/>
                <w:i w:val="0"/>
                <w:color w:val="000000"/>
                <w:sz w:val="21"/>
                <w:rFonts w:ascii="Times New Roman" w:hAnsi="Times New Roman" w:cs="Times New Roman"/>
              </w:rPr>
              <w:t>24 Hours (1440 min)</w:t>
            </w:r>
          </w:p>
        </w:tc>
        <w:tc>
          <w:tcPr>
            <w:tcW w:type="dxa" w:w="2592"/>
          </w:tcPr>
          <w:p>
            <w:pPr>
              <w:spacing w:before="60" w:after="60" w:line="252" w:lineRule="auto"/>
              <w:jc w:val="left"/>
            </w:pPr>
            <w:r/>
            <w:r>
              <w:rPr>
                <w:rFonts w:ascii="Times New Roman" w:hAnsi="Times New Roman"/>
                <w:b w:val="0"/>
                <w:i w:val="0"/>
                <w:color w:val="000000"/>
                <w:sz w:val="21"/>
                <w:rFonts w:ascii="Times New Roman" w:hAnsi="Times New Roman" w:cs="Times New Roman"/>
              </w:rPr>
              <w:t>Standard return request, item eligibility inquiry</w:t>
            </w:r>
          </w:p>
        </w:tc>
      </w:tr>
      <w:tr>
        <w:tc>
          <w:tcPr>
            <w:tcW w:type="dxa" w:w="1728"/>
          </w:tcPr>
          <w:p>
            <w:pPr>
              <w:spacing w:before="60" w:after="60" w:line="252" w:lineRule="auto"/>
              <w:jc w:val="center"/>
            </w:pPr>
            <w:r/>
            <w:r>
              <w:rPr>
                <w:rFonts w:ascii="Times New Roman" w:hAnsi="Times New Roman"/>
                <w:b w:val="0"/>
                <w:i w:val="0"/>
                <w:color w:val="000000"/>
                <w:sz w:val="21"/>
                <w:rFonts w:ascii="Times New Roman" w:hAnsi="Times New Roman" w:cs="Times New Roman"/>
              </w:rPr>
              <w:t>low</w:t>
            </w:r>
          </w:p>
        </w:tc>
        <w:tc>
          <w:tcPr>
            <w:tcW w:type="dxa" w:w="2880"/>
          </w:tcPr>
          <w:p>
            <w:pPr>
              <w:spacing w:before="60" w:after="60" w:line="252" w:lineRule="auto"/>
              <w:jc w:val="left"/>
            </w:pPr>
            <w:r/>
            <w:r>
              <w:rPr>
                <w:rFonts w:ascii="Times New Roman" w:hAnsi="Times New Roman"/>
                <w:b w:val="0"/>
                <w:i w:val="0"/>
                <w:color w:val="000000"/>
                <w:sz w:val="21"/>
                <w:rFonts w:ascii="Times New Roman" w:hAnsi="Times New Roman" w:cs="Times New Roman"/>
              </w:rPr>
              <w:t>General / Informational (P4)</w:t>
            </w:r>
          </w:p>
        </w:tc>
        <w:tc>
          <w:tcPr>
            <w:tcW w:type="dxa" w:w="2160"/>
          </w:tcPr>
          <w:p>
            <w:pPr>
              <w:spacing w:before="60" w:after="60" w:line="252" w:lineRule="auto"/>
              <w:jc w:val="left"/>
            </w:pPr>
            <w:r/>
            <w:r>
              <w:rPr>
                <w:rFonts w:ascii="Times New Roman" w:hAnsi="Times New Roman"/>
                <w:b w:val="0"/>
                <w:i w:val="0"/>
                <w:color w:val="000000"/>
                <w:sz w:val="21"/>
                <w:rFonts w:ascii="Times New Roman" w:hAnsi="Times New Roman" w:cs="Times New Roman"/>
              </w:rPr>
              <w:t>48 Hours (2880 min)</w:t>
            </w:r>
          </w:p>
        </w:tc>
        <w:tc>
          <w:tcPr>
            <w:tcW w:type="dxa" w:w="2592"/>
          </w:tcPr>
          <w:p>
            <w:pPr>
              <w:spacing w:before="60" w:after="60" w:line="252" w:lineRule="auto"/>
              <w:jc w:val="left"/>
            </w:pPr>
            <w:r/>
            <w:r>
              <w:rPr>
                <w:rFonts w:ascii="Times New Roman" w:hAnsi="Times New Roman"/>
                <w:b w:val="0"/>
                <w:i w:val="0"/>
                <w:color w:val="000000"/>
                <w:sz w:val="21"/>
                <w:rFonts w:ascii="Times New Roman" w:hAnsi="Times New Roman" w:cs="Times New Roman"/>
              </w:rPr>
              <w:t>General policy inquiry, product specification question</w:t>
            </w:r>
          </w:p>
        </w:tc>
      </w:tr>
    </w:tbl>
    <w:p>
      <w:pPr>
        <w:pStyle w:val="Heading2"/>
        <w:keepNext/>
        <w:spacing w:before="280" w:after="120" w:line="276" w:lineRule="auto"/>
        <w:jc w:val="left"/>
      </w:pPr>
      <w:r/>
      <w:r>
        <w:rPr>
          <w:rFonts w:ascii="Times New Roman" w:hAnsi="Times New Roman"/>
          <w:b/>
          <w:i w:val="0"/>
          <w:color w:val="000000"/>
          <w:sz w:val="28"/>
          <w:rFonts w:ascii="Times New Roman" w:hAnsi="Times New Roman" w:cs="Times New Roman"/>
        </w:rPr>
        <w:t>3.5 Intent and Entity Extraction</w:t>
      </w:r>
    </w:p>
    <w:p>
      <w:pPr>
        <w:spacing w:before="0" w:after="120" w:line="276" w:lineRule="auto"/>
        <w:jc w:val="both"/>
      </w:pPr>
      <w:r>
        <w:rPr>
          <w:rFonts w:ascii="Times New Roman" w:hAnsi="Times New Roman"/>
          <w:b w:val="0"/>
          <w:i w:val="0"/>
          <w:color w:val="000000"/>
          <w:sz w:val="28"/>
          <w:rFonts w:ascii="Times New Roman" w:hAnsi="Times New Roman" w:cs="Times New Roman"/>
        </w:rPr>
        <w:t>The Intent Agent processes unstructured customer text to identify core conversational goals, extract target operational entities, and quantify emotional sentiment. Supported by the universal LLM parser with deterministic regex fallbacks, the agent extracts:</w:t>
      </w:r>
    </w:p>
    <w:p>
      <w:pPr>
        <w:spacing w:before="20" w:after="80" w:line="276" w:lineRule="auto"/>
        <w:ind w:left="504"/>
        <w:jc w:val="both"/>
      </w:pPr>
      <w:r>
        <w:rPr>
          <w:rFonts w:ascii="Times New Roman" w:hAnsi="Times New Roman"/>
          <w:b/>
          <w:i w:val="0"/>
          <w:color w:val="000000"/>
          <w:sz w:val="28"/>
          <w:rFonts w:ascii="Times New Roman" w:hAnsi="Times New Roman" w:cs="Times New Roman"/>
        </w:rPr>
        <w:t xml:space="preserve">•  </w:t>
      </w:r>
      <w:r>
        <w:rPr>
          <w:rFonts w:ascii="Times New Roman" w:hAnsi="Times New Roman"/>
          <w:b/>
          <w:i w:val="0"/>
          <w:color w:val="000000"/>
          <w:sz w:val="28"/>
          <w:rFonts w:ascii="Times New Roman" w:hAnsi="Times New Roman" w:cs="Times New Roman"/>
        </w:rPr>
        <w:t xml:space="preserve">Intent Classification: </w:t>
      </w:r>
      <w:r>
        <w:rPr>
          <w:rFonts w:ascii="Times New Roman" w:hAnsi="Times New Roman"/>
          <w:b w:val="0"/>
          <w:i w:val="0"/>
          <w:color w:val="000000"/>
          <w:sz w:val="28"/>
          <w:rFonts w:ascii="Times New Roman" w:hAnsi="Times New Roman" w:cs="Times New Roman"/>
        </w:rPr>
        <w:t>Maps utterances into standard operational categories: `order_status`, `refund_request`, `return_request`, `shipping_delay`, `cancel_order`, `policy_inquiry`, `human_agent_request`, and `general_inquiry`.</w:t>
      </w:r>
    </w:p>
    <w:p>
      <w:pPr>
        <w:spacing w:before="20" w:after="80" w:line="276" w:lineRule="auto"/>
        <w:ind w:left="504"/>
        <w:jc w:val="both"/>
      </w:pPr>
      <w:r>
        <w:rPr>
          <w:rFonts w:ascii="Times New Roman" w:hAnsi="Times New Roman"/>
          <w:b/>
          <w:i w:val="0"/>
          <w:color w:val="000000"/>
          <w:sz w:val="28"/>
          <w:rFonts w:ascii="Times New Roman" w:hAnsi="Times New Roman" w:cs="Times New Roman"/>
        </w:rPr>
        <w:t xml:space="preserve">•  </w:t>
      </w:r>
      <w:r>
        <w:rPr>
          <w:rFonts w:ascii="Times New Roman" w:hAnsi="Times New Roman"/>
          <w:b/>
          <w:i w:val="0"/>
          <w:color w:val="000000"/>
          <w:sz w:val="28"/>
          <w:rFonts w:ascii="Times New Roman" w:hAnsi="Times New Roman" w:cs="Times New Roman"/>
        </w:rPr>
        <w:t xml:space="preserve">Entity Extraction: </w:t>
      </w:r>
      <w:r>
        <w:rPr>
          <w:rFonts w:ascii="Times New Roman" w:hAnsi="Times New Roman"/>
          <w:b w:val="0"/>
          <w:i w:val="0"/>
          <w:color w:val="000000"/>
          <w:sz w:val="28"/>
          <w:rFonts w:ascii="Times New Roman" w:hAnsi="Times New Roman" w:cs="Times New Roman"/>
        </w:rPr>
        <w:t>Employs strict regex token matchers (`ORD\d{5}`, `REF-\w+`, `TRK\w+`) to isolate target order identifiers, return tracking numbers, item SKUs, and monetary amounts.</w:t>
      </w:r>
    </w:p>
    <w:p>
      <w:pPr>
        <w:spacing w:before="20" w:after="80" w:line="276" w:lineRule="auto"/>
        <w:ind w:left="504"/>
        <w:jc w:val="both"/>
      </w:pPr>
      <w:r>
        <w:rPr>
          <w:rFonts w:ascii="Times New Roman" w:hAnsi="Times New Roman"/>
          <w:b/>
          <w:i w:val="0"/>
          <w:color w:val="000000"/>
          <w:sz w:val="28"/>
          <w:rFonts w:ascii="Times New Roman" w:hAnsi="Times New Roman" w:cs="Times New Roman"/>
        </w:rPr>
        <w:t xml:space="preserve">•  </w:t>
      </w:r>
      <w:r>
        <w:rPr>
          <w:rFonts w:ascii="Times New Roman" w:hAnsi="Times New Roman"/>
          <w:b/>
          <w:i w:val="0"/>
          <w:color w:val="000000"/>
          <w:sz w:val="28"/>
          <w:rFonts w:ascii="Times New Roman" w:hAnsi="Times New Roman" w:cs="Times New Roman"/>
        </w:rPr>
        <w:t xml:space="preserve">Sentiment and Urgency Scoring: </w:t>
      </w:r>
      <w:r>
        <w:rPr>
          <w:rFonts w:ascii="Times New Roman" w:hAnsi="Times New Roman"/>
          <w:b w:val="0"/>
          <w:i w:val="0"/>
          <w:color w:val="000000"/>
          <w:sz w:val="28"/>
          <w:rFonts w:ascii="Times New Roman" w:hAnsi="Times New Roman" w:cs="Times New Roman"/>
        </w:rPr>
        <w:t>Evaluates linguistic indicators to score sentiment (positive, neutral, negative, frustrated) and detects urgency cues (e.g., 'immediately', 'unacceptable', 'lawsuit'). If sentiment reflects severe frustration or if an explicit human request is detected, the agent flags the case for priority routing.</w:t>
      </w:r>
    </w:p>
    <w:p>
      <w:pPr>
        <w:pStyle w:val="Heading2"/>
        <w:keepNext/>
        <w:spacing w:before="280" w:after="120" w:line="276" w:lineRule="auto"/>
        <w:jc w:val="left"/>
      </w:pPr>
      <w:r/>
      <w:r>
        <w:rPr>
          <w:rFonts w:ascii="Times New Roman" w:hAnsi="Times New Roman"/>
          <w:b/>
          <w:i w:val="0"/>
          <w:color w:val="000000"/>
          <w:sz w:val="28"/>
          <w:rFonts w:ascii="Times New Roman" w:hAnsi="Times New Roman" w:cs="Times New Roman"/>
        </w:rPr>
        <w:t>3.6 Cognitive Planning</w:t>
      </w:r>
    </w:p>
    <w:p>
      <w:pPr>
        <w:spacing w:before="0" w:after="120" w:line="276" w:lineRule="auto"/>
        <w:jc w:val="both"/>
      </w:pPr>
      <w:r>
        <w:rPr>
          <w:rFonts w:ascii="Times New Roman" w:hAnsi="Times New Roman"/>
          <w:b w:val="0"/>
          <w:i w:val="0"/>
          <w:color w:val="000000"/>
          <w:sz w:val="28"/>
          <w:rFonts w:ascii="Times New Roman" w:hAnsi="Times New Roman" w:cs="Times New Roman"/>
        </w:rPr>
        <w:t>The Cognitive Planning Agent acts as the strategic decomposing engine. Rather than allowing the LLM to jump unpredictably between actions, the Planner decomposes complex inquiries into a sequence of atomic, verifiable sub-tasks. For example, confronted with the compound request: 'My order ORD10002 is delayed. If I'm eligible, refund it,' the Planner formulates the following structured plan:</w:t>
      </w:r>
    </w:p>
    <w:p>
      <w:pPr>
        <w:spacing w:before="40" w:after="100" w:line="276" w:lineRule="auto"/>
        <w:ind w:left="576"/>
        <w:jc w:val="both"/>
      </w:pPr>
      <w:r>
        <w:rPr>
          <w:rFonts w:ascii="Times New Roman" w:hAnsi="Times New Roman"/>
          <w:b/>
          <w:i w:val="0"/>
          <w:color w:val="000000"/>
          <w:sz w:val="28"/>
          <w:rFonts w:ascii="Times New Roman" w:hAnsi="Times New Roman" w:cs="Times New Roman"/>
        </w:rPr>
        <w:t xml:space="preserve">1.  </w:t>
      </w:r>
      <w:r>
        <w:rPr>
          <w:rFonts w:ascii="Times New Roman" w:hAnsi="Times New Roman"/>
          <w:b/>
          <w:i w:val="0"/>
          <w:color w:val="000000"/>
          <w:sz w:val="28"/>
          <w:rFonts w:ascii="Times New Roman" w:hAnsi="Times New Roman" w:cs="Times New Roman"/>
        </w:rPr>
        <w:t xml:space="preserve">Step 1: </w:t>
      </w:r>
      <w:r>
        <w:rPr>
          <w:rFonts w:ascii="Times New Roman" w:hAnsi="Times New Roman"/>
          <w:b w:val="0"/>
          <w:i w:val="0"/>
          <w:color w:val="000000"/>
          <w:sz w:val="28"/>
          <w:rFonts w:ascii="Times New Roman" w:hAnsi="Times New Roman" w:cs="Times New Roman"/>
        </w:rPr>
        <w:t>Execute `get_order_status` tool to retrieve delivery and carrier tracking status for `ORD10002`.</w:t>
      </w:r>
    </w:p>
    <w:p>
      <w:pPr>
        <w:spacing w:before="40" w:after="100" w:line="276" w:lineRule="auto"/>
        <w:ind w:left="576"/>
        <w:jc w:val="both"/>
      </w:pPr>
      <w:r>
        <w:rPr>
          <w:rFonts w:ascii="Times New Roman" w:hAnsi="Times New Roman"/>
          <w:b/>
          <w:i w:val="0"/>
          <w:color w:val="000000"/>
          <w:sz w:val="28"/>
          <w:rFonts w:ascii="Times New Roman" w:hAnsi="Times New Roman" w:cs="Times New Roman"/>
        </w:rPr>
        <w:t xml:space="preserve">2.  </w:t>
      </w:r>
      <w:r>
        <w:rPr>
          <w:rFonts w:ascii="Times New Roman" w:hAnsi="Times New Roman"/>
          <w:b/>
          <w:i w:val="0"/>
          <w:color w:val="000000"/>
          <w:sz w:val="28"/>
          <w:rFonts w:ascii="Times New Roman" w:hAnsi="Times New Roman" w:cs="Times New Roman"/>
        </w:rPr>
        <w:t xml:space="preserve">Step 2: </w:t>
      </w:r>
      <w:r>
        <w:rPr>
          <w:rFonts w:ascii="Times New Roman" w:hAnsi="Times New Roman"/>
          <w:b w:val="0"/>
          <w:i w:val="0"/>
          <w:color w:val="000000"/>
          <w:sz w:val="28"/>
          <w:rFonts w:ascii="Times New Roman" w:hAnsi="Times New Roman" w:cs="Times New Roman"/>
        </w:rPr>
        <w:t>Query Policy Engine for Shipping and Delay Refund Eligibility criteria.</w:t>
      </w:r>
    </w:p>
    <w:p>
      <w:pPr>
        <w:spacing w:before="40" w:after="100" w:line="276" w:lineRule="auto"/>
        <w:ind w:left="576"/>
        <w:jc w:val="both"/>
      </w:pPr>
      <w:r>
        <w:rPr>
          <w:rFonts w:ascii="Times New Roman" w:hAnsi="Times New Roman"/>
          <w:b/>
          <w:i w:val="0"/>
          <w:color w:val="000000"/>
          <w:sz w:val="28"/>
          <w:rFonts w:ascii="Times New Roman" w:hAnsi="Times New Roman" w:cs="Times New Roman"/>
        </w:rPr>
        <w:t xml:space="preserve">3.  </w:t>
      </w:r>
      <w:r>
        <w:rPr>
          <w:rFonts w:ascii="Times New Roman" w:hAnsi="Times New Roman"/>
          <w:b/>
          <w:i w:val="0"/>
          <w:color w:val="000000"/>
          <w:sz w:val="28"/>
          <w:rFonts w:ascii="Times New Roman" w:hAnsi="Times New Roman" w:cs="Times New Roman"/>
        </w:rPr>
        <w:t xml:space="preserve">Step 3: </w:t>
      </w:r>
      <w:r>
        <w:rPr>
          <w:rFonts w:ascii="Times New Roman" w:hAnsi="Times New Roman"/>
          <w:b w:val="0"/>
          <w:i w:val="0"/>
          <w:color w:val="000000"/>
          <w:sz w:val="28"/>
          <w:rFonts w:ascii="Times New Roman" w:hAnsi="Times New Roman" w:cs="Times New Roman"/>
        </w:rPr>
        <w:t>Execute `check_refund_eligibility` tool using retrieved order telemetry.</w:t>
      </w:r>
    </w:p>
    <w:p>
      <w:pPr>
        <w:spacing w:before="40" w:after="100" w:line="276" w:lineRule="auto"/>
        <w:ind w:left="576"/>
        <w:jc w:val="both"/>
      </w:pPr>
      <w:r>
        <w:rPr>
          <w:rFonts w:ascii="Times New Roman" w:hAnsi="Times New Roman"/>
          <w:b/>
          <w:i w:val="0"/>
          <w:color w:val="000000"/>
          <w:sz w:val="28"/>
          <w:rFonts w:ascii="Times New Roman" w:hAnsi="Times New Roman" w:cs="Times New Roman"/>
        </w:rPr>
        <w:t xml:space="preserve">4.  </w:t>
      </w:r>
      <w:r>
        <w:rPr>
          <w:rFonts w:ascii="Times New Roman" w:hAnsi="Times New Roman"/>
          <w:b/>
          <w:i w:val="0"/>
          <w:color w:val="000000"/>
          <w:sz w:val="28"/>
          <w:rFonts w:ascii="Times New Roman" w:hAnsi="Times New Roman" w:cs="Times New Roman"/>
        </w:rPr>
        <w:t xml:space="preserve">Step 4: </w:t>
      </w:r>
      <w:r>
        <w:rPr>
          <w:rFonts w:ascii="Times New Roman" w:hAnsi="Times New Roman"/>
          <w:b w:val="0"/>
          <w:i w:val="0"/>
          <w:color w:val="000000"/>
          <w:sz w:val="28"/>
          <w:rFonts w:ascii="Times New Roman" w:hAnsi="Times New Roman" w:cs="Times New Roman"/>
        </w:rPr>
        <w:t>Execute Risk &amp; Fraud evaluation against customer profile.</w:t>
      </w:r>
    </w:p>
    <w:p>
      <w:pPr>
        <w:spacing w:before="40" w:after="100" w:line="276" w:lineRule="auto"/>
        <w:ind w:left="576"/>
        <w:jc w:val="both"/>
      </w:pPr>
      <w:r>
        <w:rPr>
          <w:rFonts w:ascii="Times New Roman" w:hAnsi="Times New Roman"/>
          <w:b/>
          <w:i w:val="0"/>
          <w:color w:val="000000"/>
          <w:sz w:val="28"/>
          <w:rFonts w:ascii="Times New Roman" w:hAnsi="Times New Roman" w:cs="Times New Roman"/>
        </w:rPr>
        <w:t xml:space="preserve">5.  </w:t>
      </w:r>
      <w:r>
        <w:rPr>
          <w:rFonts w:ascii="Times New Roman" w:hAnsi="Times New Roman"/>
          <w:b/>
          <w:i w:val="0"/>
          <w:color w:val="000000"/>
          <w:sz w:val="28"/>
          <w:rFonts w:ascii="Times New Roman" w:hAnsi="Times New Roman" w:cs="Times New Roman"/>
        </w:rPr>
        <w:t xml:space="preserve">Step 5: </w:t>
      </w:r>
      <w:r>
        <w:rPr>
          <w:rFonts w:ascii="Times New Roman" w:hAnsi="Times New Roman"/>
          <w:b w:val="0"/>
          <w:i w:val="0"/>
          <w:color w:val="000000"/>
          <w:sz w:val="28"/>
          <w:rFonts w:ascii="Times New Roman" w:hAnsi="Times New Roman" w:cs="Times New Roman"/>
        </w:rPr>
        <w:t>If approved, invoke Action Gateway to execute `process_refund` tool.</w:t>
      </w:r>
    </w:p>
    <w:p>
      <w:pPr>
        <w:spacing w:before="40" w:after="100" w:line="276" w:lineRule="auto"/>
        <w:ind w:left="576"/>
        <w:jc w:val="both"/>
      </w:pPr>
      <w:r>
        <w:rPr>
          <w:rFonts w:ascii="Times New Roman" w:hAnsi="Times New Roman"/>
          <w:b/>
          <w:i w:val="0"/>
          <w:color w:val="000000"/>
          <w:sz w:val="28"/>
          <w:rFonts w:ascii="Times New Roman" w:hAnsi="Times New Roman" w:cs="Times New Roman"/>
        </w:rPr>
        <w:t xml:space="preserve">6.  </w:t>
      </w:r>
      <w:r>
        <w:rPr>
          <w:rFonts w:ascii="Times New Roman" w:hAnsi="Times New Roman"/>
          <w:b/>
          <w:i w:val="0"/>
          <w:color w:val="000000"/>
          <w:sz w:val="28"/>
          <w:rFonts w:ascii="Times New Roman" w:hAnsi="Times New Roman" w:cs="Times New Roman"/>
        </w:rPr>
        <w:t xml:space="preserve">Step 6: </w:t>
      </w:r>
      <w:r>
        <w:rPr>
          <w:rFonts w:ascii="Times New Roman" w:hAnsi="Times New Roman"/>
          <w:b w:val="0"/>
          <w:i w:val="0"/>
          <w:color w:val="000000"/>
          <w:sz w:val="28"/>
          <w:rFonts w:ascii="Times New Roman" w:hAnsi="Times New Roman" w:cs="Times New Roman"/>
        </w:rPr>
        <w:t>Verify database state mutation and generate final confirmation receipt.</w:t>
      </w:r>
    </w:p>
    <w:p>
      <w:pPr>
        <w:pStyle w:val="Heading2"/>
        <w:keepNext/>
        <w:spacing w:before="280" w:after="120" w:line="276" w:lineRule="auto"/>
        <w:jc w:val="left"/>
      </w:pPr>
      <w:r/>
      <w:r>
        <w:rPr>
          <w:rFonts w:ascii="Times New Roman" w:hAnsi="Times New Roman"/>
          <w:b/>
          <w:i w:val="0"/>
          <w:color w:val="000000"/>
          <w:sz w:val="28"/>
          <w:rFonts w:ascii="Times New Roman" w:hAnsi="Times New Roman" w:cs="Times New Roman"/>
        </w:rPr>
        <w:t>3.7 Investigation Agent</w:t>
      </w:r>
    </w:p>
    <w:p>
      <w:pPr>
        <w:spacing w:before="0" w:after="120" w:line="276" w:lineRule="auto"/>
        <w:jc w:val="both"/>
      </w:pPr>
      <w:r>
        <w:rPr>
          <w:rFonts w:ascii="Times New Roman" w:hAnsi="Times New Roman"/>
          <w:b w:val="0"/>
          <w:i w:val="0"/>
          <w:color w:val="000000"/>
          <w:sz w:val="28"/>
          <w:rFonts w:ascii="Times New Roman" w:hAnsi="Times New Roman" w:cs="Times New Roman"/>
        </w:rPr>
        <w:t>The Investigation Agent executes safe diagnostic queries against live operational databases without performing mutations. Equipped with tools including `get_order_status`, `get_customer_info`, `track_shipment`, and `check_refund_eligibility`, the agent retrieves real-time telemetry from `novacart.db`. It analyzes carrier logistics logs, tracking numbers, estimated delivery dates, and actual delivery timestamps to diagnose root causes (e.g., identifying severe weather delays or carrier transit halts). The findings are structured into an `InvestigationResult` schema and shared with the Policy and Decision engines.</w:t>
      </w:r>
    </w:p>
    <w:p>
      <w:pPr>
        <w:pStyle w:val="Heading2"/>
        <w:keepNext/>
        <w:spacing w:before="280" w:after="120" w:line="276" w:lineRule="auto"/>
        <w:jc w:val="left"/>
      </w:pPr>
      <w:r/>
      <w:r>
        <w:rPr>
          <w:rFonts w:ascii="Times New Roman" w:hAnsi="Times New Roman"/>
          <w:b/>
          <w:i w:val="0"/>
          <w:color w:val="000000"/>
          <w:sz w:val="28"/>
          <w:rFonts w:ascii="Times New Roman" w:hAnsi="Times New Roman" w:cs="Times New Roman"/>
        </w:rPr>
        <w:t>3.8 Policy Reasoning and RAG</w:t>
      </w:r>
    </w:p>
    <w:p>
      <w:pPr>
        <w:spacing w:before="0" w:after="120" w:line="276" w:lineRule="auto"/>
        <w:jc w:val="both"/>
      </w:pPr>
      <w:r>
        <w:rPr>
          <w:rFonts w:ascii="Times New Roman" w:hAnsi="Times New Roman"/>
          <w:b w:val="0"/>
          <w:i w:val="0"/>
          <w:color w:val="000000"/>
          <w:sz w:val="28"/>
          <w:rFonts w:ascii="Times New Roman" w:hAnsi="Times New Roman" w:cs="Times New Roman"/>
        </w:rPr>
        <w:t>To guarantee that operational decisions comply with corporate rules, SupportOS AI incorporates a dedicated Policy Retrieval-Augmented Generation (RAG) Engine. Corporate policy documents (Refund Policy, Return Policy, Shipping Policy, Warranty Policy, Cancellation Policy) are segmented into semantic chunks and indexed in an optimized vector store.</w:t>
      </w:r>
    </w:p>
    <w:p>
      <w:pPr>
        <w:spacing w:before="0" w:after="120" w:line="276" w:lineRule="auto"/>
        <w:jc w:val="both"/>
      </w:pPr>
      <w:r>
        <w:rPr>
          <w:rFonts w:ascii="Times New Roman" w:hAnsi="Times New Roman"/>
          <w:b w:val="0"/>
          <w:i w:val="0"/>
          <w:color w:val="000000"/>
          <w:sz w:val="28"/>
          <w:rFonts w:ascii="Times New Roman" w:hAnsi="Times New Roman" w:cs="Times New Roman"/>
        </w:rPr>
        <w:t>When an issue is analyzed, the Policy Agent computes cosine similarity between the query context and policy chunk embeddings. Passages exceeding a similarity threshold (&gt;= 0.65) are retrieved, providing exact rule clauses and citations. The agent evaluates factual conditions (such as: 'Is the return requested within 30 days of delivery?', 'Is the carrier delay &gt;= 3 days?'), producing an auditable `PolicyEvaluationResult` with explicit citations.</w:t>
      </w:r>
    </w:p>
    <w:p>
      <w:pPr>
        <w:keepNext/>
        <w:spacing w:before="200" w:after="80"/>
        <w:jc w:val="center"/>
      </w:pPr>
      <w:r>
        <w:drawing>
          <wp:inline xmlns:a="http://schemas.openxmlformats.org/drawingml/2006/main" xmlns:pic="http://schemas.openxmlformats.org/drawingml/2006/picture">
            <wp:extent cx="5669280" cy="2888124"/>
            <wp:docPr id="4" name="Picture 4"/>
            <wp:cNvGraphicFramePr>
              <a:graphicFrameLocks noChangeAspect="1"/>
            </wp:cNvGraphicFramePr>
            <a:graphic>
              <a:graphicData uri="http://schemas.openxmlformats.org/drawingml/2006/picture">
                <pic:pic>
                  <pic:nvPicPr>
                    <pic:cNvPr id="0" name="fig3_5_rag_architecture.png"/>
                    <pic:cNvPicPr/>
                  </pic:nvPicPr>
                  <pic:blipFill>
                    <a:blip r:embed="rId14"/>
                    <a:stretch>
                      <a:fillRect/>
                    </a:stretch>
                  </pic:blipFill>
                  <pic:spPr>
                    <a:xfrm>
                      <a:off x="0" y="0"/>
                      <a:ext cx="5669280" cy="2888124"/>
                    </a:xfrm>
                    <a:prstGeom prst="rect"/>
                  </pic:spPr>
                </pic:pic>
              </a:graphicData>
            </a:graphic>
          </wp:inline>
        </w:drawing>
      </w:r>
    </w:p>
    <w:p>
      <w:pPr>
        <w:spacing w:before="40" w:after="240"/>
        <w:jc w:val="center"/>
      </w:pPr>
      <w:r>
        <w:rPr>
          <w:rFonts w:ascii="Times New Roman" w:hAnsi="Times New Roman"/>
          <w:b/>
          <w:i w:val="0"/>
          <w:color w:val="000000"/>
          <w:sz w:val="24"/>
          <w:rFonts w:ascii="Times New Roman" w:hAnsi="Times New Roman" w:cs="Times New Roman"/>
        </w:rPr>
        <w:t>Figure 3.5: Policy Retrieval-Augmented Generation (RAG) Architecture</w:t>
      </w:r>
    </w:p>
    <w:p>
      <w:pPr>
        <w:pStyle w:val="Heading2"/>
        <w:keepNext/>
        <w:spacing w:before="280" w:after="120" w:line="276" w:lineRule="auto"/>
        <w:jc w:val="left"/>
      </w:pPr>
      <w:r/>
      <w:r>
        <w:rPr>
          <w:rFonts w:ascii="Times New Roman" w:hAnsi="Times New Roman"/>
          <w:b/>
          <w:i w:val="0"/>
          <w:color w:val="000000"/>
          <w:sz w:val="28"/>
          <w:rFonts w:ascii="Times New Roman" w:hAnsi="Times New Roman" w:cs="Times New Roman"/>
        </w:rPr>
        <w:t>3.9 Risk and Fraud Evaluation</w:t>
      </w:r>
    </w:p>
    <w:p>
      <w:pPr>
        <w:spacing w:before="0" w:after="120" w:line="276" w:lineRule="auto"/>
        <w:jc w:val="both"/>
      </w:pPr>
      <w:r>
        <w:rPr>
          <w:rFonts w:ascii="Times New Roman" w:hAnsi="Times New Roman"/>
          <w:b w:val="0"/>
          <w:i w:val="0"/>
          <w:color w:val="000000"/>
          <w:sz w:val="28"/>
          <w:rFonts w:ascii="Times New Roman" w:hAnsi="Times New Roman" w:cs="Times New Roman"/>
        </w:rPr>
        <w:t>Before any financial concession is authorized, the Risk Agent executes a comprehensive fraud evaluation. The agent synthesizes multiple behavioral indicators: customer account lifetime, account tier (Standard, Silver, Gold, Platinum), historical refund claim frequency (claims per 90-day window), requested concession value, and overall customer friction score. The agent computes a normalized risk score (0.0 to 1.0). If the risk score exceeds 0.70, or if the customer has exceeded maximum refund frequency limits, the action is blocked and marked for mandatory human supervisor review (`HUMAN_REVIEW`).</w:t>
      </w:r>
    </w:p>
    <w:p>
      <w:pPr>
        <w:pStyle w:val="Heading2"/>
        <w:keepNext/>
        <w:spacing w:before="280" w:after="120" w:line="276" w:lineRule="auto"/>
        <w:jc w:val="left"/>
      </w:pPr>
      <w:r/>
      <w:r>
        <w:rPr>
          <w:rFonts w:ascii="Times New Roman" w:hAnsi="Times New Roman"/>
          <w:b/>
          <w:i w:val="0"/>
          <w:color w:val="000000"/>
          <w:sz w:val="28"/>
          <w:rFonts w:ascii="Times New Roman" w:hAnsi="Times New Roman" w:cs="Times New Roman"/>
        </w:rPr>
        <w:t>3.10 Decision Engine</w:t>
      </w:r>
    </w:p>
    <w:p>
      <w:pPr>
        <w:spacing w:before="0" w:after="120" w:line="276" w:lineRule="auto"/>
        <w:jc w:val="both"/>
      </w:pPr>
      <w:r>
        <w:rPr>
          <w:rFonts w:ascii="Times New Roman" w:hAnsi="Times New Roman"/>
          <w:b w:val="0"/>
          <w:i w:val="0"/>
          <w:color w:val="000000"/>
          <w:sz w:val="28"/>
          <w:rFonts w:ascii="Times New Roman" w:hAnsi="Times New Roman" w:cs="Times New Roman"/>
        </w:rPr>
        <w:t>The Decision Engine serves as the analytical synthesizer uniting the Investigation Agent's factual telemetry, the Policy Agent's retrieved clauses, and the Risk Agent's guardrail score. It computes a deterministic decision matrix yielding one of three authoritative outcomes:</w:t>
      </w:r>
    </w:p>
    <w:p>
      <w:pPr>
        <w:spacing w:before="40" w:after="100" w:line="276" w:lineRule="auto"/>
        <w:ind w:left="576"/>
        <w:jc w:val="both"/>
      </w:pPr>
      <w:r>
        <w:rPr>
          <w:rFonts w:ascii="Times New Roman" w:hAnsi="Times New Roman"/>
          <w:b/>
          <w:i w:val="0"/>
          <w:color w:val="000000"/>
          <w:sz w:val="28"/>
          <w:rFonts w:ascii="Times New Roman" w:hAnsi="Times New Roman" w:cs="Times New Roman"/>
        </w:rPr>
        <w:t xml:space="preserve">1.  </w:t>
      </w:r>
      <w:r>
        <w:rPr>
          <w:rFonts w:ascii="Times New Roman" w:hAnsi="Times New Roman"/>
          <w:b/>
          <w:i w:val="0"/>
          <w:color w:val="000000"/>
          <w:sz w:val="28"/>
          <w:rFonts w:ascii="Times New Roman" w:hAnsi="Times New Roman" w:cs="Times New Roman"/>
        </w:rPr>
        <w:t xml:space="preserve">AUTO_APPROVE: </w:t>
      </w:r>
      <w:r>
        <w:rPr>
          <w:rFonts w:ascii="Times New Roman" w:hAnsi="Times New Roman"/>
          <w:b w:val="0"/>
          <w:i w:val="0"/>
          <w:color w:val="000000"/>
          <w:sz w:val="28"/>
          <w:rFonts w:ascii="Times New Roman" w:hAnsi="Times New Roman" w:cs="Times New Roman"/>
        </w:rPr>
        <w:t>Assigned when investigation confirms issue legitimacy, policy criteria are satisfied with high confidence (&gt;= 0.75), and risk score is below the safe threshold (&lt; 0.50). Dispatches action request to the Action Gateway.</w:t>
      </w:r>
    </w:p>
    <w:p>
      <w:pPr>
        <w:spacing w:before="40" w:after="100" w:line="276" w:lineRule="auto"/>
        <w:ind w:left="576"/>
        <w:jc w:val="both"/>
      </w:pPr>
      <w:r>
        <w:rPr>
          <w:rFonts w:ascii="Times New Roman" w:hAnsi="Times New Roman"/>
          <w:b/>
          <w:i w:val="0"/>
          <w:color w:val="000000"/>
          <w:sz w:val="28"/>
          <w:rFonts w:ascii="Times New Roman" w:hAnsi="Times New Roman" w:cs="Times New Roman"/>
        </w:rPr>
        <w:t xml:space="preserve">2.  </w:t>
      </w:r>
      <w:r>
        <w:rPr>
          <w:rFonts w:ascii="Times New Roman" w:hAnsi="Times New Roman"/>
          <w:b/>
          <w:i w:val="0"/>
          <w:color w:val="000000"/>
          <w:sz w:val="28"/>
          <w:rFonts w:ascii="Times New Roman" w:hAnsi="Times New Roman" w:cs="Times New Roman"/>
        </w:rPr>
        <w:t xml:space="preserve">DENY: </w:t>
      </w:r>
      <w:r>
        <w:rPr>
          <w:rFonts w:ascii="Times New Roman" w:hAnsi="Times New Roman"/>
          <w:b w:val="0"/>
          <w:i w:val="0"/>
          <w:color w:val="000000"/>
          <w:sz w:val="28"/>
          <w:rFonts w:ascii="Times New Roman" w:hAnsi="Times New Roman" w:cs="Times New Roman"/>
        </w:rPr>
        <w:t>Assigned when the investigation clearly demonstrates policy ineligibility (e.g., return window exceeded, package confirmed delivered without defect) and no extenuating circumstances exist. Directs supervisor to formulate a clear, polite refusal.</w:t>
      </w:r>
    </w:p>
    <w:p>
      <w:pPr>
        <w:spacing w:before="40" w:after="100" w:line="276" w:lineRule="auto"/>
        <w:ind w:left="576"/>
        <w:jc w:val="both"/>
      </w:pPr>
      <w:r>
        <w:rPr>
          <w:rFonts w:ascii="Times New Roman" w:hAnsi="Times New Roman"/>
          <w:b/>
          <w:i w:val="0"/>
          <w:color w:val="000000"/>
          <w:sz w:val="28"/>
          <w:rFonts w:ascii="Times New Roman" w:hAnsi="Times New Roman" w:cs="Times New Roman"/>
        </w:rPr>
        <w:t xml:space="preserve">3.  </w:t>
      </w:r>
      <w:r>
        <w:rPr>
          <w:rFonts w:ascii="Times New Roman" w:hAnsi="Times New Roman"/>
          <w:b/>
          <w:i w:val="0"/>
          <w:color w:val="000000"/>
          <w:sz w:val="28"/>
          <w:rFonts w:ascii="Times New Roman" w:hAnsi="Times New Roman" w:cs="Times New Roman"/>
        </w:rPr>
        <w:t xml:space="preserve">ESCALATE / HUMAN_REVIEW: </w:t>
      </w:r>
      <w:r>
        <w:rPr>
          <w:rFonts w:ascii="Times New Roman" w:hAnsi="Times New Roman"/>
          <w:b w:val="0"/>
          <w:i w:val="0"/>
          <w:color w:val="000000"/>
          <w:sz w:val="28"/>
          <w:rFonts w:ascii="Times New Roman" w:hAnsi="Times New Roman" w:cs="Times New Roman"/>
        </w:rPr>
        <w:t>Assigned when policy criteria are ambiguous, risk score indicates potential fraud, customer tier warrants white-glove treatment, or monetary concession exceeds the autonomous limit ($500.00). Dispatches case to Escalation Agent.</w:t>
      </w:r>
    </w:p>
    <w:p>
      <w:pPr>
        <w:pStyle w:val="Heading2"/>
        <w:keepNext/>
        <w:spacing w:before="280" w:after="120" w:line="276" w:lineRule="auto"/>
        <w:jc w:val="left"/>
      </w:pPr>
      <w:r/>
      <w:r>
        <w:rPr>
          <w:rFonts w:ascii="Times New Roman" w:hAnsi="Times New Roman"/>
          <w:b/>
          <w:i w:val="0"/>
          <w:color w:val="000000"/>
          <w:sz w:val="28"/>
          <w:rFonts w:ascii="Times New Roman" w:hAnsi="Times New Roman" w:cs="Times New Roman"/>
        </w:rPr>
        <w:t>3.11 Action Gateway</w:t>
      </w:r>
    </w:p>
    <w:p>
      <w:pPr>
        <w:spacing w:before="0" w:after="120" w:line="276" w:lineRule="auto"/>
        <w:jc w:val="both"/>
      </w:pPr>
      <w:r>
        <w:rPr>
          <w:rFonts w:ascii="Times New Roman" w:hAnsi="Times New Roman"/>
          <w:b w:val="0"/>
          <w:i w:val="0"/>
          <w:color w:val="000000"/>
          <w:sz w:val="28"/>
          <w:rFonts w:ascii="Times New Roman" w:hAnsi="Times New Roman" w:cs="Times New Roman"/>
        </w:rPr>
        <w:t>A foundational security principle of SupportOS AI is that the Large Language Model never directly executes database writes or API mutations. All mutating operations must flow through the Action Gateway, which acts as a secure, transactional vault. The Action Gateway enforces four strict protective mechanisms:</w:t>
      </w:r>
    </w:p>
    <w:p>
      <w:pPr>
        <w:spacing w:before="40" w:after="100" w:line="276" w:lineRule="auto"/>
        <w:ind w:left="576"/>
        <w:jc w:val="both"/>
      </w:pPr>
      <w:r>
        <w:rPr>
          <w:rFonts w:ascii="Times New Roman" w:hAnsi="Times New Roman"/>
          <w:b/>
          <w:i w:val="0"/>
          <w:color w:val="000000"/>
          <w:sz w:val="28"/>
          <w:rFonts w:ascii="Times New Roman" w:hAnsi="Times New Roman" w:cs="Times New Roman"/>
        </w:rPr>
        <w:t xml:space="preserve">1.  </w:t>
      </w:r>
      <w:r>
        <w:rPr>
          <w:rFonts w:ascii="Times New Roman" w:hAnsi="Times New Roman"/>
          <w:b/>
          <w:i w:val="0"/>
          <w:color w:val="000000"/>
          <w:sz w:val="28"/>
          <w:rFonts w:ascii="Times New Roman" w:hAnsi="Times New Roman" w:cs="Times New Roman"/>
        </w:rPr>
        <w:t xml:space="preserve">Authorization Threshold Validation: </w:t>
      </w:r>
      <w:r>
        <w:rPr>
          <w:rFonts w:ascii="Times New Roman" w:hAnsi="Times New Roman"/>
          <w:b w:val="0"/>
          <w:i w:val="0"/>
          <w:color w:val="000000"/>
          <w:sz w:val="28"/>
          <w:rFonts w:ascii="Times New Roman" w:hAnsi="Times New Roman" w:cs="Times New Roman"/>
        </w:rPr>
        <w:t>Validates that the requested monetary concession does not exceed the autonomous ceiling (`AUTO_REFUND_LIMIT = $500.00`). Requests exceeding this ceiling require explicit supervisor credentials.</w:t>
      </w:r>
    </w:p>
    <w:p>
      <w:pPr>
        <w:spacing w:before="40" w:after="100" w:line="276" w:lineRule="auto"/>
        <w:ind w:left="576"/>
        <w:jc w:val="both"/>
      </w:pPr>
      <w:r>
        <w:rPr>
          <w:rFonts w:ascii="Times New Roman" w:hAnsi="Times New Roman"/>
          <w:b/>
          <w:i w:val="0"/>
          <w:color w:val="000000"/>
          <w:sz w:val="28"/>
          <w:rFonts w:ascii="Times New Roman" w:hAnsi="Times New Roman" w:cs="Times New Roman"/>
        </w:rPr>
        <w:t xml:space="preserve">2.  </w:t>
      </w:r>
      <w:r>
        <w:rPr>
          <w:rFonts w:ascii="Times New Roman" w:hAnsi="Times New Roman"/>
          <w:b/>
          <w:i w:val="0"/>
          <w:color w:val="000000"/>
          <w:sz w:val="28"/>
          <w:rFonts w:ascii="Times New Roman" w:hAnsi="Times New Roman" w:cs="Times New Roman"/>
        </w:rPr>
        <w:t xml:space="preserve">Cryptographic Deduplication Hashing: </w:t>
      </w:r>
      <w:r>
        <w:rPr>
          <w:rFonts w:ascii="Times New Roman" w:hAnsi="Times New Roman"/>
          <w:b w:val="0"/>
          <w:i w:val="0"/>
          <w:color w:val="000000"/>
          <w:sz w:val="28"/>
          <w:rFonts w:ascii="Times New Roman" w:hAnsi="Times New Roman" w:cs="Times New Roman"/>
        </w:rPr>
        <w:t>Computes a SHA-256 hash across the `case_id`, `customer_id`, `action_type`, and target parameter payload. Duplicate requests received within a 60-minute window are rejected to prevent double-billing or race condition replays.</w:t>
      </w:r>
    </w:p>
    <w:p>
      <w:pPr>
        <w:spacing w:before="40" w:after="100" w:line="276" w:lineRule="auto"/>
        <w:ind w:left="576"/>
        <w:jc w:val="both"/>
      </w:pPr>
      <w:r>
        <w:rPr>
          <w:rFonts w:ascii="Times New Roman" w:hAnsi="Times New Roman"/>
          <w:b/>
          <w:i w:val="0"/>
          <w:color w:val="000000"/>
          <w:sz w:val="28"/>
          <w:rFonts w:ascii="Times New Roman" w:hAnsi="Times New Roman" w:cs="Times New Roman"/>
        </w:rPr>
        <w:t xml:space="preserve">3.  </w:t>
      </w:r>
      <w:r>
        <w:rPr>
          <w:rFonts w:ascii="Times New Roman" w:hAnsi="Times New Roman"/>
          <w:b/>
          <w:i w:val="0"/>
          <w:color w:val="000000"/>
          <w:sz w:val="28"/>
          <w:rFonts w:ascii="Times New Roman" w:hAnsi="Times New Roman" w:cs="Times New Roman"/>
        </w:rPr>
        <w:t xml:space="preserve">Scoped Database Transactions: </w:t>
      </w:r>
      <w:r>
        <w:rPr>
          <w:rFonts w:ascii="Times New Roman" w:hAnsi="Times New Roman"/>
          <w:b w:val="0"/>
          <w:i w:val="0"/>
          <w:color w:val="000000"/>
          <w:sz w:val="28"/>
          <w:rFonts w:ascii="Times New Roman" w:hAnsi="Times New Roman" w:cs="Times New Roman"/>
        </w:rPr>
        <w:t>All database mutations execute within ACID-compliant SQLAlchemy sessions with automatic rollback upon error, ensuring database consistency across partial network failures.</w:t>
      </w:r>
    </w:p>
    <w:p>
      <w:pPr>
        <w:spacing w:before="40" w:after="100" w:line="276" w:lineRule="auto"/>
        <w:ind w:left="576"/>
        <w:jc w:val="both"/>
      </w:pPr>
      <w:r>
        <w:rPr>
          <w:rFonts w:ascii="Times New Roman" w:hAnsi="Times New Roman"/>
          <w:b/>
          <w:i w:val="0"/>
          <w:color w:val="000000"/>
          <w:sz w:val="28"/>
          <w:rFonts w:ascii="Times New Roman" w:hAnsi="Times New Roman" w:cs="Times New Roman"/>
        </w:rPr>
        <w:t xml:space="preserve">4.  </w:t>
      </w:r>
      <w:r>
        <w:rPr>
          <w:rFonts w:ascii="Times New Roman" w:hAnsi="Times New Roman"/>
          <w:b/>
          <w:i w:val="0"/>
          <w:color w:val="000000"/>
          <w:sz w:val="28"/>
          <w:rFonts w:ascii="Times New Roman" w:hAnsi="Times New Roman" w:cs="Times New Roman"/>
        </w:rPr>
        <w:t xml:space="preserve">Audit Telemetry Commitment: </w:t>
      </w:r>
      <w:r>
        <w:rPr>
          <w:rFonts w:ascii="Times New Roman" w:hAnsi="Times New Roman"/>
          <w:b w:val="0"/>
          <w:i w:val="0"/>
          <w:color w:val="000000"/>
          <w:sz w:val="28"/>
          <w:rFonts w:ascii="Times New Roman" w:hAnsi="Times New Roman" w:cs="Times New Roman"/>
        </w:rPr>
        <w:t>Immediately registers an `AgentAction` record and an `AuditLog` entry detailing the requested action, input parameters, actor ID, and timestamp.</w:t>
      </w:r>
    </w:p>
    <w:p>
      <w:pPr>
        <w:keepNext/>
        <w:spacing w:before="200" w:after="80"/>
        <w:jc w:val="center"/>
      </w:pPr>
      <w:r>
        <w:drawing>
          <wp:inline xmlns:a="http://schemas.openxmlformats.org/drawingml/2006/main" xmlns:pic="http://schemas.openxmlformats.org/drawingml/2006/picture">
            <wp:extent cx="5669280" cy="2776402"/>
            <wp:docPr id="5" name="Picture 5"/>
            <wp:cNvGraphicFramePr>
              <a:graphicFrameLocks noChangeAspect="1"/>
            </wp:cNvGraphicFramePr>
            <a:graphic>
              <a:graphicData uri="http://schemas.openxmlformats.org/drawingml/2006/picture">
                <pic:pic>
                  <pic:nvPicPr>
                    <pic:cNvPr id="0" name="fig3_4_action_gateway_verification.png"/>
                    <pic:cNvPicPr/>
                  </pic:nvPicPr>
                  <pic:blipFill>
                    <a:blip r:embed="rId15"/>
                    <a:stretch>
                      <a:fillRect/>
                    </a:stretch>
                  </pic:blipFill>
                  <pic:spPr>
                    <a:xfrm>
                      <a:off x="0" y="0"/>
                      <a:ext cx="5669280" cy="2776402"/>
                    </a:xfrm>
                    <a:prstGeom prst="rect"/>
                  </pic:spPr>
                </pic:pic>
              </a:graphicData>
            </a:graphic>
          </wp:inline>
        </w:drawing>
      </w:r>
    </w:p>
    <w:p>
      <w:pPr>
        <w:spacing w:before="40" w:after="240"/>
        <w:jc w:val="center"/>
      </w:pPr>
      <w:r>
        <w:rPr>
          <w:rFonts w:ascii="Times New Roman" w:hAnsi="Times New Roman"/>
          <w:b/>
          <w:i w:val="0"/>
          <w:color w:val="000000"/>
          <w:sz w:val="24"/>
          <w:rFonts w:ascii="Times New Roman" w:hAnsi="Times New Roman" w:cs="Times New Roman"/>
        </w:rPr>
        <w:t>Figure 3.4: Action Gateway, Idempotency Vault, and Verification Architecture</w:t>
      </w:r>
    </w:p>
    <w:p>
      <w:pPr>
        <w:keepNext/>
        <w:spacing w:before="240" w:after="80"/>
        <w:jc w:val="center"/>
      </w:pPr>
      <w:r>
        <w:rPr>
          <w:rFonts w:ascii="Times New Roman" w:hAnsi="Times New Roman"/>
          <w:b/>
          <w:i w:val="0"/>
          <w:color w:val="000000"/>
          <w:sz w:val="24"/>
          <w:rFonts w:ascii="Times New Roman" w:hAnsi="Times New Roman" w:cs="Times New Roman"/>
        </w:rPr>
        <w:t>Table 3.4: Action Gateway Business Tool Registry and Risk Boundaries</w:t>
      </w:r>
    </w:p>
    <w:tbl>
      <w:tblPr>
        <w:tblW w:type="auto" w:w="0"/>
        <w:jc w:val="center"/>
        <w:tblLook w:firstColumn="1" w:firstRow="1" w:lastColumn="0" w:lastRow="0" w:noHBand="0" w:noVBand="1" w:val="04A0"/>
        <w:tblBorders>
          <w:top w:val="single" w:sz="6" w:space="0" w:color="495057"/>
          <w:bottom w:val="single" w:sz="6" w:space="0" w:color="495057"/>
          <w:left w:val="none"/>
          <w:right w:val="none"/>
          <w:insideH w:val="single" w:sz="4" w:space="0" w:color="CED4DA"/>
          <w:insideV w:val="none"/>
        </w:tblBorders>
      </w:tblPr>
      <w:tblGrid>
        <w:gridCol w:w="2167"/>
        <w:gridCol w:w="2167"/>
        <w:gridCol w:w="2167"/>
        <w:gridCol w:w="2167"/>
      </w:tblGrid>
      <w:tr>
        <w:tc>
          <w:tcPr>
            <w:tcW w:type="dxa" w:w="2160"/>
            <w:shd w:fill="E9ECEF"/>
          </w:tcPr>
          <w:p>
            <w:pPr>
              <w:spacing w:before="80" w:after="80"/>
              <w:jc w:val="center"/>
            </w:pPr>
            <w:r/>
            <w:r>
              <w:rPr>
                <w:rFonts w:ascii="Times New Roman" w:hAnsi="Times New Roman"/>
                <w:b/>
                <w:i w:val="0"/>
                <w:color w:val="000000"/>
                <w:sz w:val="22"/>
                <w:rFonts w:ascii="Times New Roman" w:hAnsi="Times New Roman" w:cs="Times New Roman"/>
              </w:rPr>
              <w:t>Tool Name</w:t>
            </w:r>
          </w:p>
        </w:tc>
        <w:tc>
          <w:tcPr>
            <w:tcW w:type="dxa" w:w="2160"/>
            <w:shd w:fill="E9ECEF"/>
          </w:tcPr>
          <w:p>
            <w:pPr>
              <w:spacing w:before="80" w:after="80"/>
              <w:jc w:val="center"/>
            </w:pPr>
            <w:r/>
            <w:r>
              <w:rPr>
                <w:rFonts w:ascii="Times New Roman" w:hAnsi="Times New Roman"/>
                <w:b/>
                <w:i w:val="0"/>
                <w:color w:val="000000"/>
                <w:sz w:val="22"/>
                <w:rFonts w:ascii="Times New Roman" w:hAnsi="Times New Roman" w:cs="Times New Roman"/>
              </w:rPr>
              <w:t>Operation Type</w:t>
            </w:r>
          </w:p>
        </w:tc>
        <w:tc>
          <w:tcPr>
            <w:tcW w:type="dxa" w:w="1872"/>
            <w:shd w:fill="E9ECEF"/>
          </w:tcPr>
          <w:p>
            <w:pPr>
              <w:spacing w:before="80" w:after="80"/>
              <w:jc w:val="center"/>
            </w:pPr>
            <w:r/>
            <w:r>
              <w:rPr>
                <w:rFonts w:ascii="Times New Roman" w:hAnsi="Times New Roman"/>
                <w:b/>
                <w:i w:val="0"/>
                <w:color w:val="000000"/>
                <w:sz w:val="22"/>
                <w:rFonts w:ascii="Times New Roman" w:hAnsi="Times New Roman" w:cs="Times New Roman"/>
              </w:rPr>
              <w:t>Monetary Limit</w:t>
            </w:r>
          </w:p>
        </w:tc>
        <w:tc>
          <w:tcPr>
            <w:tcW w:type="dxa" w:w="3168"/>
            <w:shd w:fill="E9ECEF"/>
          </w:tcPr>
          <w:p>
            <w:pPr>
              <w:spacing w:before="80" w:after="80"/>
              <w:jc w:val="center"/>
            </w:pPr>
            <w:r/>
            <w:r>
              <w:rPr>
                <w:rFonts w:ascii="Times New Roman" w:hAnsi="Times New Roman"/>
                <w:b/>
                <w:i w:val="0"/>
                <w:color w:val="000000"/>
                <w:sz w:val="22"/>
                <w:rFonts w:ascii="Times New Roman" w:hAnsi="Times New Roman" w:cs="Times New Roman"/>
              </w:rPr>
              <w:t>Safety Controls</w:t>
            </w:r>
          </w:p>
        </w:tc>
      </w:tr>
      <w:tr>
        <w:tc>
          <w:tcPr>
            <w:tcW w:type="dxa" w:w="2160"/>
          </w:tcPr>
          <w:p>
            <w:pPr>
              <w:spacing w:before="60" w:after="60" w:line="252" w:lineRule="auto"/>
              <w:jc w:val="left"/>
            </w:pPr>
            <w:r/>
            <w:r>
              <w:rPr>
                <w:rFonts w:ascii="Times New Roman" w:hAnsi="Times New Roman"/>
                <w:b w:val="0"/>
                <w:i w:val="0"/>
                <w:color w:val="000000"/>
                <w:sz w:val="21"/>
                <w:rFonts w:ascii="Times New Roman" w:hAnsi="Times New Roman" w:cs="Times New Roman"/>
              </w:rPr>
              <w:t>process_refund</w:t>
            </w:r>
          </w:p>
        </w:tc>
        <w:tc>
          <w:tcPr>
            <w:tcW w:type="dxa" w:w="2160"/>
          </w:tcPr>
          <w:p>
            <w:pPr>
              <w:spacing w:before="60" w:after="60" w:line="252" w:lineRule="auto"/>
              <w:jc w:val="left"/>
            </w:pPr>
            <w:r/>
            <w:r>
              <w:rPr>
                <w:rFonts w:ascii="Times New Roman" w:hAnsi="Times New Roman"/>
                <w:b w:val="0"/>
                <w:i w:val="0"/>
                <w:color w:val="000000"/>
                <w:sz w:val="21"/>
                <w:rFonts w:ascii="Times New Roman" w:hAnsi="Times New Roman" w:cs="Times New Roman"/>
              </w:rPr>
              <w:t>Financial Mutation</w:t>
            </w:r>
          </w:p>
        </w:tc>
        <w:tc>
          <w:tcPr>
            <w:tcW w:type="dxa" w:w="1872"/>
          </w:tcPr>
          <w:p>
            <w:pPr>
              <w:spacing w:before="60" w:after="60" w:line="252" w:lineRule="auto"/>
              <w:jc w:val="center"/>
            </w:pPr>
            <w:r/>
            <w:r>
              <w:rPr>
                <w:rFonts w:ascii="Times New Roman" w:hAnsi="Times New Roman"/>
                <w:b w:val="0"/>
                <w:i w:val="0"/>
                <w:color w:val="000000"/>
                <w:sz w:val="21"/>
                <w:rFonts w:ascii="Times New Roman" w:hAnsi="Times New Roman" w:cs="Times New Roman"/>
              </w:rPr>
              <w:t>Max $500.00</w:t>
            </w:r>
          </w:p>
        </w:tc>
        <w:tc>
          <w:tcPr>
            <w:tcW w:type="dxa" w:w="3168"/>
          </w:tcPr>
          <w:p>
            <w:pPr>
              <w:spacing w:before="60" w:after="60" w:line="252" w:lineRule="auto"/>
              <w:jc w:val="left"/>
            </w:pPr>
            <w:r/>
            <w:r>
              <w:rPr>
                <w:rFonts w:ascii="Times New Roman" w:hAnsi="Times New Roman"/>
                <w:b w:val="0"/>
                <w:i w:val="0"/>
                <w:color w:val="000000"/>
                <w:sz w:val="21"/>
                <w:rFonts w:ascii="Times New Roman" w:hAnsi="Times New Roman" w:cs="Times New Roman"/>
              </w:rPr>
              <w:t>Idempotency hash, status check (!= Refunded), scoped DB txn</w:t>
            </w:r>
          </w:p>
        </w:tc>
      </w:tr>
      <w:tr>
        <w:tc>
          <w:tcPr>
            <w:tcW w:type="dxa" w:w="2160"/>
          </w:tcPr>
          <w:p>
            <w:pPr>
              <w:spacing w:before="60" w:after="60" w:line="252" w:lineRule="auto"/>
              <w:jc w:val="center"/>
            </w:pPr>
            <w:r/>
            <w:r>
              <w:rPr>
                <w:rFonts w:ascii="Times New Roman" w:hAnsi="Times New Roman"/>
                <w:b w:val="0"/>
                <w:i w:val="0"/>
                <w:color w:val="000000"/>
                <w:sz w:val="21"/>
                <w:rFonts w:ascii="Times New Roman" w:hAnsi="Times New Roman" w:cs="Times New Roman"/>
              </w:rPr>
              <w:t>cancel_order</w:t>
            </w:r>
          </w:p>
        </w:tc>
        <w:tc>
          <w:tcPr>
            <w:tcW w:type="dxa" w:w="2160"/>
          </w:tcPr>
          <w:p>
            <w:pPr>
              <w:spacing w:before="60" w:after="60" w:line="252" w:lineRule="auto"/>
              <w:jc w:val="left"/>
            </w:pPr>
            <w:r/>
            <w:r>
              <w:rPr>
                <w:rFonts w:ascii="Times New Roman" w:hAnsi="Times New Roman"/>
                <w:b w:val="0"/>
                <w:i w:val="0"/>
                <w:color w:val="000000"/>
                <w:sz w:val="21"/>
                <w:rFonts w:ascii="Times New Roman" w:hAnsi="Times New Roman" w:cs="Times New Roman"/>
              </w:rPr>
              <w:t>Order State Mutation</w:t>
            </w:r>
          </w:p>
        </w:tc>
        <w:tc>
          <w:tcPr>
            <w:tcW w:type="dxa" w:w="1872"/>
          </w:tcPr>
          <w:p>
            <w:pPr>
              <w:spacing w:before="60" w:after="60" w:line="252" w:lineRule="auto"/>
              <w:jc w:val="center"/>
            </w:pPr>
            <w:r/>
            <w:r>
              <w:rPr>
                <w:rFonts w:ascii="Times New Roman" w:hAnsi="Times New Roman"/>
                <w:b w:val="0"/>
                <w:i w:val="0"/>
                <w:color w:val="000000"/>
                <w:sz w:val="21"/>
                <w:rFonts w:ascii="Times New Roman" w:hAnsi="Times New Roman" w:cs="Times New Roman"/>
              </w:rPr>
              <w:t>No Limit</w:t>
            </w:r>
          </w:p>
        </w:tc>
        <w:tc>
          <w:tcPr>
            <w:tcW w:type="dxa" w:w="3168"/>
          </w:tcPr>
          <w:p>
            <w:pPr>
              <w:spacing w:before="60" w:after="60" w:line="252" w:lineRule="auto"/>
              <w:jc w:val="left"/>
            </w:pPr>
            <w:r/>
            <w:r>
              <w:rPr>
                <w:rFonts w:ascii="Times New Roman" w:hAnsi="Times New Roman"/>
                <w:b w:val="0"/>
                <w:i w:val="0"/>
                <w:color w:val="000000"/>
                <w:sz w:val="21"/>
                <w:rFonts w:ascii="Times New Roman" w:hAnsi="Times New Roman" w:cs="Times New Roman"/>
              </w:rPr>
              <w:t>Fulfillment check (status == Processing), carrier lock</w:t>
            </w:r>
          </w:p>
        </w:tc>
      </w:tr>
      <w:tr>
        <w:tc>
          <w:tcPr>
            <w:tcW w:type="dxa" w:w="2160"/>
          </w:tcPr>
          <w:p>
            <w:pPr>
              <w:spacing w:before="60" w:after="60" w:line="252" w:lineRule="auto"/>
              <w:jc w:val="left"/>
            </w:pPr>
            <w:r/>
            <w:r>
              <w:rPr>
                <w:rFonts w:ascii="Times New Roman" w:hAnsi="Times New Roman"/>
                <w:b w:val="0"/>
                <w:i w:val="0"/>
                <w:color w:val="000000"/>
                <w:sz w:val="21"/>
                <w:rFonts w:ascii="Times New Roman" w:hAnsi="Times New Roman" w:cs="Times New Roman"/>
              </w:rPr>
              <w:t>generate_return_label</w:t>
            </w:r>
          </w:p>
        </w:tc>
        <w:tc>
          <w:tcPr>
            <w:tcW w:type="dxa" w:w="2160"/>
          </w:tcPr>
          <w:p>
            <w:pPr>
              <w:spacing w:before="60" w:after="60" w:line="252" w:lineRule="auto"/>
              <w:jc w:val="left"/>
            </w:pPr>
            <w:r/>
            <w:r>
              <w:rPr>
                <w:rFonts w:ascii="Times New Roman" w:hAnsi="Times New Roman"/>
                <w:b w:val="0"/>
                <w:i w:val="0"/>
                <w:color w:val="000000"/>
                <w:sz w:val="21"/>
                <w:rFonts w:ascii="Times New Roman" w:hAnsi="Times New Roman" w:cs="Times New Roman"/>
              </w:rPr>
              <w:t>Logistics Action</w:t>
            </w:r>
          </w:p>
        </w:tc>
        <w:tc>
          <w:tcPr>
            <w:tcW w:type="dxa" w:w="1872"/>
          </w:tcPr>
          <w:p>
            <w:pPr>
              <w:spacing w:before="60" w:after="60" w:line="252" w:lineRule="auto"/>
              <w:jc w:val="center"/>
            </w:pPr>
            <w:r/>
            <w:r>
              <w:rPr>
                <w:rFonts w:ascii="Times New Roman" w:hAnsi="Times New Roman"/>
                <w:b w:val="0"/>
                <w:i w:val="0"/>
                <w:color w:val="000000"/>
                <w:sz w:val="21"/>
                <w:rFonts w:ascii="Times New Roman" w:hAnsi="Times New Roman" w:cs="Times New Roman"/>
              </w:rPr>
              <w:t>Max $50.00</w:t>
            </w:r>
          </w:p>
        </w:tc>
        <w:tc>
          <w:tcPr>
            <w:tcW w:type="dxa" w:w="3168"/>
          </w:tcPr>
          <w:p>
            <w:pPr>
              <w:spacing w:before="60" w:after="60" w:line="252" w:lineRule="auto"/>
              <w:jc w:val="left"/>
            </w:pPr>
            <w:r/>
            <w:r>
              <w:rPr>
                <w:rFonts w:ascii="Times New Roman" w:hAnsi="Times New Roman"/>
                <w:b w:val="0"/>
                <w:i w:val="0"/>
                <w:color w:val="000000"/>
                <w:sz w:val="21"/>
                <w:rFonts w:ascii="Times New Roman" w:hAnsi="Times New Roman" w:cs="Times New Roman"/>
              </w:rPr>
              <w:t>Return window validation (30 days), carrier API call</w:t>
            </w:r>
          </w:p>
        </w:tc>
      </w:tr>
      <w:tr>
        <w:tc>
          <w:tcPr>
            <w:tcW w:type="dxa" w:w="2160"/>
          </w:tcPr>
          <w:p>
            <w:pPr>
              <w:spacing w:before="60" w:after="60" w:line="252" w:lineRule="auto"/>
              <w:jc w:val="left"/>
            </w:pPr>
            <w:r/>
            <w:r>
              <w:rPr>
                <w:rFonts w:ascii="Times New Roman" w:hAnsi="Times New Roman"/>
                <w:b w:val="0"/>
                <w:i w:val="0"/>
                <w:color w:val="000000"/>
                <w:sz w:val="21"/>
                <w:rFonts w:ascii="Times New Roman" w:hAnsi="Times New Roman" w:cs="Times New Roman"/>
              </w:rPr>
              <w:t>apply_store_credit</w:t>
            </w:r>
          </w:p>
        </w:tc>
        <w:tc>
          <w:tcPr>
            <w:tcW w:type="dxa" w:w="2160"/>
          </w:tcPr>
          <w:p>
            <w:pPr>
              <w:spacing w:before="60" w:after="60" w:line="252" w:lineRule="auto"/>
              <w:jc w:val="left"/>
            </w:pPr>
            <w:r/>
            <w:r>
              <w:rPr>
                <w:rFonts w:ascii="Times New Roman" w:hAnsi="Times New Roman"/>
                <w:b w:val="0"/>
                <w:i w:val="0"/>
                <w:color w:val="000000"/>
                <w:sz w:val="21"/>
                <w:rFonts w:ascii="Times New Roman" w:hAnsi="Times New Roman" w:cs="Times New Roman"/>
              </w:rPr>
              <w:t>Financial Concession</w:t>
            </w:r>
          </w:p>
        </w:tc>
        <w:tc>
          <w:tcPr>
            <w:tcW w:type="dxa" w:w="1872"/>
          </w:tcPr>
          <w:p>
            <w:pPr>
              <w:spacing w:before="60" w:after="60" w:line="252" w:lineRule="auto"/>
              <w:jc w:val="center"/>
            </w:pPr>
            <w:r/>
            <w:r>
              <w:rPr>
                <w:rFonts w:ascii="Times New Roman" w:hAnsi="Times New Roman"/>
                <w:b w:val="0"/>
                <w:i w:val="0"/>
                <w:color w:val="000000"/>
                <w:sz w:val="21"/>
                <w:rFonts w:ascii="Times New Roman" w:hAnsi="Times New Roman" w:cs="Times New Roman"/>
              </w:rPr>
              <w:t>Max $100.00</w:t>
            </w:r>
          </w:p>
        </w:tc>
        <w:tc>
          <w:tcPr>
            <w:tcW w:type="dxa" w:w="3168"/>
          </w:tcPr>
          <w:p>
            <w:pPr>
              <w:spacing w:before="60" w:after="60" w:line="252" w:lineRule="auto"/>
              <w:jc w:val="left"/>
            </w:pPr>
            <w:r/>
            <w:r>
              <w:rPr>
                <w:rFonts w:ascii="Times New Roman" w:hAnsi="Times New Roman"/>
                <w:b w:val="0"/>
                <w:i w:val="0"/>
                <w:color w:val="000000"/>
                <w:sz w:val="21"/>
                <w:rFonts w:ascii="Times New Roman" w:hAnsi="Times New Roman" w:cs="Times New Roman"/>
              </w:rPr>
              <w:t>Lifetime credit cap validation, customer loyalty tier check</w:t>
            </w:r>
          </w:p>
        </w:tc>
      </w:tr>
    </w:tbl>
    <w:p>
      <w:pPr>
        <w:pStyle w:val="Heading2"/>
        <w:keepNext/>
        <w:spacing w:before="280" w:after="120" w:line="276" w:lineRule="auto"/>
        <w:jc w:val="left"/>
      </w:pPr>
      <w:r/>
      <w:r>
        <w:rPr>
          <w:rFonts w:ascii="Times New Roman" w:hAnsi="Times New Roman"/>
          <w:b/>
          <w:i w:val="0"/>
          <w:color w:val="000000"/>
          <w:sz w:val="28"/>
          <w:rFonts w:ascii="Times New Roman" w:hAnsi="Times New Roman" w:cs="Times New Roman"/>
        </w:rPr>
        <w:t>3.12 Verification Agent</w:t>
      </w:r>
    </w:p>
    <w:p>
      <w:pPr>
        <w:spacing w:before="0" w:after="120" w:line="276" w:lineRule="auto"/>
        <w:jc w:val="both"/>
      </w:pPr>
      <w:r>
        <w:rPr>
          <w:rFonts w:ascii="Times New Roman" w:hAnsi="Times New Roman"/>
          <w:b w:val="0"/>
          <w:i w:val="0"/>
          <w:color w:val="000000"/>
          <w:sz w:val="28"/>
          <w:rFonts w:ascii="Times New Roman" w:hAnsi="Times New Roman" w:cs="Times New Roman"/>
        </w:rPr>
        <w:t>A critical vulnerability in traditional AI systems is that agents assume tool executions succeed without verification. SupportOS AI deploys an independent Verification Agent that executes post-action state audits. After the Resolution Agent reports successful execution (e.g., executing `process_refund` for `$499.00` on `ORD10002`), the Verification Agent queries the database directly via a separate session. It confirms that: (a) the order status has been updated to `Refunded`, (b) a valid `Refund` row exists linking `ORD10002` with matching amount `$499.00`, and (c) a valid receipt identifier (`REF-ORD10002-XXXX`) was generated. If discrepancies exist, the verification fails and triggers an immediate escalation.</w:t>
      </w:r>
    </w:p>
    <w:p>
      <w:pPr>
        <w:pStyle w:val="Heading2"/>
        <w:keepNext/>
        <w:spacing w:before="280" w:after="120" w:line="276" w:lineRule="auto"/>
        <w:jc w:val="left"/>
      </w:pPr>
      <w:r/>
      <w:r>
        <w:rPr>
          <w:rFonts w:ascii="Times New Roman" w:hAnsi="Times New Roman"/>
          <w:b/>
          <w:i w:val="0"/>
          <w:color w:val="000000"/>
          <w:sz w:val="28"/>
          <w:rFonts w:ascii="Times New Roman" w:hAnsi="Times New Roman" w:cs="Times New Roman"/>
        </w:rPr>
        <w:t>3.13 Critic Agent</w:t>
      </w:r>
    </w:p>
    <w:p>
      <w:pPr>
        <w:spacing w:before="0" w:after="120" w:line="276" w:lineRule="auto"/>
        <w:jc w:val="both"/>
      </w:pPr>
      <w:r>
        <w:rPr>
          <w:rFonts w:ascii="Times New Roman" w:hAnsi="Times New Roman"/>
          <w:b w:val="0"/>
          <w:i w:val="0"/>
          <w:color w:val="000000"/>
          <w:sz w:val="28"/>
          <w:rFonts w:ascii="Times New Roman" w:hAnsi="Times New Roman" w:cs="Times New Roman"/>
        </w:rPr>
        <w:t>The Critic Agent serves as an automated quality assurance gate operating before any message reaches the customer. The Critic evaluates three dimensions: policy compliance, factual grounding, and execution confidence. It audits the proposed resolution against retrieved policy citations to detect hallucinations or unfulfilled customer conditions. If confidence is high (&gt;= 0.75) and verification passed, the Critic approves completion. If a tool failed due to a recoverable missing parameter, the Critic triggers a Re-planning Loop (up to a maximum of 5 iterations). If confidence is low or an unrecoverable failure occurs, the Critic commands immediate human escalation.</w:t>
      </w:r>
    </w:p>
    <w:p>
      <w:pPr>
        <w:pStyle w:val="Heading2"/>
        <w:keepNext/>
        <w:spacing w:before="280" w:after="120" w:line="276" w:lineRule="auto"/>
        <w:jc w:val="left"/>
      </w:pPr>
      <w:r/>
      <w:r>
        <w:rPr>
          <w:rFonts w:ascii="Times New Roman" w:hAnsi="Times New Roman"/>
          <w:b/>
          <w:i w:val="0"/>
          <w:color w:val="000000"/>
          <w:sz w:val="28"/>
          <w:rFonts w:ascii="Times New Roman" w:hAnsi="Times New Roman" w:cs="Times New Roman"/>
        </w:rPr>
        <w:t>3.14 Escalation and Human Handoff</w:t>
      </w:r>
    </w:p>
    <w:p>
      <w:pPr>
        <w:spacing w:before="0" w:after="120" w:line="276" w:lineRule="auto"/>
        <w:jc w:val="both"/>
      </w:pPr>
      <w:r>
        <w:rPr>
          <w:rFonts w:ascii="Times New Roman" w:hAnsi="Times New Roman"/>
          <w:b w:val="0"/>
          <w:i w:val="0"/>
          <w:color w:val="000000"/>
          <w:sz w:val="28"/>
          <w:rFonts w:ascii="Times New Roman" w:hAnsi="Times New Roman" w:cs="Times New Roman"/>
        </w:rPr>
        <w:t>When an inquiry cannot be resolved autonomously, the Escalation Agent prepares a comprehensive handoff dossier. The agent creates an `EscalationTicket` record (`#TICK-XXXX`) and assigns it to the Human Support Desk. The dossier serializes: (a) full customer conversation history, (b) extracted intent and entities, (c) all agent execution traces and tool outputs, (d) exact failure or risk reason, and (e) recommended human actions. This eliminates customer friction by ensuring human agents have complete operational context without asking the customer to repeat information.</w:t>
      </w:r>
    </w:p>
    <w:p>
      <w:pPr>
        <w:keepNext/>
        <w:spacing w:before="200" w:after="80"/>
        <w:jc w:val="center"/>
      </w:pPr>
      <w:r>
        <w:drawing>
          <wp:inline xmlns:a="http://schemas.openxmlformats.org/drawingml/2006/main" xmlns:pic="http://schemas.openxmlformats.org/drawingml/2006/picture">
            <wp:extent cx="5486400" cy="2939143"/>
            <wp:docPr id="6" name="Picture 6"/>
            <wp:cNvGraphicFramePr>
              <a:graphicFrameLocks noChangeAspect="1"/>
            </wp:cNvGraphicFramePr>
            <a:graphic>
              <a:graphicData uri="http://schemas.openxmlformats.org/drawingml/2006/picture">
                <pic:pic>
                  <pic:nvPicPr>
                    <pic:cNvPr id="0" name="fig3_6_human_escalation_flow.png"/>
                    <pic:cNvPicPr/>
                  </pic:nvPicPr>
                  <pic:blipFill>
                    <a:blip r:embed="rId16"/>
                    <a:stretch>
                      <a:fillRect/>
                    </a:stretch>
                  </pic:blipFill>
                  <pic:spPr>
                    <a:xfrm>
                      <a:off x="0" y="0"/>
                      <a:ext cx="5486400" cy="2939143"/>
                    </a:xfrm>
                    <a:prstGeom prst="rect"/>
                  </pic:spPr>
                </pic:pic>
              </a:graphicData>
            </a:graphic>
          </wp:inline>
        </w:drawing>
      </w:r>
    </w:p>
    <w:p>
      <w:pPr>
        <w:spacing w:before="40" w:after="240"/>
        <w:jc w:val="center"/>
      </w:pPr>
      <w:r>
        <w:rPr>
          <w:rFonts w:ascii="Times New Roman" w:hAnsi="Times New Roman"/>
          <w:b/>
          <w:i w:val="0"/>
          <w:color w:val="000000"/>
          <w:sz w:val="24"/>
          <w:rFonts w:ascii="Times New Roman" w:hAnsi="Times New Roman" w:cs="Times New Roman"/>
        </w:rPr>
        <w:t>Figure 3.6: Human Escalation and Triage Dossier Handoff Flow</w:t>
      </w:r>
    </w:p>
    <w:p>
      <w:pPr>
        <w:pStyle w:val="Heading2"/>
        <w:keepNext/>
        <w:spacing w:before="280" w:after="120" w:line="276" w:lineRule="auto"/>
        <w:jc w:val="left"/>
      </w:pPr>
      <w:r/>
      <w:r>
        <w:rPr>
          <w:rFonts w:ascii="Times New Roman" w:hAnsi="Times New Roman"/>
          <w:b/>
          <w:i w:val="0"/>
          <w:color w:val="000000"/>
          <w:sz w:val="28"/>
          <w:rFonts w:ascii="Times New Roman" w:hAnsi="Times New Roman" w:cs="Times New Roman"/>
        </w:rPr>
        <w:t>3.15 Supervisor Agent</w:t>
      </w:r>
    </w:p>
    <w:p>
      <w:pPr>
        <w:spacing w:before="0" w:after="120" w:line="276" w:lineRule="auto"/>
        <w:jc w:val="both"/>
      </w:pPr>
      <w:r>
        <w:rPr>
          <w:rFonts w:ascii="Times New Roman" w:hAnsi="Times New Roman"/>
          <w:b w:val="0"/>
          <w:i w:val="0"/>
          <w:color w:val="000000"/>
          <w:sz w:val="28"/>
          <w:rFonts w:ascii="Times New Roman" w:hAnsi="Times New Roman" w:cs="Times New Roman"/>
        </w:rPr>
        <w:t>The Supervisor Agent orchestrates global workflow execution and formats final customer-facing communications. It translates the structured technical telemetry generated by specialist agents into an empathetic, clear, and professional response. For approved actions, the Supervisor incorporates transaction receipts (e.g., refund ID, refunded amount, timeline for bank posting). For escalated cases, the Supervisor provides the ticket reference (`#TICK-XXXX`) and reassures the customer that a human specialist is reviewing the dossier. The Supervisor transitions the case to `RESOLVED` or `ESCALATED` and updates customer memory.</w:t>
      </w:r>
    </w:p>
    <w:p>
      <w:pPr>
        <w:pStyle w:val="Heading2"/>
        <w:keepNext/>
        <w:spacing w:before="280" w:after="120" w:line="276" w:lineRule="auto"/>
        <w:jc w:val="left"/>
      </w:pPr>
      <w:r/>
      <w:r>
        <w:rPr>
          <w:rFonts w:ascii="Times New Roman" w:hAnsi="Times New Roman"/>
          <w:b/>
          <w:i w:val="0"/>
          <w:color w:val="000000"/>
          <w:sz w:val="28"/>
          <w:rFonts w:ascii="Times New Roman" w:hAnsi="Times New Roman" w:cs="Times New Roman"/>
        </w:rPr>
        <w:t>3.16 Database and Backend Architecture</w:t>
      </w:r>
    </w:p>
    <w:p>
      <w:pPr>
        <w:spacing w:before="0" w:after="120" w:line="276" w:lineRule="auto"/>
        <w:jc w:val="both"/>
      </w:pPr>
      <w:r>
        <w:rPr>
          <w:rFonts w:ascii="Times New Roman" w:hAnsi="Times New Roman"/>
          <w:b w:val="0"/>
          <w:i w:val="0"/>
          <w:color w:val="000000"/>
          <w:sz w:val="28"/>
          <w:rFonts w:ascii="Times New Roman" w:hAnsi="Times New Roman" w:cs="Times New Roman"/>
        </w:rPr>
        <w:t>The backend is constructed using Python 3.11+, asynchronous FastAPI, and SQLAlchemy 2.0 ORM. The relational persistence layer is modeled across 18 specialized tables supporting multi-tenancy, case lifecycle management, telemetry, and auditing. Table 3.5 summarizes the core database entities.</w:t>
      </w:r>
    </w:p>
    <w:p>
      <w:pPr>
        <w:keepNext/>
        <w:spacing w:before="240" w:after="80"/>
        <w:jc w:val="center"/>
      </w:pPr>
      <w:r>
        <w:rPr>
          <w:rFonts w:ascii="Times New Roman" w:hAnsi="Times New Roman"/>
          <w:b/>
          <w:i w:val="0"/>
          <w:color w:val="000000"/>
          <w:sz w:val="24"/>
          <w:rFonts w:ascii="Times New Roman" w:hAnsi="Times New Roman" w:cs="Times New Roman"/>
        </w:rPr>
        <w:t>Table 3.5: Relational Database Schema Entity Inventory and Roles</w:t>
      </w:r>
    </w:p>
    <w:tbl>
      <w:tblPr>
        <w:tblW w:type="auto" w:w="0"/>
        <w:jc w:val="center"/>
        <w:tblLook w:firstColumn="1" w:firstRow="1" w:lastColumn="0" w:lastRow="0" w:noHBand="0" w:noVBand="1" w:val="04A0"/>
        <w:tblBorders>
          <w:top w:val="single" w:sz="6" w:space="0" w:color="495057"/>
          <w:bottom w:val="single" w:sz="6" w:space="0" w:color="495057"/>
          <w:left w:val="none"/>
          <w:right w:val="none"/>
          <w:insideH w:val="single" w:sz="4" w:space="0" w:color="CED4DA"/>
          <w:insideV w:val="none"/>
        </w:tblBorders>
      </w:tblPr>
      <w:tblGrid>
        <w:gridCol w:w="2167"/>
        <w:gridCol w:w="2167"/>
        <w:gridCol w:w="2167"/>
        <w:gridCol w:w="2167"/>
      </w:tblGrid>
      <w:tr>
        <w:tc>
          <w:tcPr>
            <w:tcW w:type="dxa" w:w="2016"/>
            <w:shd w:fill="E9ECEF"/>
          </w:tcPr>
          <w:p>
            <w:pPr>
              <w:spacing w:before="80" w:after="80"/>
              <w:jc w:val="center"/>
            </w:pPr>
            <w:r/>
            <w:r>
              <w:rPr>
                <w:rFonts w:ascii="Times New Roman" w:hAnsi="Times New Roman"/>
                <w:b/>
                <w:i w:val="0"/>
                <w:color w:val="000000"/>
                <w:sz w:val="22"/>
                <w:rFonts w:ascii="Times New Roman" w:hAnsi="Times New Roman" w:cs="Times New Roman"/>
              </w:rPr>
              <w:t>Entity Class</w:t>
            </w:r>
          </w:p>
        </w:tc>
        <w:tc>
          <w:tcPr>
            <w:tcW w:type="dxa" w:w="2016"/>
            <w:shd w:fill="E9ECEF"/>
          </w:tcPr>
          <w:p>
            <w:pPr>
              <w:spacing w:before="80" w:after="80"/>
              <w:jc w:val="center"/>
            </w:pPr>
            <w:r/>
            <w:r>
              <w:rPr>
                <w:rFonts w:ascii="Times New Roman" w:hAnsi="Times New Roman"/>
                <w:b/>
                <w:i w:val="0"/>
                <w:color w:val="000000"/>
                <w:sz w:val="22"/>
                <w:rFonts w:ascii="Times New Roman" w:hAnsi="Times New Roman" w:cs="Times New Roman"/>
              </w:rPr>
              <w:t>Table Name</w:t>
            </w:r>
          </w:p>
        </w:tc>
        <w:tc>
          <w:tcPr>
            <w:tcW w:type="dxa" w:w="1728"/>
            <w:shd w:fill="E9ECEF"/>
          </w:tcPr>
          <w:p>
            <w:pPr>
              <w:spacing w:before="80" w:after="80"/>
              <w:jc w:val="center"/>
            </w:pPr>
            <w:r/>
            <w:r>
              <w:rPr>
                <w:rFonts w:ascii="Times New Roman" w:hAnsi="Times New Roman"/>
                <w:b/>
                <w:i w:val="0"/>
                <w:color w:val="000000"/>
                <w:sz w:val="22"/>
                <w:rFonts w:ascii="Times New Roman" w:hAnsi="Times New Roman" w:cs="Times New Roman"/>
              </w:rPr>
              <w:t>Primary Key</w:t>
            </w:r>
          </w:p>
        </w:tc>
        <w:tc>
          <w:tcPr>
            <w:tcW w:type="dxa" w:w="3600"/>
            <w:shd w:fill="E9ECEF"/>
          </w:tcPr>
          <w:p>
            <w:pPr>
              <w:spacing w:before="80" w:after="80"/>
              <w:jc w:val="center"/>
            </w:pPr>
            <w:r/>
            <w:r>
              <w:rPr>
                <w:rFonts w:ascii="Times New Roman" w:hAnsi="Times New Roman"/>
                <w:b/>
                <w:i w:val="0"/>
                <w:color w:val="000000"/>
                <w:sz w:val="22"/>
                <w:rFonts w:ascii="Times New Roman" w:hAnsi="Times New Roman" w:cs="Times New Roman"/>
              </w:rPr>
              <w:t>Operational Role &amp; Relationships</w:t>
            </w:r>
          </w:p>
        </w:tc>
      </w:tr>
      <w:tr>
        <w:tc>
          <w:tcPr>
            <w:tcW w:type="dxa" w:w="2016"/>
          </w:tcPr>
          <w:p>
            <w:pPr>
              <w:spacing w:before="60" w:after="60" w:line="252" w:lineRule="auto"/>
              <w:jc w:val="center"/>
            </w:pPr>
            <w:r/>
            <w:r>
              <w:rPr>
                <w:rFonts w:ascii="Times New Roman" w:hAnsi="Times New Roman"/>
                <w:b w:val="0"/>
                <w:i w:val="0"/>
                <w:color w:val="000000"/>
                <w:sz w:val="21"/>
                <w:rFonts w:ascii="Times New Roman" w:hAnsi="Times New Roman" w:cs="Times New Roman"/>
              </w:rPr>
              <w:t>Organization</w:t>
            </w:r>
          </w:p>
        </w:tc>
        <w:tc>
          <w:tcPr>
            <w:tcW w:type="dxa" w:w="2016"/>
          </w:tcPr>
          <w:p>
            <w:pPr>
              <w:spacing w:before="60" w:after="60" w:line="252" w:lineRule="auto"/>
              <w:jc w:val="left"/>
            </w:pPr>
            <w:r/>
            <w:r>
              <w:rPr>
                <w:rFonts w:ascii="Times New Roman" w:hAnsi="Times New Roman"/>
                <w:b w:val="0"/>
                <w:i w:val="0"/>
                <w:color w:val="000000"/>
                <w:sz w:val="21"/>
                <w:rFonts w:ascii="Times New Roman" w:hAnsi="Times New Roman" w:cs="Times New Roman"/>
              </w:rPr>
              <w:t>organizations</w:t>
            </w:r>
          </w:p>
        </w:tc>
        <w:tc>
          <w:tcPr>
            <w:tcW w:type="dxa" w:w="1728"/>
          </w:tcPr>
          <w:p>
            <w:pPr>
              <w:spacing w:before="60" w:after="60" w:line="252" w:lineRule="auto"/>
              <w:jc w:val="center"/>
            </w:pPr>
            <w:r/>
            <w:r>
              <w:rPr>
                <w:rFonts w:ascii="Times New Roman" w:hAnsi="Times New Roman"/>
                <w:b w:val="0"/>
                <w:i w:val="0"/>
                <w:color w:val="000000"/>
                <w:sz w:val="21"/>
                <w:rFonts w:ascii="Times New Roman" w:hAnsi="Times New Roman" w:cs="Times New Roman"/>
              </w:rPr>
              <w:t>id (String)</w:t>
            </w:r>
          </w:p>
        </w:tc>
        <w:tc>
          <w:tcPr>
            <w:tcW w:type="dxa" w:w="3600"/>
          </w:tcPr>
          <w:p>
            <w:pPr>
              <w:spacing w:before="60" w:after="60" w:line="252" w:lineRule="auto"/>
              <w:jc w:val="left"/>
            </w:pPr>
            <w:r/>
            <w:r>
              <w:rPr>
                <w:rFonts w:ascii="Times New Roman" w:hAnsi="Times New Roman"/>
                <w:b w:val="0"/>
                <w:i w:val="0"/>
                <w:color w:val="000000"/>
                <w:sz w:val="21"/>
                <w:rFonts w:ascii="Times New Roman" w:hAnsi="Times New Roman" w:cs="Times New Roman"/>
              </w:rPr>
              <w:t>Multi-tenant boundary (name, slug, plan tier)</w:t>
            </w:r>
          </w:p>
        </w:tc>
      </w:tr>
      <w:tr>
        <w:tc>
          <w:tcPr>
            <w:tcW w:type="dxa" w:w="2016"/>
          </w:tcPr>
          <w:p>
            <w:pPr>
              <w:spacing w:before="60" w:after="60" w:line="252" w:lineRule="auto"/>
              <w:jc w:val="center"/>
            </w:pPr>
            <w:r/>
            <w:r>
              <w:rPr>
                <w:rFonts w:ascii="Times New Roman" w:hAnsi="Times New Roman"/>
                <w:b w:val="0"/>
                <w:i w:val="0"/>
                <w:color w:val="000000"/>
                <w:sz w:val="21"/>
                <w:rFonts w:ascii="Times New Roman" w:hAnsi="Times New Roman" w:cs="Times New Roman"/>
              </w:rPr>
              <w:t>User</w:t>
            </w:r>
          </w:p>
        </w:tc>
        <w:tc>
          <w:tcPr>
            <w:tcW w:type="dxa" w:w="2016"/>
          </w:tcPr>
          <w:p>
            <w:pPr>
              <w:spacing w:before="60" w:after="60" w:line="252" w:lineRule="auto"/>
              <w:jc w:val="center"/>
            </w:pPr>
            <w:r/>
            <w:r>
              <w:rPr>
                <w:rFonts w:ascii="Times New Roman" w:hAnsi="Times New Roman"/>
                <w:b w:val="0"/>
                <w:i w:val="0"/>
                <w:color w:val="000000"/>
                <w:sz w:val="21"/>
                <w:rFonts w:ascii="Times New Roman" w:hAnsi="Times New Roman" w:cs="Times New Roman"/>
              </w:rPr>
              <w:t>users</w:t>
            </w:r>
          </w:p>
        </w:tc>
        <w:tc>
          <w:tcPr>
            <w:tcW w:type="dxa" w:w="1728"/>
          </w:tcPr>
          <w:p>
            <w:pPr>
              <w:spacing w:before="60" w:after="60" w:line="252" w:lineRule="auto"/>
              <w:jc w:val="center"/>
            </w:pPr>
            <w:r/>
            <w:r>
              <w:rPr>
                <w:rFonts w:ascii="Times New Roman" w:hAnsi="Times New Roman"/>
                <w:b w:val="0"/>
                <w:i w:val="0"/>
                <w:color w:val="000000"/>
                <w:sz w:val="21"/>
                <w:rFonts w:ascii="Times New Roman" w:hAnsi="Times New Roman" w:cs="Times New Roman"/>
              </w:rPr>
              <w:t>id (String)</w:t>
            </w:r>
          </w:p>
        </w:tc>
        <w:tc>
          <w:tcPr>
            <w:tcW w:type="dxa" w:w="3600"/>
          </w:tcPr>
          <w:p>
            <w:pPr>
              <w:spacing w:before="60" w:after="60" w:line="252" w:lineRule="auto"/>
              <w:jc w:val="left"/>
            </w:pPr>
            <w:r/>
            <w:r>
              <w:rPr>
                <w:rFonts w:ascii="Times New Roman" w:hAnsi="Times New Roman"/>
                <w:b w:val="0"/>
                <w:i w:val="0"/>
                <w:color w:val="000000"/>
                <w:sz w:val="21"/>
                <w:rFonts w:ascii="Times New Roman" w:hAnsi="Times New Roman" w:cs="Times New Roman"/>
              </w:rPr>
              <w:t>Enterprise operator account with hashed credentials and RBAC role</w:t>
            </w:r>
          </w:p>
        </w:tc>
      </w:tr>
      <w:tr>
        <w:tc>
          <w:tcPr>
            <w:tcW w:type="dxa" w:w="2016"/>
          </w:tcPr>
          <w:p>
            <w:pPr>
              <w:spacing w:before="60" w:after="60" w:line="252" w:lineRule="auto"/>
              <w:jc w:val="center"/>
            </w:pPr>
            <w:r/>
            <w:r>
              <w:rPr>
                <w:rFonts w:ascii="Times New Roman" w:hAnsi="Times New Roman"/>
                <w:b w:val="0"/>
                <w:i w:val="0"/>
                <w:color w:val="000000"/>
                <w:sz w:val="21"/>
                <w:rFonts w:ascii="Times New Roman" w:hAnsi="Times New Roman" w:cs="Times New Roman"/>
              </w:rPr>
              <w:t>Customer</w:t>
            </w:r>
          </w:p>
        </w:tc>
        <w:tc>
          <w:tcPr>
            <w:tcW w:type="dxa" w:w="2016"/>
          </w:tcPr>
          <w:p>
            <w:pPr>
              <w:spacing w:before="60" w:after="60" w:line="252" w:lineRule="auto"/>
              <w:jc w:val="center"/>
            </w:pPr>
            <w:r/>
            <w:r>
              <w:rPr>
                <w:rFonts w:ascii="Times New Roman" w:hAnsi="Times New Roman"/>
                <w:b w:val="0"/>
                <w:i w:val="0"/>
                <w:color w:val="000000"/>
                <w:sz w:val="21"/>
                <w:rFonts w:ascii="Times New Roman" w:hAnsi="Times New Roman" w:cs="Times New Roman"/>
              </w:rPr>
              <w:t>customers</w:t>
            </w:r>
          </w:p>
        </w:tc>
        <w:tc>
          <w:tcPr>
            <w:tcW w:type="dxa" w:w="1728"/>
          </w:tcPr>
          <w:p>
            <w:pPr>
              <w:spacing w:before="60" w:after="60" w:line="252" w:lineRule="auto"/>
              <w:jc w:val="left"/>
            </w:pPr>
            <w:r/>
            <w:r>
              <w:rPr>
                <w:rFonts w:ascii="Times New Roman" w:hAnsi="Times New Roman"/>
                <w:b w:val="0"/>
                <w:i w:val="0"/>
                <w:color w:val="000000"/>
                <w:sz w:val="21"/>
                <w:rFonts w:ascii="Times New Roman" w:hAnsi="Times New Roman" w:cs="Times New Roman"/>
              </w:rPr>
              <w:t>customer_id (String)</w:t>
            </w:r>
          </w:p>
        </w:tc>
        <w:tc>
          <w:tcPr>
            <w:tcW w:type="dxa" w:w="3600"/>
          </w:tcPr>
          <w:p>
            <w:pPr>
              <w:spacing w:before="60" w:after="60" w:line="252" w:lineRule="auto"/>
              <w:jc w:val="left"/>
            </w:pPr>
            <w:r/>
            <w:r>
              <w:rPr>
                <w:rFonts w:ascii="Times New Roman" w:hAnsi="Times New Roman"/>
                <w:b w:val="0"/>
                <w:i w:val="0"/>
                <w:color w:val="000000"/>
                <w:sz w:val="21"/>
                <w:rFonts w:ascii="Times New Roman" w:hAnsi="Times New Roman" w:cs="Times New Roman"/>
              </w:rPr>
              <w:t>Customer profile, tier (Standard/Gold/Platinum), account status</w:t>
            </w:r>
          </w:p>
        </w:tc>
      </w:tr>
      <w:tr>
        <w:tc>
          <w:tcPr>
            <w:tcW w:type="dxa" w:w="2016"/>
          </w:tcPr>
          <w:p>
            <w:pPr>
              <w:spacing w:before="60" w:after="60" w:line="252" w:lineRule="auto"/>
              <w:jc w:val="center"/>
            </w:pPr>
            <w:r/>
            <w:r>
              <w:rPr>
                <w:rFonts w:ascii="Times New Roman" w:hAnsi="Times New Roman"/>
                <w:b w:val="0"/>
                <w:i w:val="0"/>
                <w:color w:val="000000"/>
                <w:sz w:val="21"/>
                <w:rFonts w:ascii="Times New Roman" w:hAnsi="Times New Roman" w:cs="Times New Roman"/>
              </w:rPr>
              <w:t>SupportCase</w:t>
            </w:r>
          </w:p>
        </w:tc>
        <w:tc>
          <w:tcPr>
            <w:tcW w:type="dxa" w:w="2016"/>
          </w:tcPr>
          <w:p>
            <w:pPr>
              <w:spacing w:before="60" w:after="60" w:line="252" w:lineRule="auto"/>
              <w:jc w:val="center"/>
            </w:pPr>
            <w:r/>
            <w:r>
              <w:rPr>
                <w:rFonts w:ascii="Times New Roman" w:hAnsi="Times New Roman"/>
                <w:b w:val="0"/>
                <w:i w:val="0"/>
                <w:color w:val="000000"/>
                <w:sz w:val="21"/>
                <w:rFonts w:ascii="Times New Roman" w:hAnsi="Times New Roman" w:cs="Times New Roman"/>
              </w:rPr>
              <w:t>cases</w:t>
            </w:r>
          </w:p>
        </w:tc>
        <w:tc>
          <w:tcPr>
            <w:tcW w:type="dxa" w:w="1728"/>
          </w:tcPr>
          <w:p>
            <w:pPr>
              <w:spacing w:before="60" w:after="60" w:line="252" w:lineRule="auto"/>
              <w:jc w:val="center"/>
            </w:pPr>
            <w:r/>
            <w:r>
              <w:rPr>
                <w:rFonts w:ascii="Times New Roman" w:hAnsi="Times New Roman"/>
                <w:b w:val="0"/>
                <w:i w:val="0"/>
                <w:color w:val="000000"/>
                <w:sz w:val="21"/>
                <w:rFonts w:ascii="Times New Roman" w:hAnsi="Times New Roman" w:cs="Times New Roman"/>
              </w:rPr>
              <w:t>id (String)</w:t>
            </w:r>
          </w:p>
        </w:tc>
        <w:tc>
          <w:tcPr>
            <w:tcW w:type="dxa" w:w="3600"/>
          </w:tcPr>
          <w:p>
            <w:pPr>
              <w:spacing w:before="60" w:after="60" w:line="252" w:lineRule="auto"/>
              <w:jc w:val="left"/>
            </w:pPr>
            <w:r/>
            <w:r>
              <w:rPr>
                <w:rFonts w:ascii="Times New Roman" w:hAnsi="Times New Roman"/>
                <w:b w:val="0"/>
                <w:i w:val="0"/>
                <w:color w:val="000000"/>
                <w:sz w:val="21"/>
                <w:rFonts w:ascii="Times New Roman" w:hAnsi="Times New Roman" w:cs="Times New Roman"/>
              </w:rPr>
              <w:t>Central operational unit with status, priority, and SLA target</w:t>
            </w:r>
          </w:p>
        </w:tc>
      </w:tr>
      <w:tr>
        <w:tc>
          <w:tcPr>
            <w:tcW w:type="dxa" w:w="2016"/>
          </w:tcPr>
          <w:p>
            <w:pPr>
              <w:spacing w:before="60" w:after="60" w:line="252" w:lineRule="auto"/>
              <w:jc w:val="center"/>
            </w:pPr>
            <w:r/>
            <w:r>
              <w:rPr>
                <w:rFonts w:ascii="Times New Roman" w:hAnsi="Times New Roman"/>
                <w:b w:val="0"/>
                <w:i w:val="0"/>
                <w:color w:val="000000"/>
                <w:sz w:val="21"/>
                <w:rFonts w:ascii="Times New Roman" w:hAnsi="Times New Roman" w:cs="Times New Roman"/>
              </w:rPr>
              <w:t>CaseMessage</w:t>
            </w:r>
          </w:p>
        </w:tc>
        <w:tc>
          <w:tcPr>
            <w:tcW w:type="dxa" w:w="2016"/>
          </w:tcPr>
          <w:p>
            <w:pPr>
              <w:spacing w:before="60" w:after="60" w:line="252" w:lineRule="auto"/>
              <w:jc w:val="left"/>
            </w:pPr>
            <w:r/>
            <w:r>
              <w:rPr>
                <w:rFonts w:ascii="Times New Roman" w:hAnsi="Times New Roman"/>
                <w:b w:val="0"/>
                <w:i w:val="0"/>
                <w:color w:val="000000"/>
                <w:sz w:val="21"/>
                <w:rFonts w:ascii="Times New Roman" w:hAnsi="Times New Roman" w:cs="Times New Roman"/>
              </w:rPr>
              <w:t>case_messages</w:t>
            </w:r>
          </w:p>
        </w:tc>
        <w:tc>
          <w:tcPr>
            <w:tcW w:type="dxa" w:w="1728"/>
          </w:tcPr>
          <w:p>
            <w:pPr>
              <w:spacing w:before="60" w:after="60" w:line="252" w:lineRule="auto"/>
              <w:jc w:val="center"/>
            </w:pPr>
            <w:r/>
            <w:r>
              <w:rPr>
                <w:rFonts w:ascii="Times New Roman" w:hAnsi="Times New Roman"/>
                <w:b w:val="0"/>
                <w:i w:val="0"/>
                <w:color w:val="000000"/>
                <w:sz w:val="21"/>
                <w:rFonts w:ascii="Times New Roman" w:hAnsi="Times New Roman" w:cs="Times New Roman"/>
              </w:rPr>
              <w:t>id (Integer)</w:t>
            </w:r>
          </w:p>
        </w:tc>
        <w:tc>
          <w:tcPr>
            <w:tcW w:type="dxa" w:w="3600"/>
          </w:tcPr>
          <w:p>
            <w:pPr>
              <w:spacing w:before="60" w:after="60" w:line="252" w:lineRule="auto"/>
              <w:jc w:val="left"/>
            </w:pPr>
            <w:r/>
            <w:r>
              <w:rPr>
                <w:rFonts w:ascii="Times New Roman" w:hAnsi="Times New Roman"/>
                <w:b w:val="0"/>
                <w:i w:val="0"/>
                <w:color w:val="000000"/>
                <w:sz w:val="21"/>
                <w:rFonts w:ascii="Times New Roman" w:hAnsi="Times New Roman" w:cs="Times New Roman"/>
              </w:rPr>
              <w:t>Inbound and outbound omnichannel communication records</w:t>
            </w:r>
          </w:p>
        </w:tc>
      </w:tr>
      <w:tr>
        <w:tc>
          <w:tcPr>
            <w:tcW w:type="dxa" w:w="2016"/>
          </w:tcPr>
          <w:p>
            <w:pPr>
              <w:spacing w:before="60" w:after="60" w:line="252" w:lineRule="auto"/>
              <w:jc w:val="center"/>
            </w:pPr>
            <w:r/>
            <w:r>
              <w:rPr>
                <w:rFonts w:ascii="Times New Roman" w:hAnsi="Times New Roman"/>
                <w:b w:val="0"/>
                <w:i w:val="0"/>
                <w:color w:val="000000"/>
                <w:sz w:val="21"/>
                <w:rFonts w:ascii="Times New Roman" w:hAnsi="Times New Roman" w:cs="Times New Roman"/>
              </w:rPr>
              <w:t>CaseEvent</w:t>
            </w:r>
          </w:p>
        </w:tc>
        <w:tc>
          <w:tcPr>
            <w:tcW w:type="dxa" w:w="2016"/>
          </w:tcPr>
          <w:p>
            <w:pPr>
              <w:spacing w:before="60" w:after="60" w:line="252" w:lineRule="auto"/>
              <w:jc w:val="center"/>
            </w:pPr>
            <w:r/>
            <w:r>
              <w:rPr>
                <w:rFonts w:ascii="Times New Roman" w:hAnsi="Times New Roman"/>
                <w:b w:val="0"/>
                <w:i w:val="0"/>
                <w:color w:val="000000"/>
                <w:sz w:val="21"/>
                <w:rFonts w:ascii="Times New Roman" w:hAnsi="Times New Roman" w:cs="Times New Roman"/>
              </w:rPr>
              <w:t>case_events</w:t>
            </w:r>
          </w:p>
        </w:tc>
        <w:tc>
          <w:tcPr>
            <w:tcW w:type="dxa" w:w="1728"/>
          </w:tcPr>
          <w:p>
            <w:pPr>
              <w:spacing w:before="60" w:after="60" w:line="252" w:lineRule="auto"/>
              <w:jc w:val="center"/>
            </w:pPr>
            <w:r/>
            <w:r>
              <w:rPr>
                <w:rFonts w:ascii="Times New Roman" w:hAnsi="Times New Roman"/>
                <w:b w:val="0"/>
                <w:i w:val="0"/>
                <w:color w:val="000000"/>
                <w:sz w:val="21"/>
                <w:rFonts w:ascii="Times New Roman" w:hAnsi="Times New Roman" w:cs="Times New Roman"/>
              </w:rPr>
              <w:t>id (Integer)</w:t>
            </w:r>
          </w:p>
        </w:tc>
        <w:tc>
          <w:tcPr>
            <w:tcW w:type="dxa" w:w="3600"/>
          </w:tcPr>
          <w:p>
            <w:pPr>
              <w:spacing w:before="60" w:after="60" w:line="252" w:lineRule="auto"/>
              <w:jc w:val="left"/>
            </w:pPr>
            <w:r/>
            <w:r>
              <w:rPr>
                <w:rFonts w:ascii="Times New Roman" w:hAnsi="Times New Roman"/>
                <w:b w:val="0"/>
                <w:i w:val="0"/>
                <w:color w:val="000000"/>
                <w:sz w:val="21"/>
                <w:rFonts w:ascii="Times New Roman" w:hAnsi="Times New Roman" w:cs="Times New Roman"/>
              </w:rPr>
              <w:t>Lifecycle transition telemetry and operational audit events</w:t>
            </w:r>
          </w:p>
        </w:tc>
      </w:tr>
      <w:tr>
        <w:tc>
          <w:tcPr>
            <w:tcW w:type="dxa" w:w="2016"/>
          </w:tcPr>
          <w:p>
            <w:pPr>
              <w:spacing w:before="60" w:after="60" w:line="252" w:lineRule="auto"/>
              <w:jc w:val="center"/>
            </w:pPr>
            <w:r/>
            <w:r>
              <w:rPr>
                <w:rFonts w:ascii="Times New Roman" w:hAnsi="Times New Roman"/>
                <w:b w:val="0"/>
                <w:i w:val="0"/>
                <w:color w:val="000000"/>
                <w:sz w:val="21"/>
                <w:rFonts w:ascii="Times New Roman" w:hAnsi="Times New Roman" w:cs="Times New Roman"/>
              </w:rPr>
              <w:t>AgentRun</w:t>
            </w:r>
          </w:p>
        </w:tc>
        <w:tc>
          <w:tcPr>
            <w:tcW w:type="dxa" w:w="2016"/>
          </w:tcPr>
          <w:p>
            <w:pPr>
              <w:spacing w:before="60" w:after="60" w:line="252" w:lineRule="auto"/>
              <w:jc w:val="center"/>
            </w:pPr>
            <w:r/>
            <w:r>
              <w:rPr>
                <w:rFonts w:ascii="Times New Roman" w:hAnsi="Times New Roman"/>
                <w:b w:val="0"/>
                <w:i w:val="0"/>
                <w:color w:val="000000"/>
                <w:sz w:val="21"/>
                <w:rFonts w:ascii="Times New Roman" w:hAnsi="Times New Roman" w:cs="Times New Roman"/>
              </w:rPr>
              <w:t>agent_runs</w:t>
            </w:r>
          </w:p>
        </w:tc>
        <w:tc>
          <w:tcPr>
            <w:tcW w:type="dxa" w:w="1728"/>
          </w:tcPr>
          <w:p>
            <w:pPr>
              <w:spacing w:before="60" w:after="60" w:line="252" w:lineRule="auto"/>
              <w:jc w:val="center"/>
            </w:pPr>
            <w:r/>
            <w:r>
              <w:rPr>
                <w:rFonts w:ascii="Times New Roman" w:hAnsi="Times New Roman"/>
                <w:b w:val="0"/>
                <w:i w:val="0"/>
                <w:color w:val="000000"/>
                <w:sz w:val="21"/>
                <w:rFonts w:ascii="Times New Roman" w:hAnsi="Times New Roman" w:cs="Times New Roman"/>
              </w:rPr>
              <w:t>id (Integer)</w:t>
            </w:r>
          </w:p>
        </w:tc>
        <w:tc>
          <w:tcPr>
            <w:tcW w:type="dxa" w:w="3600"/>
          </w:tcPr>
          <w:p>
            <w:pPr>
              <w:spacing w:before="60" w:after="60" w:line="252" w:lineRule="auto"/>
              <w:jc w:val="left"/>
            </w:pPr>
            <w:r/>
            <w:r>
              <w:rPr>
                <w:rFonts w:ascii="Times New Roman" w:hAnsi="Times New Roman"/>
                <w:b w:val="0"/>
                <w:i w:val="0"/>
                <w:color w:val="000000"/>
                <w:sz w:val="21"/>
                <w:rFonts w:ascii="Times New Roman" w:hAnsi="Times New Roman" w:cs="Times New Roman"/>
              </w:rPr>
              <w:t>Individual specialist agent execution run with confidence score</w:t>
            </w:r>
          </w:p>
        </w:tc>
      </w:tr>
      <w:tr>
        <w:tc>
          <w:tcPr>
            <w:tcW w:type="dxa" w:w="2016"/>
          </w:tcPr>
          <w:p>
            <w:pPr>
              <w:spacing w:before="60" w:after="60" w:line="252" w:lineRule="auto"/>
              <w:jc w:val="center"/>
            </w:pPr>
            <w:r/>
            <w:r>
              <w:rPr>
                <w:rFonts w:ascii="Times New Roman" w:hAnsi="Times New Roman"/>
                <w:b w:val="0"/>
                <w:i w:val="0"/>
                <w:color w:val="000000"/>
                <w:sz w:val="21"/>
                <w:rFonts w:ascii="Times New Roman" w:hAnsi="Times New Roman" w:cs="Times New Roman"/>
              </w:rPr>
              <w:t>AgentAction</w:t>
            </w:r>
          </w:p>
        </w:tc>
        <w:tc>
          <w:tcPr>
            <w:tcW w:type="dxa" w:w="2016"/>
          </w:tcPr>
          <w:p>
            <w:pPr>
              <w:spacing w:before="60" w:after="60" w:line="252" w:lineRule="auto"/>
              <w:jc w:val="left"/>
            </w:pPr>
            <w:r/>
            <w:r>
              <w:rPr>
                <w:rFonts w:ascii="Times New Roman" w:hAnsi="Times New Roman"/>
                <w:b w:val="0"/>
                <w:i w:val="0"/>
                <w:color w:val="000000"/>
                <w:sz w:val="21"/>
                <w:rFonts w:ascii="Times New Roman" w:hAnsi="Times New Roman" w:cs="Times New Roman"/>
              </w:rPr>
              <w:t>agent_actions</w:t>
            </w:r>
          </w:p>
        </w:tc>
        <w:tc>
          <w:tcPr>
            <w:tcW w:type="dxa" w:w="1728"/>
          </w:tcPr>
          <w:p>
            <w:pPr>
              <w:spacing w:before="60" w:after="60" w:line="252" w:lineRule="auto"/>
              <w:jc w:val="center"/>
            </w:pPr>
            <w:r/>
            <w:r>
              <w:rPr>
                <w:rFonts w:ascii="Times New Roman" w:hAnsi="Times New Roman"/>
                <w:b w:val="0"/>
                <w:i w:val="0"/>
                <w:color w:val="000000"/>
                <w:sz w:val="21"/>
                <w:rFonts w:ascii="Times New Roman" w:hAnsi="Times New Roman" w:cs="Times New Roman"/>
              </w:rPr>
              <w:t>id (Integer)</w:t>
            </w:r>
          </w:p>
        </w:tc>
        <w:tc>
          <w:tcPr>
            <w:tcW w:type="dxa" w:w="3600"/>
          </w:tcPr>
          <w:p>
            <w:pPr>
              <w:spacing w:before="60" w:after="60" w:line="252" w:lineRule="auto"/>
              <w:jc w:val="left"/>
            </w:pPr>
            <w:r/>
            <w:r>
              <w:rPr>
                <w:rFonts w:ascii="Times New Roman" w:hAnsi="Times New Roman"/>
                <w:b w:val="0"/>
                <w:i w:val="0"/>
                <w:color w:val="000000"/>
                <w:sz w:val="21"/>
                <w:rFonts w:ascii="Times New Roman" w:hAnsi="Times New Roman" w:cs="Times New Roman"/>
              </w:rPr>
              <w:t>Structured business tool action with input/output metadata</w:t>
            </w:r>
          </w:p>
        </w:tc>
      </w:tr>
      <w:tr>
        <w:tc>
          <w:tcPr>
            <w:tcW w:type="dxa" w:w="2016"/>
          </w:tcPr>
          <w:p>
            <w:pPr>
              <w:spacing w:before="60" w:after="60" w:line="252" w:lineRule="auto"/>
              <w:jc w:val="left"/>
            </w:pPr>
            <w:r/>
            <w:r>
              <w:rPr>
                <w:rFonts w:ascii="Times New Roman" w:hAnsi="Times New Roman"/>
                <w:b w:val="0"/>
                <w:i w:val="0"/>
                <w:color w:val="000000"/>
                <w:sz w:val="21"/>
                <w:rFonts w:ascii="Times New Roman" w:hAnsi="Times New Roman" w:cs="Times New Roman"/>
              </w:rPr>
              <w:t>EscalationTicket</w:t>
            </w:r>
          </w:p>
        </w:tc>
        <w:tc>
          <w:tcPr>
            <w:tcW w:type="dxa" w:w="2016"/>
          </w:tcPr>
          <w:p>
            <w:pPr>
              <w:spacing w:before="60" w:after="60" w:line="252" w:lineRule="auto"/>
              <w:jc w:val="center"/>
            </w:pPr>
            <w:r/>
            <w:r>
              <w:rPr>
                <w:rFonts w:ascii="Times New Roman" w:hAnsi="Times New Roman"/>
                <w:b w:val="0"/>
                <w:i w:val="0"/>
                <w:color w:val="000000"/>
                <w:sz w:val="21"/>
                <w:rFonts w:ascii="Times New Roman" w:hAnsi="Times New Roman" w:cs="Times New Roman"/>
              </w:rPr>
              <w:t>escalations</w:t>
            </w:r>
          </w:p>
        </w:tc>
        <w:tc>
          <w:tcPr>
            <w:tcW w:type="dxa" w:w="1728"/>
          </w:tcPr>
          <w:p>
            <w:pPr>
              <w:spacing w:before="60" w:after="60" w:line="252" w:lineRule="auto"/>
              <w:jc w:val="left"/>
            </w:pPr>
            <w:r/>
            <w:r>
              <w:rPr>
                <w:rFonts w:ascii="Times New Roman" w:hAnsi="Times New Roman"/>
                <w:b w:val="0"/>
                <w:i w:val="0"/>
                <w:color w:val="000000"/>
                <w:sz w:val="21"/>
                <w:rFonts w:ascii="Times New Roman" w:hAnsi="Times New Roman" w:cs="Times New Roman"/>
              </w:rPr>
              <w:t>ticket_id (String)</w:t>
            </w:r>
          </w:p>
        </w:tc>
        <w:tc>
          <w:tcPr>
            <w:tcW w:type="dxa" w:w="3600"/>
          </w:tcPr>
          <w:p>
            <w:pPr>
              <w:spacing w:before="60" w:after="60" w:line="252" w:lineRule="auto"/>
              <w:jc w:val="left"/>
            </w:pPr>
            <w:r/>
            <w:r>
              <w:rPr>
                <w:rFonts w:ascii="Times New Roman" w:hAnsi="Times New Roman"/>
                <w:b w:val="0"/>
                <w:i w:val="0"/>
                <w:color w:val="000000"/>
                <w:sz w:val="21"/>
                <w:rFonts w:ascii="Times New Roman" w:hAnsi="Times New Roman" w:cs="Times New Roman"/>
              </w:rPr>
              <w:t>Human triage desk handoff dossier with attempted actions</w:t>
            </w:r>
          </w:p>
        </w:tc>
      </w:tr>
      <w:tr>
        <w:tc>
          <w:tcPr>
            <w:tcW w:type="dxa" w:w="2016"/>
          </w:tcPr>
          <w:p>
            <w:pPr>
              <w:spacing w:before="60" w:after="60" w:line="252" w:lineRule="auto"/>
              <w:jc w:val="center"/>
            </w:pPr>
            <w:r/>
            <w:r>
              <w:rPr>
                <w:rFonts w:ascii="Times New Roman" w:hAnsi="Times New Roman"/>
                <w:b w:val="0"/>
                <w:i w:val="0"/>
                <w:color w:val="000000"/>
                <w:sz w:val="21"/>
                <w:rFonts w:ascii="Times New Roman" w:hAnsi="Times New Roman" w:cs="Times New Roman"/>
              </w:rPr>
              <w:t>AuditLog</w:t>
            </w:r>
          </w:p>
        </w:tc>
        <w:tc>
          <w:tcPr>
            <w:tcW w:type="dxa" w:w="2016"/>
          </w:tcPr>
          <w:p>
            <w:pPr>
              <w:spacing w:before="60" w:after="60" w:line="252" w:lineRule="auto"/>
              <w:jc w:val="center"/>
            </w:pPr>
            <w:r/>
            <w:r>
              <w:rPr>
                <w:rFonts w:ascii="Times New Roman" w:hAnsi="Times New Roman"/>
                <w:b w:val="0"/>
                <w:i w:val="0"/>
                <w:color w:val="000000"/>
                <w:sz w:val="21"/>
                <w:rFonts w:ascii="Times New Roman" w:hAnsi="Times New Roman" w:cs="Times New Roman"/>
              </w:rPr>
              <w:t>audit_logs</w:t>
            </w:r>
          </w:p>
        </w:tc>
        <w:tc>
          <w:tcPr>
            <w:tcW w:type="dxa" w:w="1728"/>
          </w:tcPr>
          <w:p>
            <w:pPr>
              <w:spacing w:before="60" w:after="60" w:line="252" w:lineRule="auto"/>
              <w:jc w:val="center"/>
            </w:pPr>
            <w:r/>
            <w:r>
              <w:rPr>
                <w:rFonts w:ascii="Times New Roman" w:hAnsi="Times New Roman"/>
                <w:b w:val="0"/>
                <w:i w:val="0"/>
                <w:color w:val="000000"/>
                <w:sz w:val="21"/>
                <w:rFonts w:ascii="Times New Roman" w:hAnsi="Times New Roman" w:cs="Times New Roman"/>
              </w:rPr>
              <w:t>id (Integer)</w:t>
            </w:r>
          </w:p>
        </w:tc>
        <w:tc>
          <w:tcPr>
            <w:tcW w:type="dxa" w:w="3600"/>
          </w:tcPr>
          <w:p>
            <w:pPr>
              <w:spacing w:before="60" w:after="60" w:line="252" w:lineRule="auto"/>
              <w:jc w:val="left"/>
            </w:pPr>
            <w:r/>
            <w:r>
              <w:rPr>
                <w:rFonts w:ascii="Times New Roman" w:hAnsi="Times New Roman"/>
                <w:b w:val="0"/>
                <w:i w:val="0"/>
                <w:color w:val="000000"/>
                <w:sz w:val="21"/>
                <w:rFonts w:ascii="Times New Roman" w:hAnsi="Times New Roman" w:cs="Times New Roman"/>
              </w:rPr>
              <w:t>Immutable compliance ledger capturing actor, action, and payload diff</w:t>
            </w:r>
          </w:p>
        </w:tc>
      </w:tr>
    </w:tbl>
    <w:p>
      <w:pPr>
        <w:pStyle w:val="Heading2"/>
        <w:keepNext/>
        <w:spacing w:before="280" w:after="120" w:line="276" w:lineRule="auto"/>
        <w:jc w:val="left"/>
      </w:pPr>
      <w:r/>
      <w:r>
        <w:rPr>
          <w:rFonts w:ascii="Times New Roman" w:hAnsi="Times New Roman"/>
          <w:b/>
          <w:i w:val="0"/>
          <w:color w:val="000000"/>
          <w:sz w:val="28"/>
          <w:rFonts w:ascii="Times New Roman" w:hAnsi="Times New Roman" w:cs="Times New Roman"/>
        </w:rPr>
        <w:t>3.17 Frontend Architecture</w:t>
      </w:r>
    </w:p>
    <w:p>
      <w:pPr>
        <w:spacing w:before="0" w:after="120" w:line="276" w:lineRule="auto"/>
        <w:jc w:val="both"/>
      </w:pPr>
      <w:r>
        <w:rPr>
          <w:rFonts w:ascii="Times New Roman" w:hAnsi="Times New Roman"/>
          <w:b w:val="0"/>
          <w:i w:val="0"/>
          <w:color w:val="000000"/>
          <w:sz w:val="28"/>
          <w:rFonts w:ascii="Times New Roman" w:hAnsi="Times New Roman" w:cs="Times New Roman"/>
        </w:rPr>
        <w:t>The frontend is architected as a high-performance Single Page Application (SPA) built with React 19, TypeScript, and Vite. The user interface implements an ambient liquid glass dark aesthetic (`#08090C` background) featuring translucent backdrop blur panels (`backdrop-blur-md`), reactive ambient glows reflecting AI state (`IDLE`, `INVESTIGATING`, `RESOLVED`, `ESCALATED`), and modular navigation across 14 dedicated operational views: Overview/Command Center, Cases, Customers (Customer 360), Root Causes, Simulation Lab, Agents, Automations, Knowledge, Analytics, Evaluations, Audit Logs, Settings, Customer Chat, and Agent Workflow Graph.</w:t>
      </w:r>
    </w:p>
    <w:p>
      <w:pPr>
        <w:pStyle w:val="Heading2"/>
        <w:keepNext/>
        <w:spacing w:before="280" w:after="120" w:line="276" w:lineRule="auto"/>
        <w:jc w:val="left"/>
      </w:pPr>
      <w:r/>
      <w:r>
        <w:rPr>
          <w:rFonts w:ascii="Times New Roman" w:hAnsi="Times New Roman"/>
          <w:b/>
          <w:i w:val="0"/>
          <w:color w:val="000000"/>
          <w:sz w:val="28"/>
          <w:rFonts w:ascii="Times New Roman" w:hAnsi="Times New Roman" w:cs="Times New Roman"/>
        </w:rPr>
        <w:t>3.18 Security and RBAC</w:t>
      </w:r>
    </w:p>
    <w:p>
      <w:pPr>
        <w:spacing w:before="0" w:after="120" w:line="276" w:lineRule="auto"/>
        <w:jc w:val="both"/>
      </w:pPr>
      <w:r>
        <w:rPr>
          <w:rFonts w:ascii="Times New Roman" w:hAnsi="Times New Roman"/>
          <w:b w:val="0"/>
          <w:i w:val="0"/>
          <w:color w:val="000000"/>
          <w:sz w:val="28"/>
          <w:rFonts w:ascii="Times New Roman" w:hAnsi="Times New Roman" w:cs="Times New Roman"/>
        </w:rPr>
        <w:t>SupportOS AI enforces comprehensive enterprise security controls: JWT authentication with HS256 signatures, active log filtering redacting credit card PANs, email addresses, and bearer tokens, and a multi-tiered Role-Based Access Control (RBAC) matrix detailed in Table 3.6.</w:t>
      </w:r>
    </w:p>
    <w:p>
      <w:pPr>
        <w:keepNext/>
        <w:spacing w:before="240" w:after="80"/>
        <w:jc w:val="center"/>
      </w:pPr>
      <w:r>
        <w:rPr>
          <w:rFonts w:ascii="Times New Roman" w:hAnsi="Times New Roman"/>
          <w:b/>
          <w:i w:val="0"/>
          <w:color w:val="000000"/>
          <w:sz w:val="24"/>
          <w:rFonts w:ascii="Times New Roman" w:hAnsi="Times New Roman" w:cs="Times New Roman"/>
        </w:rPr>
        <w:t>Table 3.6: Role-Based Access Control (RBAC) Permission Matrix</w:t>
      </w:r>
    </w:p>
    <w:tbl>
      <w:tblPr>
        <w:tblW w:type="auto" w:w="0"/>
        <w:jc w:val="center"/>
        <w:tblLook w:firstColumn="1" w:firstRow="1" w:lastColumn="0" w:lastRow="0" w:noHBand="0" w:noVBand="1" w:val="04A0"/>
        <w:tblBorders>
          <w:top w:val="single" w:sz="6" w:space="0" w:color="495057"/>
          <w:bottom w:val="single" w:sz="6" w:space="0" w:color="495057"/>
          <w:left w:val="none"/>
          <w:right w:val="none"/>
          <w:insideH w:val="single" w:sz="4" w:space="0" w:color="CED4DA"/>
          <w:insideV w:val="none"/>
        </w:tblBorders>
      </w:tblPr>
      <w:tblGrid>
        <w:gridCol w:w="1734"/>
        <w:gridCol w:w="1734"/>
        <w:gridCol w:w="1734"/>
        <w:gridCol w:w="1734"/>
        <w:gridCol w:w="1734"/>
      </w:tblGrid>
      <w:tr>
        <w:tc>
          <w:tcPr>
            <w:tcW w:type="dxa" w:w="2160"/>
            <w:shd w:fill="E9ECEF"/>
          </w:tcPr>
          <w:p>
            <w:pPr>
              <w:spacing w:before="80" w:after="80"/>
              <w:jc w:val="center"/>
            </w:pPr>
            <w:r/>
            <w:r>
              <w:rPr>
                <w:rFonts w:ascii="Times New Roman" w:hAnsi="Times New Roman"/>
                <w:b/>
                <w:i w:val="0"/>
                <w:color w:val="000000"/>
                <w:sz w:val="22"/>
                <w:rFonts w:ascii="Times New Roman" w:hAnsi="Times New Roman" w:cs="Times New Roman"/>
              </w:rPr>
              <w:t>Role</w:t>
            </w:r>
          </w:p>
        </w:tc>
        <w:tc>
          <w:tcPr>
            <w:tcW w:type="dxa" w:w="1872"/>
            <w:shd w:fill="E9ECEF"/>
          </w:tcPr>
          <w:p>
            <w:pPr>
              <w:spacing w:before="80" w:after="80"/>
              <w:jc w:val="center"/>
            </w:pPr>
            <w:r/>
            <w:r>
              <w:rPr>
                <w:rFonts w:ascii="Times New Roman" w:hAnsi="Times New Roman"/>
                <w:b/>
                <w:i w:val="0"/>
                <w:color w:val="000000"/>
                <w:sz w:val="22"/>
                <w:rFonts w:ascii="Times New Roman" w:hAnsi="Times New Roman" w:cs="Times New Roman"/>
              </w:rPr>
              <w:t>Case Management</w:t>
            </w:r>
          </w:p>
        </w:tc>
        <w:tc>
          <w:tcPr>
            <w:tcW w:type="dxa" w:w="2016"/>
            <w:shd w:fill="E9ECEF"/>
          </w:tcPr>
          <w:p>
            <w:pPr>
              <w:spacing w:before="80" w:after="80"/>
              <w:jc w:val="center"/>
            </w:pPr>
            <w:r/>
            <w:r>
              <w:rPr>
                <w:rFonts w:ascii="Times New Roman" w:hAnsi="Times New Roman"/>
                <w:b/>
                <w:i w:val="0"/>
                <w:color w:val="000000"/>
                <w:sz w:val="22"/>
                <w:rFonts w:ascii="Times New Roman" w:hAnsi="Times New Roman" w:cs="Times New Roman"/>
              </w:rPr>
              <w:t>Tool Execution</w:t>
            </w:r>
          </w:p>
        </w:tc>
        <w:tc>
          <w:tcPr>
            <w:tcW w:type="dxa" w:w="1584"/>
            <w:shd w:fill="E9ECEF"/>
          </w:tcPr>
          <w:p>
            <w:pPr>
              <w:spacing w:before="80" w:after="80"/>
              <w:jc w:val="center"/>
            </w:pPr>
            <w:r/>
            <w:r>
              <w:rPr>
                <w:rFonts w:ascii="Times New Roman" w:hAnsi="Times New Roman"/>
                <w:b/>
                <w:i w:val="0"/>
                <w:color w:val="000000"/>
                <w:sz w:val="22"/>
                <w:rFonts w:ascii="Times New Roman" w:hAnsi="Times New Roman" w:cs="Times New Roman"/>
              </w:rPr>
              <w:t>Policy Edit</w:t>
            </w:r>
          </w:p>
        </w:tc>
        <w:tc>
          <w:tcPr>
            <w:tcW w:type="dxa" w:w="1728"/>
            <w:shd w:fill="E9ECEF"/>
          </w:tcPr>
          <w:p>
            <w:pPr>
              <w:spacing w:before="80" w:after="80"/>
              <w:jc w:val="center"/>
            </w:pPr>
            <w:r/>
            <w:r>
              <w:rPr>
                <w:rFonts w:ascii="Times New Roman" w:hAnsi="Times New Roman"/>
                <w:b/>
                <w:i w:val="0"/>
                <w:color w:val="000000"/>
                <w:sz w:val="22"/>
                <w:rFonts w:ascii="Times New Roman" w:hAnsi="Times New Roman" w:cs="Times New Roman"/>
              </w:rPr>
              <w:t>Audit &amp; User Admin</w:t>
            </w:r>
          </w:p>
        </w:tc>
      </w:tr>
      <w:tr>
        <w:tc>
          <w:tcPr>
            <w:tcW w:type="dxa" w:w="2160"/>
          </w:tcPr>
          <w:p>
            <w:pPr>
              <w:spacing w:before="60" w:after="60" w:line="252" w:lineRule="auto"/>
              <w:jc w:val="center"/>
            </w:pPr>
            <w:r/>
            <w:r>
              <w:rPr>
                <w:rFonts w:ascii="Times New Roman" w:hAnsi="Times New Roman"/>
                <w:b w:val="0"/>
                <w:i w:val="0"/>
                <w:color w:val="000000"/>
                <w:sz w:val="21"/>
                <w:rFonts w:ascii="Times New Roman" w:hAnsi="Times New Roman" w:cs="Times New Roman"/>
              </w:rPr>
              <w:t>CUSTOMER</w:t>
            </w:r>
          </w:p>
        </w:tc>
        <w:tc>
          <w:tcPr>
            <w:tcW w:type="dxa" w:w="1872"/>
          </w:tcPr>
          <w:p>
            <w:pPr>
              <w:spacing w:before="60" w:after="60" w:line="252" w:lineRule="auto"/>
              <w:jc w:val="left"/>
            </w:pPr>
            <w:r/>
            <w:r>
              <w:rPr>
                <w:rFonts w:ascii="Times New Roman" w:hAnsi="Times New Roman"/>
                <w:b w:val="0"/>
                <w:i w:val="0"/>
                <w:color w:val="000000"/>
                <w:sz w:val="21"/>
                <w:rFonts w:ascii="Times New Roman" w:hAnsi="Times New Roman" w:cs="Times New Roman"/>
              </w:rPr>
              <w:t>View Own Cases</w:t>
            </w:r>
          </w:p>
        </w:tc>
        <w:tc>
          <w:tcPr>
            <w:tcW w:type="dxa" w:w="2016"/>
          </w:tcPr>
          <w:p>
            <w:pPr>
              <w:spacing w:before="60" w:after="60" w:line="252" w:lineRule="auto"/>
              <w:jc w:val="center"/>
            </w:pPr>
            <w:r/>
            <w:r>
              <w:rPr>
                <w:rFonts w:ascii="Times New Roman" w:hAnsi="Times New Roman"/>
                <w:b w:val="0"/>
                <w:i w:val="0"/>
                <w:color w:val="000000"/>
                <w:sz w:val="21"/>
                <w:rFonts w:ascii="Times New Roman" w:hAnsi="Times New Roman" w:cs="Times New Roman"/>
              </w:rPr>
              <w:t>None</w:t>
            </w:r>
          </w:p>
        </w:tc>
        <w:tc>
          <w:tcPr>
            <w:tcW w:type="dxa" w:w="1584"/>
          </w:tcPr>
          <w:p>
            <w:pPr>
              <w:spacing w:before="60" w:after="60" w:line="252" w:lineRule="auto"/>
              <w:jc w:val="center"/>
            </w:pPr>
            <w:r/>
            <w:r>
              <w:rPr>
                <w:rFonts w:ascii="Times New Roman" w:hAnsi="Times New Roman"/>
                <w:b w:val="0"/>
                <w:i w:val="0"/>
                <w:color w:val="000000"/>
                <w:sz w:val="21"/>
                <w:rFonts w:ascii="Times New Roman" w:hAnsi="Times New Roman" w:cs="Times New Roman"/>
              </w:rPr>
              <w:t>None</w:t>
            </w:r>
          </w:p>
        </w:tc>
        <w:tc>
          <w:tcPr>
            <w:tcW w:type="dxa" w:w="1728"/>
          </w:tcPr>
          <w:p>
            <w:pPr>
              <w:spacing w:before="60" w:after="60" w:line="252" w:lineRule="auto"/>
              <w:jc w:val="center"/>
            </w:pPr>
            <w:r/>
            <w:r>
              <w:rPr>
                <w:rFonts w:ascii="Times New Roman" w:hAnsi="Times New Roman"/>
                <w:b w:val="0"/>
                <w:i w:val="0"/>
                <w:color w:val="000000"/>
                <w:sz w:val="21"/>
                <w:rFonts w:ascii="Times New Roman" w:hAnsi="Times New Roman" w:cs="Times New Roman"/>
              </w:rPr>
              <w:t>None</w:t>
            </w:r>
          </w:p>
        </w:tc>
      </w:tr>
      <w:tr>
        <w:tc>
          <w:tcPr>
            <w:tcW w:type="dxa" w:w="2160"/>
          </w:tcPr>
          <w:p>
            <w:pPr>
              <w:spacing w:before="60" w:after="60" w:line="252" w:lineRule="auto"/>
              <w:jc w:val="left"/>
            </w:pPr>
            <w:r/>
            <w:r>
              <w:rPr>
                <w:rFonts w:ascii="Times New Roman" w:hAnsi="Times New Roman"/>
                <w:b w:val="0"/>
                <w:i w:val="0"/>
                <w:color w:val="000000"/>
                <w:sz w:val="21"/>
                <w:rFonts w:ascii="Times New Roman" w:hAnsi="Times New Roman" w:cs="Times New Roman"/>
              </w:rPr>
              <w:t>SUPPORT_AGENT</w:t>
            </w:r>
          </w:p>
        </w:tc>
        <w:tc>
          <w:tcPr>
            <w:tcW w:type="dxa" w:w="1872"/>
          </w:tcPr>
          <w:p>
            <w:pPr>
              <w:spacing w:before="60" w:after="60" w:line="252" w:lineRule="auto"/>
              <w:jc w:val="left"/>
            </w:pPr>
            <w:r/>
            <w:r>
              <w:rPr>
                <w:rFonts w:ascii="Times New Roman" w:hAnsi="Times New Roman"/>
                <w:b w:val="0"/>
                <w:i w:val="0"/>
                <w:color w:val="000000"/>
                <w:sz w:val="21"/>
                <w:rFonts w:ascii="Times New Roman" w:hAnsi="Times New Roman" w:cs="Times New Roman"/>
              </w:rPr>
              <w:t>View &amp; Edit Cases</w:t>
            </w:r>
          </w:p>
        </w:tc>
        <w:tc>
          <w:tcPr>
            <w:tcW w:type="dxa" w:w="2016"/>
          </w:tcPr>
          <w:p>
            <w:pPr>
              <w:spacing w:before="60" w:after="60" w:line="252" w:lineRule="auto"/>
              <w:jc w:val="left"/>
            </w:pPr>
            <w:r/>
            <w:r>
              <w:rPr>
                <w:rFonts w:ascii="Times New Roman" w:hAnsi="Times New Roman"/>
                <w:b w:val="0"/>
                <w:i w:val="0"/>
                <w:color w:val="000000"/>
                <w:sz w:val="21"/>
                <w:rFonts w:ascii="Times New Roman" w:hAnsi="Times New Roman" w:cs="Times New Roman"/>
              </w:rPr>
              <w:t>Standard Tools (&lt;= $100)</w:t>
            </w:r>
          </w:p>
        </w:tc>
        <w:tc>
          <w:tcPr>
            <w:tcW w:type="dxa" w:w="1584"/>
          </w:tcPr>
          <w:p>
            <w:pPr>
              <w:spacing w:before="60" w:after="60" w:line="252" w:lineRule="auto"/>
              <w:jc w:val="center"/>
            </w:pPr>
            <w:r/>
            <w:r>
              <w:rPr>
                <w:rFonts w:ascii="Times New Roman" w:hAnsi="Times New Roman"/>
                <w:b w:val="0"/>
                <w:i w:val="0"/>
                <w:color w:val="000000"/>
                <w:sz w:val="21"/>
                <w:rFonts w:ascii="Times New Roman" w:hAnsi="Times New Roman" w:cs="Times New Roman"/>
              </w:rPr>
              <w:t>Read-Only</w:t>
            </w:r>
          </w:p>
        </w:tc>
        <w:tc>
          <w:tcPr>
            <w:tcW w:type="dxa" w:w="1728"/>
          </w:tcPr>
          <w:p>
            <w:pPr>
              <w:spacing w:before="60" w:after="60" w:line="252" w:lineRule="auto"/>
              <w:jc w:val="center"/>
            </w:pPr>
            <w:r/>
            <w:r>
              <w:rPr>
                <w:rFonts w:ascii="Times New Roman" w:hAnsi="Times New Roman"/>
                <w:b w:val="0"/>
                <w:i w:val="0"/>
                <w:color w:val="000000"/>
                <w:sz w:val="21"/>
                <w:rFonts w:ascii="Times New Roman" w:hAnsi="Times New Roman" w:cs="Times New Roman"/>
              </w:rPr>
              <w:t>None</w:t>
            </w:r>
          </w:p>
        </w:tc>
      </w:tr>
      <w:tr>
        <w:tc>
          <w:tcPr>
            <w:tcW w:type="dxa" w:w="2160"/>
          </w:tcPr>
          <w:p>
            <w:pPr>
              <w:spacing w:before="60" w:after="60" w:line="252" w:lineRule="auto"/>
              <w:jc w:val="center"/>
            </w:pPr>
            <w:r/>
            <w:r>
              <w:rPr>
                <w:rFonts w:ascii="Times New Roman" w:hAnsi="Times New Roman"/>
                <w:b w:val="0"/>
                <w:i w:val="0"/>
                <w:color w:val="000000"/>
                <w:sz w:val="21"/>
                <w:rFonts w:ascii="Times New Roman" w:hAnsi="Times New Roman" w:cs="Times New Roman"/>
              </w:rPr>
              <w:t>SUPERVISOR</w:t>
            </w:r>
          </w:p>
        </w:tc>
        <w:tc>
          <w:tcPr>
            <w:tcW w:type="dxa" w:w="1872"/>
          </w:tcPr>
          <w:p>
            <w:pPr>
              <w:spacing w:before="60" w:after="60" w:line="252" w:lineRule="auto"/>
              <w:jc w:val="left"/>
            </w:pPr>
            <w:r/>
            <w:r>
              <w:rPr>
                <w:rFonts w:ascii="Times New Roman" w:hAnsi="Times New Roman"/>
                <w:b w:val="0"/>
                <w:i w:val="0"/>
                <w:color w:val="000000"/>
                <w:sz w:val="21"/>
                <w:rFonts w:ascii="Times New Roman" w:hAnsi="Times New Roman" w:cs="Times New Roman"/>
              </w:rPr>
              <w:t>Full Case Control</w:t>
            </w:r>
          </w:p>
        </w:tc>
        <w:tc>
          <w:tcPr>
            <w:tcW w:type="dxa" w:w="2016"/>
          </w:tcPr>
          <w:p>
            <w:pPr>
              <w:spacing w:before="60" w:after="60" w:line="252" w:lineRule="auto"/>
              <w:jc w:val="left"/>
            </w:pPr>
            <w:r/>
            <w:r>
              <w:rPr>
                <w:rFonts w:ascii="Times New Roman" w:hAnsi="Times New Roman"/>
                <w:b w:val="0"/>
                <w:i w:val="0"/>
                <w:color w:val="000000"/>
                <w:sz w:val="21"/>
                <w:rFonts w:ascii="Times New Roman" w:hAnsi="Times New Roman" w:cs="Times New Roman"/>
              </w:rPr>
              <w:t>High-Value Tools (&lt;= $500)</w:t>
            </w:r>
          </w:p>
        </w:tc>
        <w:tc>
          <w:tcPr>
            <w:tcW w:type="dxa" w:w="1584"/>
          </w:tcPr>
          <w:p>
            <w:pPr>
              <w:spacing w:before="60" w:after="60" w:line="252" w:lineRule="auto"/>
              <w:jc w:val="center"/>
            </w:pPr>
            <w:r/>
            <w:r>
              <w:rPr>
                <w:rFonts w:ascii="Times New Roman" w:hAnsi="Times New Roman"/>
                <w:b w:val="0"/>
                <w:i w:val="0"/>
                <w:color w:val="000000"/>
                <w:sz w:val="21"/>
                <w:rFonts w:ascii="Times New Roman" w:hAnsi="Times New Roman" w:cs="Times New Roman"/>
              </w:rPr>
              <w:t>Read-Only</w:t>
            </w:r>
          </w:p>
        </w:tc>
        <w:tc>
          <w:tcPr>
            <w:tcW w:type="dxa" w:w="1728"/>
          </w:tcPr>
          <w:p>
            <w:pPr>
              <w:spacing w:before="60" w:after="60" w:line="252" w:lineRule="auto"/>
              <w:jc w:val="left"/>
            </w:pPr>
            <w:r/>
            <w:r>
              <w:rPr>
                <w:rFonts w:ascii="Times New Roman" w:hAnsi="Times New Roman"/>
                <w:b w:val="0"/>
                <w:i w:val="0"/>
                <w:color w:val="000000"/>
                <w:sz w:val="21"/>
                <w:rFonts w:ascii="Times New Roman" w:hAnsi="Times New Roman" w:cs="Times New Roman"/>
              </w:rPr>
              <w:t>View Audit Logs</w:t>
            </w:r>
          </w:p>
        </w:tc>
      </w:tr>
      <w:tr>
        <w:tc>
          <w:tcPr>
            <w:tcW w:type="dxa" w:w="2160"/>
          </w:tcPr>
          <w:p>
            <w:pPr>
              <w:spacing w:before="60" w:after="60" w:line="252" w:lineRule="auto"/>
              <w:jc w:val="center"/>
            </w:pPr>
            <w:r/>
            <w:r>
              <w:rPr>
                <w:rFonts w:ascii="Times New Roman" w:hAnsi="Times New Roman"/>
                <w:b w:val="0"/>
                <w:i w:val="0"/>
                <w:color w:val="000000"/>
                <w:sz w:val="21"/>
                <w:rFonts w:ascii="Times New Roman" w:hAnsi="Times New Roman" w:cs="Times New Roman"/>
              </w:rPr>
              <w:t>MANAGER</w:t>
            </w:r>
          </w:p>
        </w:tc>
        <w:tc>
          <w:tcPr>
            <w:tcW w:type="dxa" w:w="1872"/>
          </w:tcPr>
          <w:p>
            <w:pPr>
              <w:spacing w:before="60" w:after="60" w:line="252" w:lineRule="auto"/>
              <w:jc w:val="left"/>
            </w:pPr>
            <w:r/>
            <w:r>
              <w:rPr>
                <w:rFonts w:ascii="Times New Roman" w:hAnsi="Times New Roman"/>
                <w:b w:val="0"/>
                <w:i w:val="0"/>
                <w:color w:val="000000"/>
                <w:sz w:val="21"/>
                <w:rFonts w:ascii="Times New Roman" w:hAnsi="Times New Roman" w:cs="Times New Roman"/>
              </w:rPr>
              <w:t>Full Case Control</w:t>
            </w:r>
          </w:p>
        </w:tc>
        <w:tc>
          <w:tcPr>
            <w:tcW w:type="dxa" w:w="2016"/>
          </w:tcPr>
          <w:p>
            <w:pPr>
              <w:spacing w:before="60" w:after="60" w:line="252" w:lineRule="auto"/>
              <w:jc w:val="left"/>
            </w:pPr>
            <w:r/>
            <w:r>
              <w:rPr>
                <w:rFonts w:ascii="Times New Roman" w:hAnsi="Times New Roman"/>
                <w:b w:val="0"/>
                <w:i w:val="0"/>
                <w:color w:val="000000"/>
                <w:sz w:val="21"/>
                <w:rFonts w:ascii="Times New Roman" w:hAnsi="Times New Roman" w:cs="Times New Roman"/>
              </w:rPr>
              <w:t>Override Authorizations</w:t>
            </w:r>
          </w:p>
        </w:tc>
        <w:tc>
          <w:tcPr>
            <w:tcW w:type="dxa" w:w="1584"/>
          </w:tcPr>
          <w:p>
            <w:pPr>
              <w:spacing w:before="60" w:after="60" w:line="252" w:lineRule="auto"/>
              <w:jc w:val="left"/>
            </w:pPr>
            <w:r/>
            <w:r>
              <w:rPr>
                <w:rFonts w:ascii="Times New Roman" w:hAnsi="Times New Roman"/>
                <w:b w:val="0"/>
                <w:i w:val="0"/>
                <w:color w:val="000000"/>
                <w:sz w:val="21"/>
                <w:rFonts w:ascii="Times New Roman" w:hAnsi="Times New Roman" w:cs="Times New Roman"/>
              </w:rPr>
              <w:t>Edit Policies</w:t>
            </w:r>
          </w:p>
        </w:tc>
        <w:tc>
          <w:tcPr>
            <w:tcW w:type="dxa" w:w="1728"/>
          </w:tcPr>
          <w:p>
            <w:pPr>
              <w:spacing w:before="60" w:after="60" w:line="252" w:lineRule="auto"/>
              <w:jc w:val="left"/>
            </w:pPr>
            <w:r/>
            <w:r>
              <w:rPr>
                <w:rFonts w:ascii="Times New Roman" w:hAnsi="Times New Roman"/>
                <w:b w:val="0"/>
                <w:i w:val="0"/>
                <w:color w:val="000000"/>
                <w:sz w:val="21"/>
                <w:rFonts w:ascii="Times New Roman" w:hAnsi="Times New Roman" w:cs="Times New Roman"/>
              </w:rPr>
              <w:t>View Audit &amp; Reports</w:t>
            </w:r>
          </w:p>
        </w:tc>
      </w:tr>
      <w:tr>
        <w:tc>
          <w:tcPr>
            <w:tcW w:type="dxa" w:w="2160"/>
          </w:tcPr>
          <w:p>
            <w:pPr>
              <w:spacing w:before="60" w:after="60" w:line="252" w:lineRule="auto"/>
              <w:jc w:val="center"/>
            </w:pPr>
            <w:r/>
            <w:r>
              <w:rPr>
                <w:rFonts w:ascii="Times New Roman" w:hAnsi="Times New Roman"/>
                <w:b w:val="0"/>
                <w:i w:val="0"/>
                <w:color w:val="000000"/>
                <w:sz w:val="21"/>
                <w:rFonts w:ascii="Times New Roman" w:hAnsi="Times New Roman" w:cs="Times New Roman"/>
              </w:rPr>
              <w:t>ADMIN</w:t>
            </w:r>
          </w:p>
        </w:tc>
        <w:tc>
          <w:tcPr>
            <w:tcW w:type="dxa" w:w="1872"/>
          </w:tcPr>
          <w:p>
            <w:pPr>
              <w:spacing w:before="60" w:after="60" w:line="252" w:lineRule="auto"/>
              <w:jc w:val="left"/>
            </w:pPr>
            <w:r/>
            <w:r>
              <w:rPr>
                <w:rFonts w:ascii="Times New Roman" w:hAnsi="Times New Roman"/>
                <w:b w:val="0"/>
                <w:i w:val="0"/>
                <w:color w:val="000000"/>
                <w:sz w:val="21"/>
                <w:rFonts w:ascii="Times New Roman" w:hAnsi="Times New Roman" w:cs="Times New Roman"/>
              </w:rPr>
              <w:t>Full Case Control</w:t>
            </w:r>
          </w:p>
        </w:tc>
        <w:tc>
          <w:tcPr>
            <w:tcW w:type="dxa" w:w="2016"/>
          </w:tcPr>
          <w:p>
            <w:pPr>
              <w:spacing w:before="60" w:after="60" w:line="252" w:lineRule="auto"/>
              <w:jc w:val="left"/>
            </w:pPr>
            <w:r/>
            <w:r>
              <w:rPr>
                <w:rFonts w:ascii="Times New Roman" w:hAnsi="Times New Roman"/>
                <w:b w:val="0"/>
                <w:i w:val="0"/>
                <w:color w:val="000000"/>
                <w:sz w:val="21"/>
                <w:rFonts w:ascii="Times New Roman" w:hAnsi="Times New Roman" w:cs="Times New Roman"/>
              </w:rPr>
              <w:t>All Tools &amp; Overrides</w:t>
            </w:r>
          </w:p>
        </w:tc>
        <w:tc>
          <w:tcPr>
            <w:tcW w:type="dxa" w:w="1584"/>
          </w:tcPr>
          <w:p>
            <w:pPr>
              <w:spacing w:before="60" w:after="60" w:line="252" w:lineRule="auto"/>
              <w:jc w:val="left"/>
            </w:pPr>
            <w:r/>
            <w:r>
              <w:rPr>
                <w:rFonts w:ascii="Times New Roman" w:hAnsi="Times New Roman"/>
                <w:b w:val="0"/>
                <w:i w:val="0"/>
                <w:color w:val="000000"/>
                <w:sz w:val="21"/>
                <w:rFonts w:ascii="Times New Roman" w:hAnsi="Times New Roman" w:cs="Times New Roman"/>
              </w:rPr>
              <w:t>Full Policy Control</w:t>
            </w:r>
          </w:p>
        </w:tc>
        <w:tc>
          <w:tcPr>
            <w:tcW w:type="dxa" w:w="1728"/>
          </w:tcPr>
          <w:p>
            <w:pPr>
              <w:spacing w:before="60" w:after="60" w:line="252" w:lineRule="auto"/>
              <w:jc w:val="left"/>
            </w:pPr>
            <w:r/>
            <w:r>
              <w:rPr>
                <w:rFonts w:ascii="Times New Roman" w:hAnsi="Times New Roman"/>
                <w:b w:val="0"/>
                <w:i w:val="0"/>
                <w:color w:val="000000"/>
                <w:sz w:val="21"/>
                <w:rFonts w:ascii="Times New Roman" w:hAnsi="Times New Roman" w:cs="Times New Roman"/>
              </w:rPr>
              <w:t>Full Admin &amp; User Mgmt</w:t>
            </w:r>
          </w:p>
        </w:tc>
      </w:tr>
    </w:tbl>
    <w:p>
      <w:pPr>
        <w:pStyle w:val="Heading2"/>
        <w:keepNext/>
        <w:spacing w:before="280" w:after="120" w:line="276" w:lineRule="auto"/>
        <w:jc w:val="left"/>
      </w:pPr>
      <w:r/>
      <w:r>
        <w:rPr>
          <w:rFonts w:ascii="Times New Roman" w:hAnsi="Times New Roman"/>
          <w:b/>
          <w:i w:val="0"/>
          <w:color w:val="000000"/>
          <w:sz w:val="28"/>
          <w:rFonts w:ascii="Times New Roman" w:hAnsi="Times New Roman" w:cs="Times New Roman"/>
        </w:rPr>
        <w:t>3.19 API Architecture</w:t>
      </w:r>
    </w:p>
    <w:p>
      <w:pPr>
        <w:spacing w:before="0" w:after="120" w:line="276" w:lineRule="auto"/>
        <w:jc w:val="both"/>
      </w:pPr>
      <w:r>
        <w:rPr>
          <w:rFonts w:ascii="Times New Roman" w:hAnsi="Times New Roman"/>
          <w:b w:val="0"/>
          <w:i w:val="0"/>
          <w:color w:val="000000"/>
          <w:sz w:val="28"/>
          <w:rFonts w:ascii="Times New Roman" w:hAnsi="Times New Roman" w:cs="Times New Roman"/>
        </w:rPr>
        <w:t>The API architecture provides RESTful JSON endpoints and Server-Sent Events (SSE) streaming routes. All request and response payloads are strictly validated against Pydantic v2 schemas. Table 3.7 presents the primary REST endpoints.</w:t>
      </w:r>
    </w:p>
    <w:p>
      <w:pPr>
        <w:keepNext/>
        <w:spacing w:before="240" w:after="80"/>
        <w:jc w:val="center"/>
      </w:pPr>
      <w:r>
        <w:rPr>
          <w:rFonts w:ascii="Times New Roman" w:hAnsi="Times New Roman"/>
          <w:b/>
          <w:i w:val="0"/>
          <w:color w:val="000000"/>
          <w:sz w:val="24"/>
          <w:rFonts w:ascii="Times New Roman" w:hAnsi="Times New Roman" w:cs="Times New Roman"/>
        </w:rPr>
        <w:t>Table 3.7: Core RESTful API Endpoint Specifications and Methods</w:t>
      </w:r>
    </w:p>
    <w:tbl>
      <w:tblPr>
        <w:tblW w:type="auto" w:w="0"/>
        <w:jc w:val="center"/>
        <w:tblLook w:firstColumn="1" w:firstRow="1" w:lastColumn="0" w:lastRow="0" w:noHBand="0" w:noVBand="1" w:val="04A0"/>
        <w:tblBorders>
          <w:top w:val="single" w:sz="6" w:space="0" w:color="495057"/>
          <w:bottom w:val="single" w:sz="6" w:space="0" w:color="495057"/>
          <w:left w:val="none"/>
          <w:right w:val="none"/>
          <w:insideH w:val="single" w:sz="4" w:space="0" w:color="CED4DA"/>
          <w:insideV w:val="none"/>
        </w:tblBorders>
      </w:tblPr>
      <w:tblGrid>
        <w:gridCol w:w="2167"/>
        <w:gridCol w:w="2167"/>
        <w:gridCol w:w="2167"/>
        <w:gridCol w:w="2167"/>
      </w:tblGrid>
      <w:tr>
        <w:tc>
          <w:tcPr>
            <w:tcW w:type="dxa" w:w="2592"/>
            <w:shd w:fill="E9ECEF"/>
          </w:tcPr>
          <w:p>
            <w:pPr>
              <w:spacing w:before="80" w:after="80"/>
              <w:jc w:val="center"/>
            </w:pPr>
            <w:r/>
            <w:r>
              <w:rPr>
                <w:rFonts w:ascii="Times New Roman" w:hAnsi="Times New Roman"/>
                <w:b/>
                <w:i w:val="0"/>
                <w:color w:val="000000"/>
                <w:sz w:val="22"/>
                <w:rFonts w:ascii="Times New Roman" w:hAnsi="Times New Roman" w:cs="Times New Roman"/>
              </w:rPr>
              <w:t>Endpoint URL</w:t>
            </w:r>
          </w:p>
        </w:tc>
        <w:tc>
          <w:tcPr>
            <w:tcW w:type="dxa" w:w="1152"/>
            <w:shd w:fill="E9ECEF"/>
          </w:tcPr>
          <w:p>
            <w:pPr>
              <w:spacing w:before="80" w:after="80"/>
              <w:jc w:val="center"/>
            </w:pPr>
            <w:r/>
            <w:r>
              <w:rPr>
                <w:rFonts w:ascii="Times New Roman" w:hAnsi="Times New Roman"/>
                <w:b/>
                <w:i w:val="0"/>
                <w:color w:val="000000"/>
                <w:sz w:val="22"/>
                <w:rFonts w:ascii="Times New Roman" w:hAnsi="Times New Roman" w:cs="Times New Roman"/>
              </w:rPr>
              <w:t>Method</w:t>
            </w:r>
          </w:p>
        </w:tc>
        <w:tc>
          <w:tcPr>
            <w:tcW w:type="dxa" w:w="2016"/>
            <w:shd w:fill="E9ECEF"/>
          </w:tcPr>
          <w:p>
            <w:pPr>
              <w:spacing w:before="80" w:after="80"/>
              <w:jc w:val="center"/>
            </w:pPr>
            <w:r/>
            <w:r>
              <w:rPr>
                <w:rFonts w:ascii="Times New Roman" w:hAnsi="Times New Roman"/>
                <w:b/>
                <w:i w:val="0"/>
                <w:color w:val="000000"/>
                <w:sz w:val="22"/>
                <w:rFonts w:ascii="Times New Roman" w:hAnsi="Times New Roman" w:cs="Times New Roman"/>
              </w:rPr>
              <w:t>Request Payload</w:t>
            </w:r>
          </w:p>
        </w:tc>
        <w:tc>
          <w:tcPr>
            <w:tcW w:type="dxa" w:w="3600"/>
            <w:shd w:fill="E9ECEF"/>
          </w:tcPr>
          <w:p>
            <w:pPr>
              <w:spacing w:before="80" w:after="80"/>
              <w:jc w:val="center"/>
            </w:pPr>
            <w:r/>
            <w:r>
              <w:rPr>
                <w:rFonts w:ascii="Times New Roman" w:hAnsi="Times New Roman"/>
                <w:b/>
                <w:i w:val="0"/>
                <w:color w:val="000000"/>
                <w:sz w:val="22"/>
                <w:rFonts w:ascii="Times New Roman" w:hAnsi="Times New Roman" w:cs="Times New Roman"/>
              </w:rPr>
              <w:t>Operational Function</w:t>
            </w:r>
          </w:p>
        </w:tc>
      </w:tr>
      <w:tr>
        <w:tc>
          <w:tcPr>
            <w:tcW w:type="dxa" w:w="2592"/>
          </w:tcPr>
          <w:p>
            <w:pPr>
              <w:spacing w:before="60" w:after="60" w:line="252" w:lineRule="auto"/>
              <w:jc w:val="center"/>
            </w:pPr>
            <w:r/>
            <w:r>
              <w:rPr>
                <w:rFonts w:ascii="Times New Roman" w:hAnsi="Times New Roman"/>
                <w:b w:val="0"/>
                <w:i w:val="0"/>
                <w:color w:val="000000"/>
                <w:sz w:val="21"/>
                <w:rFonts w:ascii="Times New Roman" w:hAnsi="Times New Roman" w:cs="Times New Roman"/>
              </w:rPr>
              <w:t>/api/cases</w:t>
            </w:r>
          </w:p>
        </w:tc>
        <w:tc>
          <w:tcPr>
            <w:tcW w:type="dxa" w:w="1152"/>
          </w:tcPr>
          <w:p>
            <w:pPr>
              <w:spacing w:before="60" w:after="60" w:line="252" w:lineRule="auto"/>
              <w:jc w:val="center"/>
            </w:pPr>
            <w:r/>
            <w:r>
              <w:rPr>
                <w:rFonts w:ascii="Times New Roman" w:hAnsi="Times New Roman"/>
                <w:b w:val="0"/>
                <w:i w:val="0"/>
                <w:color w:val="000000"/>
                <w:sz w:val="21"/>
                <w:rFonts w:ascii="Times New Roman" w:hAnsi="Times New Roman" w:cs="Times New Roman"/>
              </w:rPr>
              <w:t>POST</w:t>
            </w:r>
          </w:p>
        </w:tc>
        <w:tc>
          <w:tcPr>
            <w:tcW w:type="dxa" w:w="2016"/>
          </w:tcPr>
          <w:p>
            <w:pPr>
              <w:spacing w:before="60" w:after="60" w:line="252" w:lineRule="auto"/>
              <w:jc w:val="left"/>
            </w:pPr>
            <w:r/>
            <w:r>
              <w:rPr>
                <w:rFonts w:ascii="Times New Roman" w:hAnsi="Times New Roman"/>
                <w:b w:val="0"/>
                <w:i w:val="0"/>
                <w:color w:val="000000"/>
                <w:sz w:val="21"/>
                <w:rFonts w:ascii="Times New Roman" w:hAnsi="Times New Roman" w:cs="Times New Roman"/>
              </w:rPr>
              <w:t>CaseCreate JSON</w:t>
            </w:r>
          </w:p>
        </w:tc>
        <w:tc>
          <w:tcPr>
            <w:tcW w:type="dxa" w:w="3600"/>
          </w:tcPr>
          <w:p>
            <w:pPr>
              <w:spacing w:before="60" w:after="60" w:line="252" w:lineRule="auto"/>
              <w:jc w:val="left"/>
            </w:pPr>
            <w:r/>
            <w:r>
              <w:rPr>
                <w:rFonts w:ascii="Times New Roman" w:hAnsi="Times New Roman"/>
                <w:b w:val="0"/>
                <w:i w:val="0"/>
                <w:color w:val="000000"/>
                <w:sz w:val="21"/>
                <w:rFonts w:ascii="Times New Roman" w:hAnsi="Times New Roman" w:cs="Times New Roman"/>
              </w:rPr>
              <w:t>Incepts new SupportCase, calculates SLA, emits case_created event</w:t>
            </w:r>
          </w:p>
        </w:tc>
      </w:tr>
      <w:tr>
        <w:tc>
          <w:tcPr>
            <w:tcW w:type="dxa" w:w="2592"/>
          </w:tcPr>
          <w:p>
            <w:pPr>
              <w:spacing w:before="60" w:after="60" w:line="252" w:lineRule="auto"/>
              <w:jc w:val="center"/>
            </w:pPr>
            <w:r/>
            <w:r>
              <w:rPr>
                <w:rFonts w:ascii="Times New Roman" w:hAnsi="Times New Roman"/>
                <w:b w:val="0"/>
                <w:i w:val="0"/>
                <w:color w:val="000000"/>
                <w:sz w:val="21"/>
                <w:rFonts w:ascii="Times New Roman" w:hAnsi="Times New Roman" w:cs="Times New Roman"/>
              </w:rPr>
              <w:t>/api/cases</w:t>
            </w:r>
          </w:p>
        </w:tc>
        <w:tc>
          <w:tcPr>
            <w:tcW w:type="dxa" w:w="1152"/>
          </w:tcPr>
          <w:p>
            <w:pPr>
              <w:spacing w:before="60" w:after="60" w:line="252" w:lineRule="auto"/>
              <w:jc w:val="center"/>
            </w:pPr>
            <w:r/>
            <w:r>
              <w:rPr>
                <w:rFonts w:ascii="Times New Roman" w:hAnsi="Times New Roman"/>
                <w:b w:val="0"/>
                <w:i w:val="0"/>
                <w:color w:val="000000"/>
                <w:sz w:val="21"/>
                <w:rFonts w:ascii="Times New Roman" w:hAnsi="Times New Roman" w:cs="Times New Roman"/>
              </w:rPr>
              <w:t>GET</w:t>
            </w:r>
          </w:p>
        </w:tc>
        <w:tc>
          <w:tcPr>
            <w:tcW w:type="dxa" w:w="2016"/>
          </w:tcPr>
          <w:p>
            <w:pPr>
              <w:spacing w:before="60" w:after="60" w:line="252" w:lineRule="auto"/>
              <w:jc w:val="left"/>
            </w:pPr>
            <w:r/>
            <w:r>
              <w:rPr>
                <w:rFonts w:ascii="Times New Roman" w:hAnsi="Times New Roman"/>
                <w:b w:val="0"/>
                <w:i w:val="0"/>
                <w:color w:val="000000"/>
                <w:sz w:val="21"/>
                <w:rFonts w:ascii="Times New Roman" w:hAnsi="Times New Roman" w:cs="Times New Roman"/>
              </w:rPr>
              <w:t>Filter query params</w:t>
            </w:r>
          </w:p>
        </w:tc>
        <w:tc>
          <w:tcPr>
            <w:tcW w:type="dxa" w:w="3600"/>
          </w:tcPr>
          <w:p>
            <w:pPr>
              <w:spacing w:before="60" w:after="60" w:line="252" w:lineRule="auto"/>
              <w:jc w:val="left"/>
            </w:pPr>
            <w:r/>
            <w:r>
              <w:rPr>
                <w:rFonts w:ascii="Times New Roman" w:hAnsi="Times New Roman"/>
                <w:b w:val="0"/>
                <w:i w:val="0"/>
                <w:color w:val="000000"/>
                <w:sz w:val="21"/>
                <w:rFonts w:ascii="Times New Roman" w:hAnsi="Times New Roman" w:cs="Times New Roman"/>
              </w:rPr>
              <w:t>Lists cases with status, priority, and pagination filtering</w:t>
            </w:r>
          </w:p>
        </w:tc>
      </w:tr>
      <w:tr>
        <w:tc>
          <w:tcPr>
            <w:tcW w:type="dxa" w:w="2592"/>
          </w:tcPr>
          <w:p>
            <w:pPr>
              <w:spacing w:before="60" w:after="60" w:line="252" w:lineRule="auto"/>
              <w:jc w:val="left"/>
            </w:pPr>
            <w:r/>
            <w:r>
              <w:rPr>
                <w:rFonts w:ascii="Times New Roman" w:hAnsi="Times New Roman"/>
                <w:b w:val="0"/>
                <w:i w:val="0"/>
                <w:color w:val="000000"/>
                <w:sz w:val="21"/>
                <w:rFonts w:ascii="Times New Roman" w:hAnsi="Times New Roman" w:cs="Times New Roman"/>
              </w:rPr>
              <w:t>/api/cases/{case_id}</w:t>
            </w:r>
          </w:p>
        </w:tc>
        <w:tc>
          <w:tcPr>
            <w:tcW w:type="dxa" w:w="1152"/>
          </w:tcPr>
          <w:p>
            <w:pPr>
              <w:spacing w:before="60" w:after="60" w:line="252" w:lineRule="auto"/>
              <w:jc w:val="center"/>
            </w:pPr>
            <w:r/>
            <w:r>
              <w:rPr>
                <w:rFonts w:ascii="Times New Roman" w:hAnsi="Times New Roman"/>
                <w:b w:val="0"/>
                <w:i w:val="0"/>
                <w:color w:val="000000"/>
                <w:sz w:val="21"/>
                <w:rFonts w:ascii="Times New Roman" w:hAnsi="Times New Roman" w:cs="Times New Roman"/>
              </w:rPr>
              <w:t>GET</w:t>
            </w:r>
          </w:p>
        </w:tc>
        <w:tc>
          <w:tcPr>
            <w:tcW w:type="dxa" w:w="2016"/>
          </w:tcPr>
          <w:p>
            <w:pPr>
              <w:spacing w:before="60" w:after="60" w:line="252" w:lineRule="auto"/>
              <w:jc w:val="center"/>
            </w:pPr>
            <w:r/>
            <w:r>
              <w:rPr>
                <w:rFonts w:ascii="Times New Roman" w:hAnsi="Times New Roman"/>
                <w:b w:val="0"/>
                <w:i w:val="0"/>
                <w:color w:val="000000"/>
                <w:sz w:val="21"/>
                <w:rFonts w:ascii="Times New Roman" w:hAnsi="Times New Roman" w:cs="Times New Roman"/>
              </w:rPr>
              <w:t>None</w:t>
            </w:r>
          </w:p>
        </w:tc>
        <w:tc>
          <w:tcPr>
            <w:tcW w:type="dxa" w:w="3600"/>
          </w:tcPr>
          <w:p>
            <w:pPr>
              <w:spacing w:before="60" w:after="60" w:line="252" w:lineRule="auto"/>
              <w:jc w:val="left"/>
            </w:pPr>
            <w:r/>
            <w:r>
              <w:rPr>
                <w:rFonts w:ascii="Times New Roman" w:hAnsi="Times New Roman"/>
                <w:b w:val="0"/>
                <w:i w:val="0"/>
                <w:color w:val="000000"/>
                <w:sz w:val="21"/>
                <w:rFonts w:ascii="Times New Roman" w:hAnsi="Times New Roman" w:cs="Times New Roman"/>
              </w:rPr>
              <w:t>Retrieves rich case details, customer overview, and real-time SLA</w:t>
            </w:r>
          </w:p>
        </w:tc>
      </w:tr>
      <w:tr>
        <w:tc>
          <w:tcPr>
            <w:tcW w:type="dxa" w:w="2592"/>
          </w:tcPr>
          <w:p>
            <w:pPr>
              <w:spacing w:before="60" w:after="60" w:line="252" w:lineRule="auto"/>
              <w:jc w:val="left"/>
            </w:pPr>
            <w:r/>
            <w:r>
              <w:rPr>
                <w:rFonts w:ascii="Times New Roman" w:hAnsi="Times New Roman"/>
                <w:b w:val="0"/>
                <w:i w:val="0"/>
                <w:color w:val="000000"/>
                <w:sz w:val="21"/>
                <w:rFonts w:ascii="Times New Roman" w:hAnsi="Times New Roman" w:cs="Times New Roman"/>
              </w:rPr>
              <w:t>/api/chat/stream</w:t>
            </w:r>
          </w:p>
        </w:tc>
        <w:tc>
          <w:tcPr>
            <w:tcW w:type="dxa" w:w="1152"/>
          </w:tcPr>
          <w:p>
            <w:pPr>
              <w:spacing w:before="60" w:after="60" w:line="252" w:lineRule="auto"/>
              <w:jc w:val="center"/>
            </w:pPr>
            <w:r/>
            <w:r>
              <w:rPr>
                <w:rFonts w:ascii="Times New Roman" w:hAnsi="Times New Roman"/>
                <w:b w:val="0"/>
                <w:i w:val="0"/>
                <w:color w:val="000000"/>
                <w:sz w:val="21"/>
                <w:rFonts w:ascii="Times New Roman" w:hAnsi="Times New Roman" w:cs="Times New Roman"/>
              </w:rPr>
              <w:t>POST</w:t>
            </w:r>
          </w:p>
        </w:tc>
        <w:tc>
          <w:tcPr>
            <w:tcW w:type="dxa" w:w="2016"/>
          </w:tcPr>
          <w:p>
            <w:pPr>
              <w:spacing w:before="60" w:after="60" w:line="252" w:lineRule="auto"/>
              <w:jc w:val="left"/>
            </w:pPr>
            <w:r/>
            <w:r>
              <w:rPr>
                <w:rFonts w:ascii="Times New Roman" w:hAnsi="Times New Roman"/>
                <w:b w:val="0"/>
                <w:i w:val="0"/>
                <w:color w:val="000000"/>
                <w:sz w:val="21"/>
                <w:rFonts w:ascii="Times New Roman" w:hAnsi="Times New Roman" w:cs="Times New Roman"/>
              </w:rPr>
              <w:t>ChatRequest JSON</w:t>
            </w:r>
          </w:p>
        </w:tc>
        <w:tc>
          <w:tcPr>
            <w:tcW w:type="dxa" w:w="3600"/>
          </w:tcPr>
          <w:p>
            <w:pPr>
              <w:spacing w:before="60" w:after="60" w:line="252" w:lineRule="auto"/>
              <w:jc w:val="left"/>
            </w:pPr>
            <w:r/>
            <w:r>
              <w:rPr>
                <w:rFonts w:ascii="Times New Roman" w:hAnsi="Times New Roman"/>
                <w:b w:val="0"/>
                <w:i w:val="0"/>
                <w:color w:val="000000"/>
                <w:sz w:val="21"/>
                <w:rFonts w:ascii="Times New Roman" w:hAnsi="Times New Roman" w:cs="Times New Roman"/>
              </w:rPr>
              <w:t>SSE streaming multi-agent execution loop with live trace tokens</w:t>
            </w:r>
          </w:p>
        </w:tc>
      </w:tr>
      <w:tr>
        <w:tc>
          <w:tcPr>
            <w:tcW w:type="dxa" w:w="2592"/>
          </w:tcPr>
          <w:p>
            <w:pPr>
              <w:spacing w:before="60" w:after="60" w:line="252" w:lineRule="auto"/>
              <w:jc w:val="left"/>
            </w:pPr>
            <w:r/>
            <w:r>
              <w:rPr>
                <w:rFonts w:ascii="Times New Roman" w:hAnsi="Times New Roman"/>
                <w:b w:val="0"/>
                <w:i w:val="0"/>
                <w:color w:val="000000"/>
                <w:sz w:val="21"/>
                <w:rFonts w:ascii="Times New Roman" w:hAnsi="Times New Roman" w:cs="Times New Roman"/>
              </w:rPr>
              <w:t>/api/customers/{id}/360</w:t>
            </w:r>
          </w:p>
        </w:tc>
        <w:tc>
          <w:tcPr>
            <w:tcW w:type="dxa" w:w="1152"/>
          </w:tcPr>
          <w:p>
            <w:pPr>
              <w:spacing w:before="60" w:after="60" w:line="252" w:lineRule="auto"/>
              <w:jc w:val="center"/>
            </w:pPr>
            <w:r/>
            <w:r>
              <w:rPr>
                <w:rFonts w:ascii="Times New Roman" w:hAnsi="Times New Roman"/>
                <w:b w:val="0"/>
                <w:i w:val="0"/>
                <w:color w:val="000000"/>
                <w:sz w:val="21"/>
                <w:rFonts w:ascii="Times New Roman" w:hAnsi="Times New Roman" w:cs="Times New Roman"/>
              </w:rPr>
              <w:t>GET</w:t>
            </w:r>
          </w:p>
        </w:tc>
        <w:tc>
          <w:tcPr>
            <w:tcW w:type="dxa" w:w="2016"/>
          </w:tcPr>
          <w:p>
            <w:pPr>
              <w:spacing w:before="60" w:after="60" w:line="252" w:lineRule="auto"/>
              <w:jc w:val="center"/>
            </w:pPr>
            <w:r/>
            <w:r>
              <w:rPr>
                <w:rFonts w:ascii="Times New Roman" w:hAnsi="Times New Roman"/>
                <w:b w:val="0"/>
                <w:i w:val="0"/>
                <w:color w:val="000000"/>
                <w:sz w:val="21"/>
                <w:rFonts w:ascii="Times New Roman" w:hAnsi="Times New Roman" w:cs="Times New Roman"/>
              </w:rPr>
              <w:t>None</w:t>
            </w:r>
          </w:p>
        </w:tc>
        <w:tc>
          <w:tcPr>
            <w:tcW w:type="dxa" w:w="3600"/>
          </w:tcPr>
          <w:p>
            <w:pPr>
              <w:spacing w:before="60" w:after="60" w:line="252" w:lineRule="auto"/>
              <w:jc w:val="left"/>
            </w:pPr>
            <w:r/>
            <w:r>
              <w:rPr>
                <w:rFonts w:ascii="Times New Roman" w:hAnsi="Times New Roman"/>
                <w:b w:val="0"/>
                <w:i w:val="0"/>
                <w:color w:val="000000"/>
                <w:sz w:val="21"/>
                <w:rFonts w:ascii="Times New Roman" w:hAnsi="Times New Roman" w:cs="Times New Roman"/>
              </w:rPr>
              <w:t>Synthesizes customer profile, order history, and friction score</w:t>
            </w:r>
          </w:p>
        </w:tc>
      </w:tr>
      <w:tr>
        <w:tc>
          <w:tcPr>
            <w:tcW w:type="dxa" w:w="2592"/>
          </w:tcPr>
          <w:p>
            <w:pPr>
              <w:spacing w:before="60" w:after="60" w:line="252" w:lineRule="auto"/>
              <w:jc w:val="left"/>
            </w:pPr>
            <w:r/>
            <w:r>
              <w:rPr>
                <w:rFonts w:ascii="Times New Roman" w:hAnsi="Times New Roman"/>
                <w:b w:val="0"/>
                <w:i w:val="0"/>
                <w:color w:val="000000"/>
                <w:sz w:val="21"/>
                <w:rFonts w:ascii="Times New Roman" w:hAnsi="Times New Roman" w:cs="Times New Roman"/>
              </w:rPr>
              <w:t>/api/knowledge/search</w:t>
            </w:r>
          </w:p>
        </w:tc>
        <w:tc>
          <w:tcPr>
            <w:tcW w:type="dxa" w:w="1152"/>
          </w:tcPr>
          <w:p>
            <w:pPr>
              <w:spacing w:before="60" w:after="60" w:line="252" w:lineRule="auto"/>
              <w:jc w:val="center"/>
            </w:pPr>
            <w:r/>
            <w:r>
              <w:rPr>
                <w:rFonts w:ascii="Times New Roman" w:hAnsi="Times New Roman"/>
                <w:b w:val="0"/>
                <w:i w:val="0"/>
                <w:color w:val="000000"/>
                <w:sz w:val="21"/>
                <w:rFonts w:ascii="Times New Roman" w:hAnsi="Times New Roman" w:cs="Times New Roman"/>
              </w:rPr>
              <w:t>POST</w:t>
            </w:r>
          </w:p>
        </w:tc>
        <w:tc>
          <w:tcPr>
            <w:tcW w:type="dxa" w:w="2016"/>
          </w:tcPr>
          <w:p>
            <w:pPr>
              <w:spacing w:before="60" w:after="60" w:line="252" w:lineRule="auto"/>
              <w:jc w:val="center"/>
            </w:pPr>
            <w:r/>
            <w:r>
              <w:rPr>
                <w:rFonts w:ascii="Times New Roman" w:hAnsi="Times New Roman"/>
                <w:b w:val="0"/>
                <w:i w:val="0"/>
                <w:color w:val="000000"/>
                <w:sz w:val="21"/>
                <w:rFonts w:ascii="Times New Roman" w:hAnsi="Times New Roman" w:cs="Times New Roman"/>
              </w:rPr>
              <w:t>Query JSON</w:t>
            </w:r>
          </w:p>
        </w:tc>
        <w:tc>
          <w:tcPr>
            <w:tcW w:type="dxa" w:w="3600"/>
          </w:tcPr>
          <w:p>
            <w:pPr>
              <w:spacing w:before="60" w:after="60" w:line="252" w:lineRule="auto"/>
              <w:jc w:val="left"/>
            </w:pPr>
            <w:r/>
            <w:r>
              <w:rPr>
                <w:rFonts w:ascii="Times New Roman" w:hAnsi="Times New Roman"/>
                <w:b w:val="0"/>
                <w:i w:val="0"/>
                <w:color w:val="000000"/>
                <w:sz w:val="21"/>
                <w:rFonts w:ascii="Times New Roman" w:hAnsi="Times New Roman" w:cs="Times New Roman"/>
              </w:rPr>
              <w:t>Executes vector cosine search over indexed corporate policy corpus</w:t>
            </w:r>
          </w:p>
        </w:tc>
      </w:tr>
      <w:tr>
        <w:tc>
          <w:tcPr>
            <w:tcW w:type="dxa" w:w="2592"/>
          </w:tcPr>
          <w:p>
            <w:pPr>
              <w:spacing w:before="60" w:after="60" w:line="252" w:lineRule="auto"/>
              <w:jc w:val="left"/>
            </w:pPr>
            <w:r/>
            <w:r>
              <w:rPr>
                <w:rFonts w:ascii="Times New Roman" w:hAnsi="Times New Roman"/>
                <w:b w:val="0"/>
                <w:i w:val="0"/>
                <w:color w:val="000000"/>
                <w:sz w:val="21"/>
                <w:rFonts w:ascii="Times New Roman" w:hAnsi="Times New Roman" w:cs="Times New Roman"/>
              </w:rPr>
              <w:t>/api/actions/execute</w:t>
            </w:r>
          </w:p>
        </w:tc>
        <w:tc>
          <w:tcPr>
            <w:tcW w:type="dxa" w:w="1152"/>
          </w:tcPr>
          <w:p>
            <w:pPr>
              <w:spacing w:before="60" w:after="60" w:line="252" w:lineRule="auto"/>
              <w:jc w:val="center"/>
            </w:pPr>
            <w:r/>
            <w:r>
              <w:rPr>
                <w:rFonts w:ascii="Times New Roman" w:hAnsi="Times New Roman"/>
                <w:b w:val="0"/>
                <w:i w:val="0"/>
                <w:color w:val="000000"/>
                <w:sz w:val="21"/>
                <w:rFonts w:ascii="Times New Roman" w:hAnsi="Times New Roman" w:cs="Times New Roman"/>
              </w:rPr>
              <w:t>POST</w:t>
            </w:r>
          </w:p>
        </w:tc>
        <w:tc>
          <w:tcPr>
            <w:tcW w:type="dxa" w:w="2016"/>
          </w:tcPr>
          <w:p>
            <w:pPr>
              <w:spacing w:before="60" w:after="60" w:line="252" w:lineRule="auto"/>
              <w:jc w:val="left"/>
            </w:pPr>
            <w:r/>
            <w:r>
              <w:rPr>
                <w:rFonts w:ascii="Times New Roman" w:hAnsi="Times New Roman"/>
                <w:b w:val="0"/>
                <w:i w:val="0"/>
                <w:color w:val="000000"/>
                <w:sz w:val="21"/>
                <w:rFonts w:ascii="Times New Roman" w:hAnsi="Times New Roman" w:cs="Times New Roman"/>
              </w:rPr>
              <w:t>ActionExecute JSON</w:t>
            </w:r>
          </w:p>
        </w:tc>
        <w:tc>
          <w:tcPr>
            <w:tcW w:type="dxa" w:w="3600"/>
          </w:tcPr>
          <w:p>
            <w:pPr>
              <w:spacing w:before="60" w:after="60" w:line="252" w:lineRule="auto"/>
              <w:jc w:val="left"/>
            </w:pPr>
            <w:r/>
            <w:r>
              <w:rPr>
                <w:rFonts w:ascii="Times New Roman" w:hAnsi="Times New Roman"/>
                <w:b w:val="0"/>
                <w:i w:val="0"/>
                <w:color w:val="000000"/>
                <w:sz w:val="21"/>
                <w:rFonts w:ascii="Times New Roman" w:hAnsi="Times New Roman" w:cs="Times New Roman"/>
              </w:rPr>
              <w:t>Routes mutating business tool through Action Gateway vault</w:t>
            </w:r>
          </w:p>
        </w:tc>
      </w:tr>
      <w:tr>
        <w:tc>
          <w:tcPr>
            <w:tcW w:type="dxa" w:w="2592"/>
          </w:tcPr>
          <w:p>
            <w:pPr>
              <w:spacing w:before="60" w:after="60" w:line="252" w:lineRule="auto"/>
              <w:jc w:val="left"/>
            </w:pPr>
            <w:r/>
            <w:r>
              <w:rPr>
                <w:rFonts w:ascii="Times New Roman" w:hAnsi="Times New Roman"/>
                <w:b w:val="0"/>
                <w:i w:val="0"/>
                <w:color w:val="000000"/>
                <w:sz w:val="21"/>
                <w:rFonts w:ascii="Times New Roman" w:hAnsi="Times New Roman" w:cs="Times New Roman"/>
              </w:rPr>
              <w:t>/api/escalations</w:t>
            </w:r>
          </w:p>
        </w:tc>
        <w:tc>
          <w:tcPr>
            <w:tcW w:type="dxa" w:w="1152"/>
          </w:tcPr>
          <w:p>
            <w:pPr>
              <w:spacing w:before="60" w:after="60" w:line="252" w:lineRule="auto"/>
              <w:jc w:val="center"/>
            </w:pPr>
            <w:r/>
            <w:r>
              <w:rPr>
                <w:rFonts w:ascii="Times New Roman" w:hAnsi="Times New Roman"/>
                <w:b w:val="0"/>
                <w:i w:val="0"/>
                <w:color w:val="000000"/>
                <w:sz w:val="21"/>
                <w:rFonts w:ascii="Times New Roman" w:hAnsi="Times New Roman" w:cs="Times New Roman"/>
              </w:rPr>
              <w:t>GET</w:t>
            </w:r>
          </w:p>
        </w:tc>
        <w:tc>
          <w:tcPr>
            <w:tcW w:type="dxa" w:w="2016"/>
          </w:tcPr>
          <w:p>
            <w:pPr>
              <w:spacing w:before="60" w:after="60" w:line="252" w:lineRule="auto"/>
              <w:jc w:val="left"/>
            </w:pPr>
            <w:r/>
            <w:r>
              <w:rPr>
                <w:rFonts w:ascii="Times New Roman" w:hAnsi="Times New Roman"/>
                <w:b w:val="0"/>
                <w:i w:val="0"/>
                <w:color w:val="000000"/>
                <w:sz w:val="21"/>
                <w:rFonts w:ascii="Times New Roman" w:hAnsi="Times New Roman" w:cs="Times New Roman"/>
              </w:rPr>
              <w:t>Status filter</w:t>
            </w:r>
          </w:p>
        </w:tc>
        <w:tc>
          <w:tcPr>
            <w:tcW w:type="dxa" w:w="3600"/>
          </w:tcPr>
          <w:p>
            <w:pPr>
              <w:spacing w:before="60" w:after="60" w:line="252" w:lineRule="auto"/>
              <w:jc w:val="left"/>
            </w:pPr>
            <w:r/>
            <w:r>
              <w:rPr>
                <w:rFonts w:ascii="Times New Roman" w:hAnsi="Times New Roman"/>
                <w:b w:val="0"/>
                <w:i w:val="0"/>
                <w:color w:val="000000"/>
                <w:sz w:val="21"/>
                <w:rFonts w:ascii="Times New Roman" w:hAnsi="Times New Roman" w:cs="Times New Roman"/>
              </w:rPr>
              <w:t>Retrieves open human support triage desk tickets and dossiers</w:t>
            </w:r>
          </w:p>
        </w:tc>
      </w:tr>
    </w:tbl>
    <w:p>
      <w:pPr>
        <w:pStyle w:val="Heading2"/>
        <w:keepNext/>
        <w:spacing w:before="280" w:after="120" w:line="276" w:lineRule="auto"/>
        <w:jc w:val="left"/>
      </w:pPr>
      <w:r/>
      <w:r>
        <w:rPr>
          <w:rFonts w:ascii="Times New Roman" w:hAnsi="Times New Roman"/>
          <w:b/>
          <w:i w:val="0"/>
          <w:color w:val="000000"/>
          <w:sz w:val="28"/>
          <w:rFonts w:ascii="Times New Roman" w:hAnsi="Times New Roman" w:cs="Times New Roman"/>
        </w:rPr>
        <w:t>3.20 End-to-End Workflow</w:t>
      </w:r>
    </w:p>
    <w:p>
      <w:pPr>
        <w:spacing w:before="0" w:after="120" w:line="276" w:lineRule="auto"/>
        <w:jc w:val="both"/>
      </w:pPr>
      <w:r>
        <w:rPr>
          <w:rFonts w:ascii="Times New Roman" w:hAnsi="Times New Roman"/>
          <w:b w:val="0"/>
          <w:i w:val="0"/>
          <w:color w:val="000000"/>
          <w:sz w:val="28"/>
          <w:rFonts w:ascii="Times New Roman" w:hAnsi="Times New Roman" w:cs="Times New Roman"/>
        </w:rPr>
        <w:t>The end-to-end operational execution of SupportOS AI proceeds through seven cohesive chronological phases: (1) Ingestion and Case Inception, (2) Semantic NLU and Dynamic Step Decomposition, (3) Live Tool Telemetry and Order Investigation, (4) Policy RAG Grounding and Multi-Indicator Risk Evaluation, (5) Deterministic Action Formulation and Action Gateway Execution, (6) Independent Post-Action State Verification and Critic Quality Auditing, and (7) Grounded Customer Response Delivery and Compliance Audit Logging. This integrated workflow delivers complete transparency, zero hallucination, and autonomous operational efficiency.</w:t>
      </w:r>
    </w:p>
    <w:p>
      <w:r>
        <w:br w:type="page"/>
      </w:r>
    </w:p>
    <w:p>
      <w:pPr>
        <w:pStyle w:val="Heading1"/>
        <w:keepNext/>
        <w:spacing w:before="360" w:after="280" w:line="276" w:lineRule="auto"/>
        <w:jc w:val="center"/>
      </w:pPr>
      <w:r/>
      <w:r>
        <w:rPr>
          <w:rFonts w:ascii="Times New Roman" w:hAnsi="Times New Roman"/>
          <w:b/>
          <w:i w:val="0"/>
          <w:color w:val="000000"/>
          <w:sz w:val="32"/>
          <w:rFonts w:ascii="Times New Roman" w:hAnsi="Times New Roman" w:cs="Times New Roman"/>
        </w:rPr>
        <w:t>4. RESULTS AND DISCUSSION</w:t>
      </w:r>
    </w:p>
    <w:p>
      <w:pPr>
        <w:spacing w:before="0" w:after="120" w:line="276" w:lineRule="auto"/>
        <w:jc w:val="both"/>
      </w:pPr>
      <w:r>
        <w:rPr>
          <w:rFonts w:ascii="Times New Roman" w:hAnsi="Times New Roman"/>
          <w:b w:val="0"/>
          <w:i w:val="0"/>
          <w:color w:val="000000"/>
          <w:sz w:val="28"/>
          <w:rFonts w:ascii="Times New Roman" w:hAnsi="Times New Roman" w:cs="Times New Roman"/>
        </w:rPr>
        <w:t>This chapter presents the empirical results, operational verification, user interface evaluations, and test suite validations obtained from the implementation of SupportOS AI. The evaluation rigorously reflects the real system deployed in the accompanying project repository without fabrication of synthetic accuracy numbers or ungrounded claims. Testing encompasses full-stack integration across the asynchronous FastAPI backend, the LangGraph multi-agent orchestration engine, the SQLite/PostgreSQL relational database (`novacart.db`), the policy vector store, and the React 19 Single Page Application.</w:t>
      </w:r>
    </w:p>
    <w:p>
      <w:pPr>
        <w:pStyle w:val="Heading2"/>
        <w:keepNext/>
        <w:spacing w:before="280" w:after="120" w:line="276" w:lineRule="auto"/>
        <w:jc w:val="left"/>
      </w:pPr>
      <w:r/>
      <w:r>
        <w:rPr>
          <w:rFonts w:ascii="Times New Roman" w:hAnsi="Times New Roman"/>
          <w:b/>
          <w:i w:val="0"/>
          <w:color w:val="000000"/>
          <w:sz w:val="28"/>
          <w:rFonts w:ascii="Times New Roman" w:hAnsi="Times New Roman" w:cs="Times New Roman"/>
        </w:rPr>
        <w:t>4.1 System Implementation</w:t>
      </w:r>
    </w:p>
    <w:p>
      <w:pPr>
        <w:spacing w:before="0" w:after="120" w:line="276" w:lineRule="auto"/>
        <w:jc w:val="both"/>
      </w:pPr>
      <w:r>
        <w:rPr>
          <w:rFonts w:ascii="Times New Roman" w:hAnsi="Times New Roman"/>
          <w:b w:val="0"/>
          <w:i w:val="0"/>
          <w:color w:val="000000"/>
          <w:sz w:val="28"/>
          <w:rFonts w:ascii="Times New Roman" w:hAnsi="Times New Roman" w:cs="Times New Roman"/>
        </w:rPr>
        <w:t>SupportOS AI was successfully developed, integrated, and verified as a fully operational enterprise platform. The backend server executes on Python 3.11+ powered by the Uvicorn ASGI server and FastAPI framework. Multi-agent state management is driven by LangGraph, coordinating twelve specialist agents operating across strongly typed state schemas. To ensure continuous local operation without dependence on commercial third-party LLM APIs, the system implements a universal OpenAI-compatible client featuring a deterministic reasoning fallback engine. When external API endpoints are unreachable or unconfigured, the fallback engine executes deterministic rule matching, entity parsing, and tool orchestration, guaranteeing 100% test reproducibility and zero downtime.</w:t>
      </w:r>
    </w:p>
    <w:p>
      <w:pPr>
        <w:pStyle w:val="Heading2"/>
        <w:keepNext/>
        <w:spacing w:before="280" w:after="120" w:line="276" w:lineRule="auto"/>
        <w:jc w:val="left"/>
      </w:pPr>
      <w:r/>
      <w:r>
        <w:rPr>
          <w:rFonts w:ascii="Times New Roman" w:hAnsi="Times New Roman"/>
          <w:b/>
          <w:i w:val="0"/>
          <w:color w:val="000000"/>
          <w:sz w:val="28"/>
          <w:rFonts w:ascii="Times New Roman" w:hAnsi="Times New Roman" w:cs="Times New Roman"/>
        </w:rPr>
        <w:t>4.2 User Interface</w:t>
      </w:r>
    </w:p>
    <w:p>
      <w:pPr>
        <w:spacing w:before="0" w:after="120" w:line="276" w:lineRule="auto"/>
        <w:jc w:val="both"/>
      </w:pPr>
      <w:r>
        <w:rPr>
          <w:rFonts w:ascii="Times New Roman" w:hAnsi="Times New Roman"/>
          <w:b w:val="0"/>
          <w:i w:val="0"/>
          <w:color w:val="000000"/>
          <w:sz w:val="28"/>
          <w:rFonts w:ascii="Times New Roman" w:hAnsi="Times New Roman" w:cs="Times New Roman"/>
        </w:rPr>
        <w:t>The user interface is engineered as an enterprise-grade Single Page Application built with React 19, Vite, and Tailwind CSS. The interface adopts a modern, dark liquid glass aesthetic (`#08090C` background) with reactive ambient lighting that dynamically modulates color temperature based on AI operational state (neutral slate for `IDLE`, glowing sapphire for `INVESTIGATING`, emerald for `RESOLVED`, and amber-crimson for `ESCALATED`). The layout incorporates a floating translucent top navigation bar, an expandable translucent sidebar, and modular workspace views designed for enterprise customer support agents and supervisors.</w:t>
      </w:r>
    </w:p>
    <w:p>
      <w:pPr>
        <w:pStyle w:val="Heading2"/>
        <w:keepNext/>
        <w:spacing w:before="280" w:after="120" w:line="276" w:lineRule="auto"/>
        <w:jc w:val="left"/>
      </w:pPr>
      <w:r/>
      <w:r>
        <w:rPr>
          <w:rFonts w:ascii="Times New Roman" w:hAnsi="Times New Roman"/>
          <w:b/>
          <w:i w:val="0"/>
          <w:color w:val="000000"/>
          <w:sz w:val="28"/>
          <w:rFonts w:ascii="Times New Roman" w:hAnsi="Times New Roman" w:cs="Times New Roman"/>
        </w:rPr>
        <w:t>4.3 Dashboard (Command Center)</w:t>
      </w:r>
    </w:p>
    <w:p>
      <w:pPr>
        <w:spacing w:before="0" w:after="120" w:line="276" w:lineRule="auto"/>
        <w:jc w:val="both"/>
      </w:pPr>
      <w:r>
        <w:rPr>
          <w:rFonts w:ascii="Times New Roman" w:hAnsi="Times New Roman"/>
          <w:b w:val="0"/>
          <w:i w:val="0"/>
          <w:color w:val="000000"/>
          <w:sz w:val="28"/>
          <w:rFonts w:ascii="Times New Roman" w:hAnsi="Times New Roman" w:cs="Times New Roman"/>
        </w:rPr>
        <w:t>The Command Center serves as the executive operational dashboard, presenting real-time Key Performance Indicators (KPIs) and active case statistics. As shown in Figure 4.1, the Command Center displays active case volume, autonomous resolution rate, average response latency, real-time SLA breach monitoring, agent cluster health, and pending human escalations. Support managers can instantly filter cases by priority, channel, or fulfillment status.</w:t>
      </w:r>
    </w:p>
    <w:p>
      <w:pPr>
        <w:keepNext/>
        <w:spacing w:before="200" w:after="80"/>
        <w:jc w:val="center"/>
      </w:pPr>
      <w:r>
        <w:drawing>
          <wp:inline xmlns:a="http://schemas.openxmlformats.org/drawingml/2006/main" xmlns:pic="http://schemas.openxmlformats.org/drawingml/2006/picture">
            <wp:extent cx="5669280" cy="3543300"/>
            <wp:docPr id="7" name="Picture 7"/>
            <wp:cNvGraphicFramePr>
              <a:graphicFrameLocks noChangeAspect="1"/>
            </wp:cNvGraphicFramePr>
            <a:graphic>
              <a:graphicData uri="http://schemas.openxmlformats.org/drawingml/2006/picture">
                <pic:pic>
                  <pic:nvPicPr>
                    <pic:cNvPr id="0" name="01_command_center.png"/>
                    <pic:cNvPicPr/>
                  </pic:nvPicPr>
                  <pic:blipFill>
                    <a:blip r:embed="rId17"/>
                    <a:stretch>
                      <a:fillRect/>
                    </a:stretch>
                  </pic:blipFill>
                  <pic:spPr>
                    <a:xfrm>
                      <a:off x="0" y="0"/>
                      <a:ext cx="5669280" cy="3543300"/>
                    </a:xfrm>
                    <a:prstGeom prst="rect"/>
                  </pic:spPr>
                </pic:pic>
              </a:graphicData>
            </a:graphic>
          </wp:inline>
        </w:drawing>
      </w:r>
    </w:p>
    <w:p>
      <w:pPr>
        <w:spacing w:before="40" w:after="240"/>
        <w:jc w:val="center"/>
      </w:pPr>
      <w:r>
        <w:rPr>
          <w:rFonts w:ascii="Times New Roman" w:hAnsi="Times New Roman"/>
          <w:b/>
          <w:i w:val="0"/>
          <w:color w:val="000000"/>
          <w:sz w:val="24"/>
          <w:rFonts w:ascii="Times New Roman" w:hAnsi="Times New Roman" w:cs="Times New Roman"/>
        </w:rPr>
        <w:t>Figure 4.1: SupportOS AI Command Center Executive Overview Dashboard</w:t>
      </w:r>
    </w:p>
    <w:p>
      <w:pPr>
        <w:pStyle w:val="Heading2"/>
        <w:keepNext/>
        <w:spacing w:before="280" w:after="120" w:line="276" w:lineRule="auto"/>
        <w:jc w:val="left"/>
      </w:pPr>
      <w:r/>
      <w:r>
        <w:rPr>
          <w:rFonts w:ascii="Times New Roman" w:hAnsi="Times New Roman"/>
          <w:b/>
          <w:i w:val="0"/>
          <w:color w:val="000000"/>
          <w:sz w:val="28"/>
          <w:rFonts w:ascii="Times New Roman" w:hAnsi="Times New Roman" w:cs="Times New Roman"/>
        </w:rPr>
        <w:t>4.4 Customer Support Chat</w:t>
      </w:r>
    </w:p>
    <w:p>
      <w:pPr>
        <w:spacing w:before="0" w:after="120" w:line="276" w:lineRule="auto"/>
        <w:jc w:val="both"/>
      </w:pPr>
      <w:r>
        <w:rPr>
          <w:rFonts w:ascii="Times New Roman" w:hAnsi="Times New Roman"/>
          <w:b w:val="0"/>
          <w:i w:val="0"/>
          <w:color w:val="000000"/>
          <w:sz w:val="28"/>
          <w:rFonts w:ascii="Times New Roman" w:hAnsi="Times New Roman" w:cs="Times New Roman"/>
        </w:rPr>
        <w:t>The Customer Support Chat view provides an interactive 3-column operational workspace, illustrated in Figure 4.2. The left column renders the active customer profile (Customer 360 overview, tier, and recent orders). The center column houses the conversational stream, supporting real-time Server-Sent Events (SSE) streaming of agent responses, quick-action scenario launchers (e.g., 'What is your refund policy?', 'Check order ORD10001', 'My order ORD10002 is delayed'), and transaction receipt cards. The right column displays live multi-agent execution telemetry: active agent status, current execution step, retrieved policy citations, and tool input/output parameters.</w:t>
      </w:r>
    </w:p>
    <w:p>
      <w:pPr>
        <w:keepNext/>
        <w:spacing w:before="200" w:after="80"/>
        <w:jc w:val="center"/>
      </w:pPr>
      <w:r>
        <w:drawing>
          <wp:inline xmlns:a="http://schemas.openxmlformats.org/drawingml/2006/main" xmlns:pic="http://schemas.openxmlformats.org/drawingml/2006/picture">
            <wp:extent cx="5669280" cy="3543300"/>
            <wp:docPr id="8" name="Picture 8"/>
            <wp:cNvGraphicFramePr>
              <a:graphicFrameLocks noChangeAspect="1"/>
            </wp:cNvGraphicFramePr>
            <a:graphic>
              <a:graphicData uri="http://schemas.openxmlformats.org/drawingml/2006/picture">
                <pic:pic>
                  <pic:nvPicPr>
                    <pic:cNvPr id="0" name="04_customer_chat.png"/>
                    <pic:cNvPicPr/>
                  </pic:nvPicPr>
                  <pic:blipFill>
                    <a:blip r:embed="rId18"/>
                    <a:stretch>
                      <a:fillRect/>
                    </a:stretch>
                  </pic:blipFill>
                  <pic:spPr>
                    <a:xfrm>
                      <a:off x="0" y="0"/>
                      <a:ext cx="5669280" cy="3543300"/>
                    </a:xfrm>
                    <a:prstGeom prst="rect"/>
                  </pic:spPr>
                </pic:pic>
              </a:graphicData>
            </a:graphic>
          </wp:inline>
        </w:drawing>
      </w:r>
    </w:p>
    <w:p>
      <w:pPr>
        <w:spacing w:before="40" w:after="240"/>
        <w:jc w:val="center"/>
      </w:pPr>
      <w:r>
        <w:rPr>
          <w:rFonts w:ascii="Times New Roman" w:hAnsi="Times New Roman"/>
          <w:b/>
          <w:i w:val="0"/>
          <w:color w:val="000000"/>
          <w:sz w:val="24"/>
          <w:rFonts w:ascii="Times New Roman" w:hAnsi="Times New Roman" w:cs="Times New Roman"/>
        </w:rPr>
        <w:t>Figure 4.2: Customer Support Live Multi-Agent Chat Workspace</w:t>
      </w:r>
    </w:p>
    <w:p>
      <w:pPr>
        <w:pStyle w:val="Heading2"/>
        <w:keepNext/>
        <w:spacing w:before="280" w:after="120" w:line="276" w:lineRule="auto"/>
        <w:jc w:val="left"/>
      </w:pPr>
      <w:r/>
      <w:r>
        <w:rPr>
          <w:rFonts w:ascii="Times New Roman" w:hAnsi="Times New Roman"/>
          <w:b/>
          <w:i w:val="0"/>
          <w:color w:val="000000"/>
          <w:sz w:val="28"/>
          <w:rFonts w:ascii="Times New Roman" w:hAnsi="Times New Roman" w:cs="Times New Roman"/>
        </w:rPr>
        <w:t>4.5 Case Management</w:t>
      </w:r>
    </w:p>
    <w:p>
      <w:pPr>
        <w:spacing w:before="0" w:after="120" w:line="276" w:lineRule="auto"/>
        <w:jc w:val="both"/>
      </w:pPr>
      <w:r>
        <w:rPr>
          <w:rFonts w:ascii="Times New Roman" w:hAnsi="Times New Roman"/>
          <w:b w:val="0"/>
          <w:i w:val="0"/>
          <w:color w:val="000000"/>
          <w:sz w:val="28"/>
          <w:rFonts w:ascii="Times New Roman" w:hAnsi="Times New Roman" w:cs="Times New Roman"/>
        </w:rPr>
        <w:t>The Case Management module transitions customer support from ephemeral chat sessions into structured, persistent operations. Figure 4.3 depicts the Cases Management view, providing multi-attribute filtering (by status, priority, channel, and customer), search indexing, and real-time SLA countdown timers. Figure 4.4 displays the comprehensive Case Detail view, presenting an immutable chronological timeline of inbound customer messages, status transitions, agent execution runs, tool invocations, and human handoff records.</w:t>
      </w:r>
    </w:p>
    <w:p>
      <w:pPr>
        <w:keepNext/>
        <w:spacing w:before="200" w:after="80"/>
        <w:jc w:val="center"/>
      </w:pPr>
      <w:r>
        <w:drawing>
          <wp:inline xmlns:a="http://schemas.openxmlformats.org/drawingml/2006/main" xmlns:pic="http://schemas.openxmlformats.org/drawingml/2006/picture">
            <wp:extent cx="5669280" cy="3543300"/>
            <wp:docPr id="9" name="Picture 9"/>
            <wp:cNvGraphicFramePr>
              <a:graphicFrameLocks noChangeAspect="1"/>
            </wp:cNvGraphicFramePr>
            <a:graphic>
              <a:graphicData uri="http://schemas.openxmlformats.org/drawingml/2006/picture">
                <pic:pic>
                  <pic:nvPicPr>
                    <pic:cNvPr id="0" name="02_cases_management.png"/>
                    <pic:cNvPicPr/>
                  </pic:nvPicPr>
                  <pic:blipFill>
                    <a:blip r:embed="rId19"/>
                    <a:stretch>
                      <a:fillRect/>
                    </a:stretch>
                  </pic:blipFill>
                  <pic:spPr>
                    <a:xfrm>
                      <a:off x="0" y="0"/>
                      <a:ext cx="5669280" cy="3543300"/>
                    </a:xfrm>
                    <a:prstGeom prst="rect"/>
                  </pic:spPr>
                </pic:pic>
              </a:graphicData>
            </a:graphic>
          </wp:inline>
        </w:drawing>
      </w:r>
    </w:p>
    <w:p>
      <w:pPr>
        <w:spacing w:before="40" w:after="240"/>
        <w:jc w:val="center"/>
      </w:pPr>
      <w:r>
        <w:rPr>
          <w:rFonts w:ascii="Times New Roman" w:hAnsi="Times New Roman"/>
          <w:b/>
          <w:i w:val="0"/>
          <w:color w:val="000000"/>
          <w:sz w:val="24"/>
          <w:rFonts w:ascii="Times New Roman" w:hAnsi="Times New Roman" w:cs="Times New Roman"/>
        </w:rPr>
        <w:t>Figure 4.3: Support Cases Management Ledger and SLA Tracking Interface</w:t>
      </w:r>
    </w:p>
    <w:p>
      <w:pPr>
        <w:keepNext/>
        <w:spacing w:before="200" w:after="80"/>
        <w:jc w:val="center"/>
      </w:pPr>
      <w:r>
        <w:drawing>
          <wp:inline xmlns:a="http://schemas.openxmlformats.org/drawingml/2006/main" xmlns:pic="http://schemas.openxmlformats.org/drawingml/2006/picture">
            <wp:extent cx="5669280" cy="3543300"/>
            <wp:docPr id="10" name="Picture 10"/>
            <wp:cNvGraphicFramePr>
              <a:graphicFrameLocks noChangeAspect="1"/>
            </wp:cNvGraphicFramePr>
            <a:graphic>
              <a:graphicData uri="http://schemas.openxmlformats.org/drawingml/2006/picture">
                <pic:pic>
                  <pic:nvPicPr>
                    <pic:cNvPr id="0" name="03_case_detail.png"/>
                    <pic:cNvPicPr/>
                  </pic:nvPicPr>
                  <pic:blipFill>
                    <a:blip r:embed="rId20"/>
                    <a:stretch>
                      <a:fillRect/>
                    </a:stretch>
                  </pic:blipFill>
                  <pic:spPr>
                    <a:xfrm>
                      <a:off x="0" y="0"/>
                      <a:ext cx="5669280" cy="3543300"/>
                    </a:xfrm>
                    <a:prstGeom prst="rect"/>
                  </pic:spPr>
                </pic:pic>
              </a:graphicData>
            </a:graphic>
          </wp:inline>
        </w:drawing>
      </w:r>
    </w:p>
    <w:p>
      <w:pPr>
        <w:spacing w:before="40" w:after="240"/>
        <w:jc w:val="center"/>
      </w:pPr>
      <w:r>
        <w:rPr>
          <w:rFonts w:ascii="Times New Roman" w:hAnsi="Times New Roman"/>
          <w:b/>
          <w:i w:val="0"/>
          <w:color w:val="000000"/>
          <w:sz w:val="24"/>
          <w:rFonts w:ascii="Times New Roman" w:hAnsi="Times New Roman" w:cs="Times New Roman"/>
        </w:rPr>
        <w:t>Figure 4.4: Comprehensive Support Case Detail View with Execution Telemetry</w:t>
      </w:r>
    </w:p>
    <w:p>
      <w:pPr>
        <w:pStyle w:val="Heading2"/>
        <w:keepNext/>
        <w:spacing w:before="280" w:after="120" w:line="276" w:lineRule="auto"/>
        <w:jc w:val="left"/>
      </w:pPr>
      <w:r/>
      <w:r>
        <w:rPr>
          <w:rFonts w:ascii="Times New Roman" w:hAnsi="Times New Roman"/>
          <w:b/>
          <w:i w:val="0"/>
          <w:color w:val="000000"/>
          <w:sz w:val="28"/>
          <w:rFonts w:ascii="Times New Roman" w:hAnsi="Times New Roman" w:cs="Times New Roman"/>
        </w:rPr>
        <w:t>4.6 Customer 360</w:t>
      </w:r>
    </w:p>
    <w:p>
      <w:pPr>
        <w:spacing w:before="0" w:after="120" w:line="276" w:lineRule="auto"/>
        <w:jc w:val="both"/>
      </w:pPr>
      <w:r>
        <w:rPr>
          <w:rFonts w:ascii="Times New Roman" w:hAnsi="Times New Roman"/>
          <w:b w:val="0"/>
          <w:i w:val="0"/>
          <w:color w:val="000000"/>
          <w:sz w:val="28"/>
          <w:rFonts w:ascii="Times New Roman" w:hAnsi="Times New Roman" w:cs="Times New Roman"/>
        </w:rPr>
        <w:t>The Customer 360 module synthesizes holistic intelligence for enterprise customer profiles, as depicted in Figure 4.5. The view aggregates lifetime purchase history, loyalty tier (Platinum, Gold, Silver, Standard), historical refund claim frequency, active disputes, and a quantitative Customer Friction Index (0 to 100) computed based on recurring carrier delays and previous escalations. This provides support agents with instant context without cross-referencing external CRM systems.</w:t>
      </w:r>
    </w:p>
    <w:p>
      <w:pPr>
        <w:keepNext/>
        <w:spacing w:before="200" w:after="80"/>
        <w:jc w:val="center"/>
      </w:pPr>
      <w:r>
        <w:drawing>
          <wp:inline xmlns:a="http://schemas.openxmlformats.org/drawingml/2006/main" xmlns:pic="http://schemas.openxmlformats.org/drawingml/2006/picture">
            <wp:extent cx="5669280" cy="3543300"/>
            <wp:docPr id="11" name="Picture 11"/>
            <wp:cNvGraphicFramePr>
              <a:graphicFrameLocks noChangeAspect="1"/>
            </wp:cNvGraphicFramePr>
            <a:graphic>
              <a:graphicData uri="http://schemas.openxmlformats.org/drawingml/2006/picture">
                <pic:pic>
                  <pic:nvPicPr>
                    <pic:cNvPr id="0" name="05_customer_360.png"/>
                    <pic:cNvPicPr/>
                  </pic:nvPicPr>
                  <pic:blipFill>
                    <a:blip r:embed="rId21"/>
                    <a:stretch>
                      <a:fillRect/>
                    </a:stretch>
                  </pic:blipFill>
                  <pic:spPr>
                    <a:xfrm>
                      <a:off x="0" y="0"/>
                      <a:ext cx="5669280" cy="3543300"/>
                    </a:xfrm>
                    <a:prstGeom prst="rect"/>
                  </pic:spPr>
                </pic:pic>
              </a:graphicData>
            </a:graphic>
          </wp:inline>
        </w:drawing>
      </w:r>
    </w:p>
    <w:p>
      <w:pPr>
        <w:spacing w:before="40" w:after="240"/>
        <w:jc w:val="center"/>
      </w:pPr>
      <w:r>
        <w:rPr>
          <w:rFonts w:ascii="Times New Roman" w:hAnsi="Times New Roman"/>
          <w:b/>
          <w:i w:val="0"/>
          <w:color w:val="000000"/>
          <w:sz w:val="24"/>
          <w:rFonts w:ascii="Times New Roman" w:hAnsi="Times New Roman" w:cs="Times New Roman"/>
        </w:rPr>
        <w:t>Figure 4.5: Customer 360 Comprehensive Intelligence and Friction View</w:t>
      </w:r>
    </w:p>
    <w:p>
      <w:pPr>
        <w:pStyle w:val="Heading2"/>
        <w:keepNext/>
        <w:spacing w:before="280" w:after="120" w:line="276" w:lineRule="auto"/>
        <w:jc w:val="left"/>
      </w:pPr>
      <w:r/>
      <w:r>
        <w:rPr>
          <w:rFonts w:ascii="Times New Roman" w:hAnsi="Times New Roman"/>
          <w:b/>
          <w:i w:val="0"/>
          <w:color w:val="000000"/>
          <w:sz w:val="28"/>
          <w:rFonts w:ascii="Times New Roman" w:hAnsi="Times New Roman" w:cs="Times New Roman"/>
        </w:rPr>
        <w:t>4.7 Agent Operations</w:t>
      </w:r>
    </w:p>
    <w:p>
      <w:pPr>
        <w:spacing w:before="0" w:after="120" w:line="276" w:lineRule="auto"/>
        <w:jc w:val="both"/>
      </w:pPr>
      <w:r>
        <w:rPr>
          <w:rFonts w:ascii="Times New Roman" w:hAnsi="Times New Roman"/>
          <w:b w:val="0"/>
          <w:i w:val="0"/>
          <w:color w:val="000000"/>
          <w:sz w:val="28"/>
          <w:rFonts w:ascii="Times New Roman" w:hAnsi="Times New Roman" w:cs="Times New Roman"/>
        </w:rPr>
        <w:t>The Agent Operations dashboard, displayed in Figure 4.6, provides live monitoring and governance across all twelve specialist agents. Supervisors can inspect agent operational status (Active, Idle, Executing), execution error rates, average latency per agent, confidence distributions, and inspect inter-agent routing graphs.</w:t>
      </w:r>
    </w:p>
    <w:p>
      <w:pPr>
        <w:keepNext/>
        <w:spacing w:before="200" w:after="80"/>
        <w:jc w:val="center"/>
      </w:pPr>
      <w:r>
        <w:drawing>
          <wp:inline xmlns:a="http://schemas.openxmlformats.org/drawingml/2006/main" xmlns:pic="http://schemas.openxmlformats.org/drawingml/2006/picture">
            <wp:extent cx="5669280" cy="3543300"/>
            <wp:docPr id="12" name="Picture 12"/>
            <wp:cNvGraphicFramePr>
              <a:graphicFrameLocks noChangeAspect="1"/>
            </wp:cNvGraphicFramePr>
            <a:graphic>
              <a:graphicData uri="http://schemas.openxmlformats.org/drawingml/2006/picture">
                <pic:pic>
                  <pic:nvPicPr>
                    <pic:cNvPr id="0" name="06_agent_operations.png"/>
                    <pic:cNvPicPr/>
                  </pic:nvPicPr>
                  <pic:blipFill>
                    <a:blip r:embed="rId22"/>
                    <a:stretch>
                      <a:fillRect/>
                    </a:stretch>
                  </pic:blipFill>
                  <pic:spPr>
                    <a:xfrm>
                      <a:off x="0" y="0"/>
                      <a:ext cx="5669280" cy="3543300"/>
                    </a:xfrm>
                    <a:prstGeom prst="rect"/>
                  </pic:spPr>
                </pic:pic>
              </a:graphicData>
            </a:graphic>
          </wp:inline>
        </w:drawing>
      </w:r>
    </w:p>
    <w:p>
      <w:pPr>
        <w:spacing w:before="40" w:after="240"/>
        <w:jc w:val="center"/>
      </w:pPr>
      <w:r>
        <w:rPr>
          <w:rFonts w:ascii="Times New Roman" w:hAnsi="Times New Roman"/>
          <w:b/>
          <w:i w:val="0"/>
          <w:color w:val="000000"/>
          <w:sz w:val="24"/>
          <w:rFonts w:ascii="Times New Roman" w:hAnsi="Times New Roman" w:cs="Times New Roman"/>
        </w:rPr>
        <w:t>Figure 4.6: Specialist Agent Operations Dashboard and Health Monitoring</w:t>
      </w:r>
    </w:p>
    <w:p>
      <w:pPr>
        <w:pStyle w:val="Heading2"/>
        <w:keepNext/>
        <w:spacing w:before="280" w:after="120" w:line="276" w:lineRule="auto"/>
        <w:jc w:val="left"/>
      </w:pPr>
      <w:r/>
      <w:r>
        <w:rPr>
          <w:rFonts w:ascii="Times New Roman" w:hAnsi="Times New Roman"/>
          <w:b/>
          <w:i w:val="0"/>
          <w:color w:val="000000"/>
          <w:sz w:val="28"/>
          <w:rFonts w:ascii="Times New Roman" w:hAnsi="Times New Roman" w:cs="Times New Roman"/>
        </w:rPr>
        <w:t>4.8 Knowledge and Policy Engine</w:t>
      </w:r>
    </w:p>
    <w:p>
      <w:pPr>
        <w:spacing w:before="0" w:after="120" w:line="276" w:lineRule="auto"/>
        <w:jc w:val="both"/>
      </w:pPr>
      <w:r>
        <w:rPr>
          <w:rFonts w:ascii="Times New Roman" w:hAnsi="Times New Roman"/>
          <w:b w:val="0"/>
          <w:i w:val="0"/>
          <w:color w:val="000000"/>
          <w:sz w:val="28"/>
          <w:rFonts w:ascii="Times New Roman" w:hAnsi="Times New Roman" w:cs="Times New Roman"/>
        </w:rPr>
        <w:t>Figure 4.7 illustrates the Knowledge and Policy Engine interface. The view indexes corporate markdown policy documents (Refund, Return, Shipping, Warranty, Cancellation, Escalation) into searchable vector chunks. Operators can view indexed chunks, test semantic vector queries with real-time cosine similarity scores, and review detected 'Knowledge Gaps'—clusters where policy ambiguities previously triggered agent escalation.</w:t>
      </w:r>
    </w:p>
    <w:p>
      <w:pPr>
        <w:keepNext/>
        <w:spacing w:before="200" w:after="80"/>
        <w:jc w:val="center"/>
      </w:pPr>
      <w:r>
        <w:drawing>
          <wp:inline xmlns:a="http://schemas.openxmlformats.org/drawingml/2006/main" xmlns:pic="http://schemas.openxmlformats.org/drawingml/2006/picture">
            <wp:extent cx="5669280" cy="3543300"/>
            <wp:docPr id="13" name="Picture 13"/>
            <wp:cNvGraphicFramePr>
              <a:graphicFrameLocks noChangeAspect="1"/>
            </wp:cNvGraphicFramePr>
            <a:graphic>
              <a:graphicData uri="http://schemas.openxmlformats.org/drawingml/2006/picture">
                <pic:pic>
                  <pic:nvPicPr>
                    <pic:cNvPr id="0" name="08_knowledge_policy_engine.png"/>
                    <pic:cNvPicPr/>
                  </pic:nvPicPr>
                  <pic:blipFill>
                    <a:blip r:embed="rId23"/>
                    <a:stretch>
                      <a:fillRect/>
                    </a:stretch>
                  </pic:blipFill>
                  <pic:spPr>
                    <a:xfrm>
                      <a:off x="0" y="0"/>
                      <a:ext cx="5669280" cy="3543300"/>
                    </a:xfrm>
                    <a:prstGeom prst="rect"/>
                  </pic:spPr>
                </pic:pic>
              </a:graphicData>
            </a:graphic>
          </wp:inline>
        </w:drawing>
      </w:r>
    </w:p>
    <w:p>
      <w:pPr>
        <w:spacing w:before="40" w:after="240"/>
        <w:jc w:val="center"/>
      </w:pPr>
      <w:r>
        <w:rPr>
          <w:rFonts w:ascii="Times New Roman" w:hAnsi="Times New Roman"/>
          <w:b/>
          <w:i w:val="0"/>
          <w:color w:val="000000"/>
          <w:sz w:val="24"/>
          <w:rFonts w:ascii="Times New Roman" w:hAnsi="Times New Roman" w:cs="Times New Roman"/>
        </w:rPr>
        <w:t>Figure 4.8: Policy Intelligence and Knowledge Document Explorer</w:t>
      </w:r>
    </w:p>
    <w:p>
      <w:pPr>
        <w:pStyle w:val="Heading2"/>
        <w:keepNext/>
        <w:spacing w:before="280" w:after="120" w:line="276" w:lineRule="auto"/>
        <w:jc w:val="left"/>
      </w:pPr>
      <w:r/>
      <w:r>
        <w:rPr>
          <w:rFonts w:ascii="Times New Roman" w:hAnsi="Times New Roman"/>
          <w:b/>
          <w:i w:val="0"/>
          <w:color w:val="000000"/>
          <w:sz w:val="28"/>
          <w:rFonts w:ascii="Times New Roman" w:hAnsi="Times New Roman" w:cs="Times New Roman"/>
        </w:rPr>
        <w:t>4.9 Automations and Action Gateway</w:t>
      </w:r>
    </w:p>
    <w:p>
      <w:pPr>
        <w:spacing w:before="0" w:after="120" w:line="276" w:lineRule="auto"/>
        <w:jc w:val="both"/>
      </w:pPr>
      <w:r>
        <w:rPr>
          <w:rFonts w:ascii="Times New Roman" w:hAnsi="Times New Roman"/>
          <w:b w:val="0"/>
          <w:i w:val="0"/>
          <w:color w:val="000000"/>
          <w:sz w:val="28"/>
          <w:rFonts w:ascii="Times New Roman" w:hAnsi="Times New Roman" w:cs="Times New Roman"/>
        </w:rPr>
        <w:t>The Automations view, shown in Figure 4.8, presents the configuration and execution ledger of the Action Gateway. Operators can monitor registered business tools (`process_refund`, `cancel_order`, `generate_return_label`, `apply_store_credit`), inspect financial authorization thresholds ($500.00 ceiling), and audit real-time cryptographic deduplication entries preventing replay attacks.</w:t>
      </w:r>
    </w:p>
    <w:p>
      <w:pPr>
        <w:keepNext/>
        <w:spacing w:before="200" w:after="80"/>
        <w:jc w:val="center"/>
      </w:pPr>
      <w:r>
        <w:drawing>
          <wp:inline xmlns:a="http://schemas.openxmlformats.org/drawingml/2006/main" xmlns:pic="http://schemas.openxmlformats.org/drawingml/2006/picture">
            <wp:extent cx="5669280" cy="3543300"/>
            <wp:docPr id="14" name="Picture 14"/>
            <wp:cNvGraphicFramePr>
              <a:graphicFrameLocks noChangeAspect="1"/>
            </wp:cNvGraphicFramePr>
            <a:graphic>
              <a:graphicData uri="http://schemas.openxmlformats.org/drawingml/2006/picture">
                <pic:pic>
                  <pic:nvPicPr>
                    <pic:cNvPr id="0" name="07_automations_action_gateway.png"/>
                    <pic:cNvPicPr/>
                  </pic:nvPicPr>
                  <pic:blipFill>
                    <a:blip r:embed="rId24"/>
                    <a:stretch>
                      <a:fillRect/>
                    </a:stretch>
                  </pic:blipFill>
                  <pic:spPr>
                    <a:xfrm>
                      <a:off x="0" y="0"/>
                      <a:ext cx="5669280" cy="3543300"/>
                    </a:xfrm>
                    <a:prstGeom prst="rect"/>
                  </pic:spPr>
                </pic:pic>
              </a:graphicData>
            </a:graphic>
          </wp:inline>
        </w:drawing>
      </w:r>
    </w:p>
    <w:p>
      <w:pPr>
        <w:spacing w:before="40" w:after="240"/>
        <w:jc w:val="center"/>
      </w:pPr>
      <w:r>
        <w:rPr>
          <w:rFonts w:ascii="Times New Roman" w:hAnsi="Times New Roman"/>
          <w:b/>
          <w:i w:val="0"/>
          <w:color w:val="000000"/>
          <w:sz w:val="24"/>
          <w:rFonts w:ascii="Times New Roman" w:hAnsi="Times New Roman" w:cs="Times New Roman"/>
        </w:rPr>
        <w:t>Figure 4.8: Automations and Action Gateway Configuration Dashboard</w:t>
      </w:r>
    </w:p>
    <w:p>
      <w:pPr>
        <w:pStyle w:val="Heading2"/>
        <w:keepNext/>
        <w:spacing w:before="280" w:after="120" w:line="276" w:lineRule="auto"/>
        <w:jc w:val="left"/>
      </w:pPr>
      <w:r/>
      <w:r>
        <w:rPr>
          <w:rFonts w:ascii="Times New Roman" w:hAnsi="Times New Roman"/>
          <w:b/>
          <w:i w:val="0"/>
          <w:color w:val="000000"/>
          <w:sz w:val="28"/>
          <w:rFonts w:ascii="Times New Roman" w:hAnsi="Times New Roman" w:cs="Times New Roman"/>
        </w:rPr>
        <w:t>4.10 Analytics and Root Cause Intelligence</w:t>
      </w:r>
    </w:p>
    <w:p>
      <w:pPr>
        <w:spacing w:before="0" w:after="120" w:line="276" w:lineRule="auto"/>
        <w:jc w:val="both"/>
      </w:pPr>
      <w:r>
        <w:rPr>
          <w:rFonts w:ascii="Times New Roman" w:hAnsi="Times New Roman"/>
          <w:b w:val="0"/>
          <w:i w:val="0"/>
          <w:color w:val="000000"/>
          <w:sz w:val="28"/>
          <w:rFonts w:ascii="Times New Roman" w:hAnsi="Times New Roman" w:cs="Times New Roman"/>
        </w:rPr>
        <w:t>Figure 4.9 displays the Operations Analytics dashboard, presenting aggregate metrics across case resolution velocity, SLA breach percentages, channel volume distributions, and customer sentiment trends. Figure 4.10 illustrates the Root Cause Intelligence engine, which autonomously clusters operational telemetry into systemic operational patterns (e.g., detecting carrier-specific delay clusters or warehouse fulfillment anomalies) backed by empirical case evidence.</w:t>
      </w:r>
    </w:p>
    <w:p>
      <w:pPr>
        <w:keepNext/>
        <w:spacing w:before="200" w:after="80"/>
        <w:jc w:val="center"/>
      </w:pPr>
      <w:r>
        <w:drawing>
          <wp:inline xmlns:a="http://schemas.openxmlformats.org/drawingml/2006/main" xmlns:pic="http://schemas.openxmlformats.org/drawingml/2006/picture">
            <wp:extent cx="5669280" cy="3543300"/>
            <wp:docPr id="15" name="Picture 15"/>
            <wp:cNvGraphicFramePr>
              <a:graphicFrameLocks noChangeAspect="1"/>
            </wp:cNvGraphicFramePr>
            <a:graphic>
              <a:graphicData uri="http://schemas.openxmlformats.org/drawingml/2006/picture">
                <pic:pic>
                  <pic:nvPicPr>
                    <pic:cNvPr id="0" name="09_analytics.png"/>
                    <pic:cNvPicPr/>
                  </pic:nvPicPr>
                  <pic:blipFill>
                    <a:blip r:embed="rId25"/>
                    <a:stretch>
                      <a:fillRect/>
                    </a:stretch>
                  </pic:blipFill>
                  <pic:spPr>
                    <a:xfrm>
                      <a:off x="0" y="0"/>
                      <a:ext cx="5669280" cy="3543300"/>
                    </a:xfrm>
                    <a:prstGeom prst="rect"/>
                  </pic:spPr>
                </pic:pic>
              </a:graphicData>
            </a:graphic>
          </wp:inline>
        </w:drawing>
      </w:r>
    </w:p>
    <w:p>
      <w:pPr>
        <w:spacing w:before="40" w:after="240"/>
        <w:jc w:val="center"/>
      </w:pPr>
      <w:r>
        <w:rPr>
          <w:rFonts w:ascii="Times New Roman" w:hAnsi="Times New Roman"/>
          <w:b/>
          <w:i w:val="0"/>
          <w:color w:val="000000"/>
          <w:sz w:val="24"/>
          <w:rFonts w:ascii="Times New Roman" w:hAnsi="Times New Roman" w:cs="Times New Roman"/>
        </w:rPr>
        <w:t>Figure 4.9: Operational Analytics and Performance Metrics Dashboard</w:t>
      </w:r>
    </w:p>
    <w:p>
      <w:pPr>
        <w:keepNext/>
        <w:spacing w:before="200" w:after="80"/>
        <w:jc w:val="center"/>
      </w:pPr>
      <w:r>
        <w:drawing>
          <wp:inline xmlns:a="http://schemas.openxmlformats.org/drawingml/2006/main" xmlns:pic="http://schemas.openxmlformats.org/drawingml/2006/picture">
            <wp:extent cx="5669280" cy="3543300"/>
            <wp:docPr id="16" name="Picture 16"/>
            <wp:cNvGraphicFramePr>
              <a:graphicFrameLocks noChangeAspect="1"/>
            </wp:cNvGraphicFramePr>
            <a:graphic>
              <a:graphicData uri="http://schemas.openxmlformats.org/drawingml/2006/picture">
                <pic:pic>
                  <pic:nvPicPr>
                    <pic:cNvPr id="0" name="10_root_causes.png"/>
                    <pic:cNvPicPr/>
                  </pic:nvPicPr>
                  <pic:blipFill>
                    <a:blip r:embed="rId26"/>
                    <a:stretch>
                      <a:fillRect/>
                    </a:stretch>
                  </pic:blipFill>
                  <pic:spPr>
                    <a:xfrm>
                      <a:off x="0" y="0"/>
                      <a:ext cx="5669280" cy="3543300"/>
                    </a:xfrm>
                    <a:prstGeom prst="rect"/>
                  </pic:spPr>
                </pic:pic>
              </a:graphicData>
            </a:graphic>
          </wp:inline>
        </w:drawing>
      </w:r>
    </w:p>
    <w:p>
      <w:pPr>
        <w:spacing w:before="40" w:after="240"/>
        <w:jc w:val="center"/>
      </w:pPr>
      <w:r>
        <w:rPr>
          <w:rFonts w:ascii="Times New Roman" w:hAnsi="Times New Roman"/>
          <w:b/>
          <w:i w:val="0"/>
          <w:color w:val="000000"/>
          <w:sz w:val="24"/>
          <w:rFonts w:ascii="Times New Roman" w:hAnsi="Times New Roman" w:cs="Times New Roman"/>
        </w:rPr>
        <w:t>Figure 4.10: Systemic Root Cause Intelligence and Evidence Explorer</w:t>
      </w:r>
    </w:p>
    <w:p>
      <w:pPr>
        <w:pStyle w:val="Heading2"/>
        <w:keepNext/>
        <w:spacing w:before="280" w:after="120" w:line="276" w:lineRule="auto"/>
        <w:jc w:val="left"/>
      </w:pPr>
      <w:r/>
      <w:r>
        <w:rPr>
          <w:rFonts w:ascii="Times New Roman" w:hAnsi="Times New Roman"/>
          <w:b/>
          <w:i w:val="0"/>
          <w:color w:val="000000"/>
          <w:sz w:val="28"/>
          <w:rFonts w:ascii="Times New Roman" w:hAnsi="Times New Roman" w:cs="Times New Roman"/>
        </w:rPr>
        <w:t>4.11 Evaluation Lab</w:t>
      </w:r>
    </w:p>
    <w:p>
      <w:pPr>
        <w:spacing w:before="0" w:after="120" w:line="276" w:lineRule="auto"/>
        <w:jc w:val="both"/>
      </w:pPr>
      <w:r>
        <w:rPr>
          <w:rFonts w:ascii="Times New Roman" w:hAnsi="Times New Roman"/>
          <w:b w:val="0"/>
          <w:i w:val="0"/>
          <w:color w:val="000000"/>
          <w:sz w:val="28"/>
          <w:rFonts w:ascii="Times New Roman" w:hAnsi="Times New Roman" w:cs="Times New Roman"/>
        </w:rPr>
        <w:t>Figure 4.11 depicts the Evaluation Lab, an automated benchmarking sandbox that systematically executes curated test scenarios across the multi-agent graph. The lab quantifies tool accuracy, policy compliance rates, and hallucination deflection rates, providing engineers with continuous regression testing against synthetic customer disputes. Figure 4.15 showcases the Simulation Lab, which stress-tests edge-case scenarios under simulated agent concurrency.</w:t>
      </w:r>
    </w:p>
    <w:p>
      <w:pPr>
        <w:keepNext/>
        <w:spacing w:before="200" w:after="80"/>
        <w:jc w:val="center"/>
      </w:pPr>
      <w:r>
        <w:drawing>
          <wp:inline xmlns:a="http://schemas.openxmlformats.org/drawingml/2006/main" xmlns:pic="http://schemas.openxmlformats.org/drawingml/2006/picture">
            <wp:extent cx="5669280" cy="3543300"/>
            <wp:docPr id="17" name="Picture 17"/>
            <wp:cNvGraphicFramePr>
              <a:graphicFrameLocks noChangeAspect="1"/>
            </wp:cNvGraphicFramePr>
            <a:graphic>
              <a:graphicData uri="http://schemas.openxmlformats.org/drawingml/2006/picture">
                <pic:pic>
                  <pic:nvPicPr>
                    <pic:cNvPr id="0" name="11_evaluation_lab.png"/>
                    <pic:cNvPicPr/>
                  </pic:nvPicPr>
                  <pic:blipFill>
                    <a:blip r:embed="rId27"/>
                    <a:stretch>
                      <a:fillRect/>
                    </a:stretch>
                  </pic:blipFill>
                  <pic:spPr>
                    <a:xfrm>
                      <a:off x="0" y="0"/>
                      <a:ext cx="5669280" cy="3543300"/>
                    </a:xfrm>
                    <a:prstGeom prst="rect"/>
                  </pic:spPr>
                </pic:pic>
              </a:graphicData>
            </a:graphic>
          </wp:inline>
        </w:drawing>
      </w:r>
    </w:p>
    <w:p>
      <w:pPr>
        <w:spacing w:before="40" w:after="240"/>
        <w:jc w:val="center"/>
      </w:pPr>
      <w:r>
        <w:rPr>
          <w:rFonts w:ascii="Times New Roman" w:hAnsi="Times New Roman"/>
          <w:b/>
          <w:i w:val="0"/>
          <w:color w:val="000000"/>
          <w:sz w:val="24"/>
          <w:rFonts w:ascii="Times New Roman" w:hAnsi="Times New Roman" w:cs="Times New Roman"/>
        </w:rPr>
        <w:t>Figure 4.11: Autonomous Evaluation Lab and Benchmark Test Matrix</w:t>
      </w:r>
    </w:p>
    <w:p>
      <w:pPr>
        <w:keepNext/>
        <w:spacing w:before="200" w:after="80"/>
        <w:jc w:val="center"/>
      </w:pPr>
      <w:r>
        <w:drawing>
          <wp:inline xmlns:a="http://schemas.openxmlformats.org/drawingml/2006/main" xmlns:pic="http://schemas.openxmlformats.org/drawingml/2006/picture">
            <wp:extent cx="5669280" cy="3543300"/>
            <wp:docPr id="18" name="Picture 18"/>
            <wp:cNvGraphicFramePr>
              <a:graphicFrameLocks noChangeAspect="1"/>
            </wp:cNvGraphicFramePr>
            <a:graphic>
              <a:graphicData uri="http://schemas.openxmlformats.org/drawingml/2006/picture">
                <pic:pic>
                  <pic:nvPicPr>
                    <pic:cNvPr id="0" name="15_simulation_lab.png"/>
                    <pic:cNvPicPr/>
                  </pic:nvPicPr>
                  <pic:blipFill>
                    <a:blip r:embed="rId28"/>
                    <a:stretch>
                      <a:fillRect/>
                    </a:stretch>
                  </pic:blipFill>
                  <pic:spPr>
                    <a:xfrm>
                      <a:off x="0" y="0"/>
                      <a:ext cx="5669280" cy="3543300"/>
                    </a:xfrm>
                    <a:prstGeom prst="rect"/>
                  </pic:spPr>
                </pic:pic>
              </a:graphicData>
            </a:graphic>
          </wp:inline>
        </w:drawing>
      </w:r>
    </w:p>
    <w:p>
      <w:pPr>
        <w:spacing w:before="40" w:after="240"/>
        <w:jc w:val="center"/>
      </w:pPr>
      <w:r>
        <w:rPr>
          <w:rFonts w:ascii="Times New Roman" w:hAnsi="Times New Roman"/>
          <w:b/>
          <w:i w:val="0"/>
          <w:color w:val="000000"/>
          <w:sz w:val="24"/>
          <w:rFonts w:ascii="Times New Roman" w:hAnsi="Times New Roman" w:cs="Times New Roman"/>
        </w:rPr>
        <w:t>Figure 4.15: Simulation Lab for Multi-Agent Scenario Stress Testing</w:t>
      </w:r>
    </w:p>
    <w:p>
      <w:pPr>
        <w:pStyle w:val="Heading2"/>
        <w:keepNext/>
        <w:spacing w:before="280" w:after="120" w:line="276" w:lineRule="auto"/>
        <w:jc w:val="left"/>
      </w:pPr>
      <w:r/>
      <w:r>
        <w:rPr>
          <w:rFonts w:ascii="Times New Roman" w:hAnsi="Times New Roman"/>
          <w:b/>
          <w:i w:val="0"/>
          <w:color w:val="000000"/>
          <w:sz w:val="28"/>
          <w:rFonts w:ascii="Times New Roman" w:hAnsi="Times New Roman" w:cs="Times New Roman"/>
        </w:rPr>
        <w:t>4.12 Audit Logs</w:t>
      </w:r>
    </w:p>
    <w:p>
      <w:pPr>
        <w:spacing w:before="0" w:after="120" w:line="276" w:lineRule="auto"/>
        <w:jc w:val="both"/>
      </w:pPr>
      <w:r>
        <w:rPr>
          <w:rFonts w:ascii="Times New Roman" w:hAnsi="Times New Roman"/>
          <w:b w:val="0"/>
          <w:i w:val="0"/>
          <w:color w:val="000000"/>
          <w:sz w:val="28"/>
          <w:rFonts w:ascii="Times New Roman" w:hAnsi="Times New Roman" w:cs="Times New Roman"/>
        </w:rPr>
        <w:t>Figure 4.12 shows the Audit Log Explorer, which provides an immutable, chronological ledger of all enterprise events. Every recorded entry captures the timestamp, organization ID, case ID, target entity, action type (`CASE_CREATED`, `STATUS_CHANGED`, `REFUND_PROCESSED`, `ESCALATED`), actor type (System, Agent, Supervisor), actor identifier, and complete JSON diffs of mutated parameters, fulfilling enterprise regulatory and financial compliance requirements.</w:t>
      </w:r>
    </w:p>
    <w:p>
      <w:pPr>
        <w:keepNext/>
        <w:spacing w:before="200" w:after="80"/>
        <w:jc w:val="center"/>
      </w:pPr>
      <w:r>
        <w:drawing>
          <wp:inline xmlns:a="http://schemas.openxmlformats.org/drawingml/2006/main" xmlns:pic="http://schemas.openxmlformats.org/drawingml/2006/picture">
            <wp:extent cx="5669280" cy="3543300"/>
            <wp:docPr id="19" name="Picture 19"/>
            <wp:cNvGraphicFramePr>
              <a:graphicFrameLocks noChangeAspect="1"/>
            </wp:cNvGraphicFramePr>
            <a:graphic>
              <a:graphicData uri="http://schemas.openxmlformats.org/drawingml/2006/picture">
                <pic:pic>
                  <pic:nvPicPr>
                    <pic:cNvPr id="0" name="12_audit_logs.png"/>
                    <pic:cNvPicPr/>
                  </pic:nvPicPr>
                  <pic:blipFill>
                    <a:blip r:embed="rId29"/>
                    <a:stretch>
                      <a:fillRect/>
                    </a:stretch>
                  </pic:blipFill>
                  <pic:spPr>
                    <a:xfrm>
                      <a:off x="0" y="0"/>
                      <a:ext cx="5669280" cy="3543300"/>
                    </a:xfrm>
                    <a:prstGeom prst="rect"/>
                  </pic:spPr>
                </pic:pic>
              </a:graphicData>
            </a:graphic>
          </wp:inline>
        </w:drawing>
      </w:r>
    </w:p>
    <w:p>
      <w:pPr>
        <w:spacing w:before="40" w:after="240"/>
        <w:jc w:val="center"/>
      </w:pPr>
      <w:r>
        <w:rPr>
          <w:rFonts w:ascii="Times New Roman" w:hAnsi="Times New Roman"/>
          <w:b/>
          <w:i w:val="0"/>
          <w:color w:val="000000"/>
          <w:sz w:val="24"/>
          <w:rFonts w:ascii="Times New Roman" w:hAnsi="Times New Roman" w:cs="Times New Roman"/>
        </w:rPr>
        <w:t>Figure 4.12: Immutable Compliance Audit Log Ledger Interface</w:t>
      </w:r>
    </w:p>
    <w:p>
      <w:pPr>
        <w:pStyle w:val="Heading2"/>
        <w:keepNext/>
        <w:spacing w:before="280" w:after="120" w:line="276" w:lineRule="auto"/>
        <w:jc w:val="left"/>
      </w:pPr>
      <w:r/>
      <w:r>
        <w:rPr>
          <w:rFonts w:ascii="Times New Roman" w:hAnsi="Times New Roman"/>
          <w:b/>
          <w:i w:val="0"/>
          <w:color w:val="000000"/>
          <w:sz w:val="28"/>
          <w:rFonts w:ascii="Times New Roman" w:hAnsi="Times New Roman" w:cs="Times New Roman"/>
        </w:rPr>
        <w:t>4.13 Human Support and Settings</w:t>
      </w:r>
    </w:p>
    <w:p>
      <w:pPr>
        <w:spacing w:before="0" w:after="120" w:line="276" w:lineRule="auto"/>
        <w:jc w:val="both"/>
      </w:pPr>
      <w:r>
        <w:rPr>
          <w:rFonts w:ascii="Times New Roman" w:hAnsi="Times New Roman"/>
          <w:b w:val="0"/>
          <w:i w:val="0"/>
          <w:color w:val="000000"/>
          <w:sz w:val="28"/>
          <w:rFonts w:ascii="Times New Roman" w:hAnsi="Times New Roman" w:cs="Times New Roman"/>
        </w:rPr>
        <w:t>When an inquiry requires human intervention, cases appear in the Human Support Triage Desk with complete handoff dossiers. Figure 4.14 displays the Enterprise Settings view, providing management of Role-Based Access Control, organization profile, and operational threshold parameters.</w:t>
      </w:r>
    </w:p>
    <w:p>
      <w:pPr>
        <w:keepNext/>
        <w:spacing w:before="200" w:after="80"/>
        <w:jc w:val="center"/>
      </w:pPr>
      <w:r>
        <w:drawing>
          <wp:inline xmlns:a="http://schemas.openxmlformats.org/drawingml/2006/main" xmlns:pic="http://schemas.openxmlformats.org/drawingml/2006/picture">
            <wp:extent cx="5669280" cy="3543300"/>
            <wp:docPr id="20" name="Picture 20"/>
            <wp:cNvGraphicFramePr>
              <a:graphicFrameLocks noChangeAspect="1"/>
            </wp:cNvGraphicFramePr>
            <a:graphic>
              <a:graphicData uri="http://schemas.openxmlformats.org/drawingml/2006/picture">
                <pic:pic>
                  <pic:nvPicPr>
                    <pic:cNvPr id="0" name="13_settings_rbac.png"/>
                    <pic:cNvPicPr/>
                  </pic:nvPicPr>
                  <pic:blipFill>
                    <a:blip r:embed="rId30"/>
                    <a:stretch>
                      <a:fillRect/>
                    </a:stretch>
                  </pic:blipFill>
                  <pic:spPr>
                    <a:xfrm>
                      <a:off x="0" y="0"/>
                      <a:ext cx="5669280" cy="3543300"/>
                    </a:xfrm>
                    <a:prstGeom prst="rect"/>
                  </pic:spPr>
                </pic:pic>
              </a:graphicData>
            </a:graphic>
          </wp:inline>
        </w:drawing>
      </w:r>
    </w:p>
    <w:p>
      <w:pPr>
        <w:spacing w:before="40" w:after="240"/>
        <w:jc w:val="center"/>
      </w:pPr>
      <w:r>
        <w:rPr>
          <w:rFonts w:ascii="Times New Roman" w:hAnsi="Times New Roman"/>
          <w:b/>
          <w:i w:val="0"/>
          <w:color w:val="000000"/>
          <w:sz w:val="24"/>
          <w:rFonts w:ascii="Times New Roman" w:hAnsi="Times New Roman" w:cs="Times New Roman"/>
        </w:rPr>
        <w:t>Figure 4.14: Enterprise Settings and Role-Based Access Control (RBAC)</w:t>
      </w:r>
    </w:p>
    <w:p>
      <w:pPr>
        <w:pStyle w:val="Heading2"/>
        <w:keepNext/>
        <w:spacing w:before="280" w:after="120" w:line="276" w:lineRule="auto"/>
        <w:jc w:val="left"/>
      </w:pPr>
      <w:r/>
      <w:r>
        <w:rPr>
          <w:rFonts w:ascii="Times New Roman" w:hAnsi="Times New Roman"/>
          <w:b/>
          <w:i w:val="0"/>
          <w:color w:val="000000"/>
          <w:sz w:val="28"/>
          <w:rFonts w:ascii="Times New Roman" w:hAnsi="Times New Roman" w:cs="Times New Roman"/>
        </w:rPr>
        <w:t>4.14 Testing and Validation</w:t>
      </w:r>
    </w:p>
    <w:p>
      <w:pPr>
        <w:spacing w:before="0" w:after="120" w:line="276" w:lineRule="auto"/>
        <w:jc w:val="both"/>
      </w:pPr>
      <w:r>
        <w:rPr>
          <w:rFonts w:ascii="Times New Roman" w:hAnsi="Times New Roman"/>
          <w:b w:val="0"/>
          <w:i w:val="0"/>
          <w:color w:val="000000"/>
          <w:sz w:val="28"/>
          <w:rFonts w:ascii="Times New Roman" w:hAnsi="Times New Roman" w:cs="Times New Roman"/>
        </w:rPr>
        <w:t>The empirical correctness, transactional integrity, and resilience of SupportOS AI were comprehensively evaluated via an automated test suite executed with Pytest. The test suite comprises 21 distinct test modules encompassing 143 unit and integration tests. Testing executes against live database models, simulated network latencies, malformed payloads, and complex multi-turn conversational flows.</w:t>
      </w:r>
    </w:p>
    <w:p>
      <w:pPr>
        <w:spacing w:before="0" w:after="120" w:line="276" w:lineRule="auto"/>
        <w:jc w:val="both"/>
      </w:pPr>
      <w:r>
        <w:rPr>
          <w:rFonts w:ascii="Times New Roman" w:hAnsi="Times New Roman"/>
          <w:b w:val="0"/>
          <w:i w:val="0"/>
          <w:color w:val="000000"/>
          <w:sz w:val="28"/>
          <w:rFonts w:ascii="Times New Roman" w:hAnsi="Times New Roman" w:cs="Times New Roman"/>
        </w:rPr>
        <w:t>As summarized in Table 4.1, all 143 automated test cases completed with a 100% pass rate (143 passed, 0 failed, 0 errors) in 128.58 seconds. The test suite verifies end-to-end multi-agent execution, transactional atomicity in the Action Gateway, idempotency hashing, policy RAG retrieval, PostgreSQL schema migration compatibility, Customer 360 synthesis, and human dossier serialization.</w:t>
      </w:r>
    </w:p>
    <w:p>
      <w:pPr>
        <w:keepNext/>
        <w:spacing w:before="240" w:after="80"/>
        <w:jc w:val="center"/>
      </w:pPr>
      <w:r>
        <w:rPr>
          <w:rFonts w:ascii="Times New Roman" w:hAnsi="Times New Roman"/>
          <w:b/>
          <w:i w:val="0"/>
          <w:color w:val="000000"/>
          <w:sz w:val="24"/>
          <w:rFonts w:ascii="Times New Roman" w:hAnsi="Times New Roman" w:cs="Times New Roman"/>
        </w:rPr>
        <w:t>Table 4.1: Automated Backend Test Suite Execution Results Summary</w:t>
      </w:r>
    </w:p>
    <w:tbl>
      <w:tblPr>
        <w:tblW w:type="auto" w:w="0"/>
        <w:jc w:val="center"/>
        <w:tblLook w:firstColumn="1" w:firstRow="1" w:lastColumn="0" w:lastRow="0" w:noHBand="0" w:noVBand="1" w:val="04A0"/>
        <w:tblBorders>
          <w:top w:val="single" w:sz="6" w:space="0" w:color="495057"/>
          <w:bottom w:val="single" w:sz="6" w:space="0" w:color="495057"/>
          <w:left w:val="none"/>
          <w:right w:val="none"/>
          <w:insideH w:val="single" w:sz="4" w:space="0" w:color="CED4DA"/>
          <w:insideV w:val="none"/>
        </w:tblBorders>
      </w:tblPr>
      <w:tblGrid>
        <w:gridCol w:w="2167"/>
        <w:gridCol w:w="2167"/>
        <w:gridCol w:w="2167"/>
        <w:gridCol w:w="2167"/>
      </w:tblGrid>
      <w:tr>
        <w:tc>
          <w:tcPr>
            <w:tcW w:type="dxa" w:w="3168"/>
            <w:shd w:fill="E9ECEF"/>
          </w:tcPr>
          <w:p>
            <w:pPr>
              <w:spacing w:before="80" w:after="80"/>
              <w:jc w:val="center"/>
            </w:pPr>
            <w:r/>
            <w:r>
              <w:rPr>
                <w:rFonts w:ascii="Times New Roman" w:hAnsi="Times New Roman"/>
                <w:b/>
                <w:i w:val="0"/>
                <w:color w:val="000000"/>
                <w:sz w:val="22"/>
                <w:rFonts w:ascii="Times New Roman" w:hAnsi="Times New Roman" w:cs="Times New Roman"/>
              </w:rPr>
              <w:t>Test Module</w:t>
            </w:r>
          </w:p>
        </w:tc>
        <w:tc>
          <w:tcPr>
            <w:tcW w:type="dxa" w:w="3600"/>
            <w:shd w:fill="E9ECEF"/>
          </w:tcPr>
          <w:p>
            <w:pPr>
              <w:spacing w:before="80" w:after="80"/>
              <w:jc w:val="center"/>
            </w:pPr>
            <w:r/>
            <w:r>
              <w:rPr>
                <w:rFonts w:ascii="Times New Roman" w:hAnsi="Times New Roman"/>
                <w:b/>
                <w:i w:val="0"/>
                <w:color w:val="000000"/>
                <w:sz w:val="22"/>
                <w:rFonts w:ascii="Times New Roman" w:hAnsi="Times New Roman" w:cs="Times New Roman"/>
              </w:rPr>
              <w:t>Test Focus Domain</w:t>
            </w:r>
          </w:p>
        </w:tc>
        <w:tc>
          <w:tcPr>
            <w:tcW w:type="dxa" w:w="1296"/>
            <w:shd w:fill="E9ECEF"/>
          </w:tcPr>
          <w:p>
            <w:pPr>
              <w:spacing w:before="80" w:after="80"/>
              <w:jc w:val="center"/>
            </w:pPr>
            <w:r/>
            <w:r>
              <w:rPr>
                <w:rFonts w:ascii="Times New Roman" w:hAnsi="Times New Roman"/>
                <w:b/>
                <w:i w:val="0"/>
                <w:color w:val="000000"/>
                <w:sz w:val="22"/>
                <w:rFonts w:ascii="Times New Roman" w:hAnsi="Times New Roman" w:cs="Times New Roman"/>
              </w:rPr>
              <w:t>Tests Executed</w:t>
            </w:r>
          </w:p>
        </w:tc>
        <w:tc>
          <w:tcPr>
            <w:tcW w:type="dxa" w:w="2016"/>
            <w:shd w:fill="E9ECEF"/>
          </w:tcPr>
          <w:p>
            <w:pPr>
              <w:spacing w:before="80" w:after="80"/>
              <w:jc w:val="center"/>
            </w:pPr>
            <w:r/>
            <w:r>
              <w:rPr>
                <w:rFonts w:ascii="Times New Roman" w:hAnsi="Times New Roman"/>
                <w:b/>
                <w:i w:val="0"/>
                <w:color w:val="000000"/>
                <w:sz w:val="22"/>
                <w:rFonts w:ascii="Times New Roman" w:hAnsi="Times New Roman" w:cs="Times New Roman"/>
              </w:rPr>
              <w:t>Observed Result</w:t>
            </w:r>
          </w:p>
        </w:tc>
      </w:tr>
      <w:tr>
        <w:tc>
          <w:tcPr>
            <w:tcW w:type="dxa" w:w="3168"/>
          </w:tcPr>
          <w:p>
            <w:pPr>
              <w:spacing w:before="60" w:after="60" w:line="252" w:lineRule="auto"/>
              <w:jc w:val="left"/>
            </w:pPr>
            <w:r/>
            <w:r>
              <w:rPr>
                <w:rFonts w:ascii="Times New Roman" w:hAnsi="Times New Roman"/>
                <w:b w:val="0"/>
                <w:i w:val="0"/>
                <w:color w:val="000000"/>
                <w:sz w:val="21"/>
                <w:rFonts w:ascii="Times New Roman" w:hAnsi="Times New Roman" w:cs="Times New Roman"/>
              </w:rPr>
              <w:t>test_action_gateway_verification.py</w:t>
            </w:r>
          </w:p>
        </w:tc>
        <w:tc>
          <w:tcPr>
            <w:tcW w:type="dxa" w:w="3600"/>
          </w:tcPr>
          <w:p>
            <w:pPr>
              <w:spacing w:before="60" w:after="60" w:line="252" w:lineRule="auto"/>
              <w:jc w:val="left"/>
            </w:pPr>
            <w:r/>
            <w:r>
              <w:rPr>
                <w:rFonts w:ascii="Times New Roman" w:hAnsi="Times New Roman"/>
                <w:b w:val="0"/>
                <w:i w:val="0"/>
                <w:color w:val="000000"/>
                <w:sz w:val="21"/>
                <w:rFonts w:ascii="Times New Roman" w:hAnsi="Times New Roman" w:cs="Times New Roman"/>
              </w:rPr>
              <w:t>Action Gateway, Idempotency &amp; Verification</w:t>
            </w:r>
          </w:p>
        </w:tc>
        <w:tc>
          <w:tcPr>
            <w:tcW w:type="dxa" w:w="1296"/>
          </w:tcPr>
          <w:p>
            <w:pPr>
              <w:spacing w:before="60" w:after="60" w:line="252" w:lineRule="auto"/>
              <w:jc w:val="center"/>
            </w:pPr>
            <w:r/>
            <w:r>
              <w:rPr>
                <w:rFonts w:ascii="Times New Roman" w:hAnsi="Times New Roman"/>
                <w:b w:val="0"/>
                <w:i w:val="0"/>
                <w:color w:val="000000"/>
                <w:sz w:val="21"/>
                <w:rFonts w:ascii="Times New Roman" w:hAnsi="Times New Roman" w:cs="Times New Roman"/>
              </w:rPr>
              <w:t>8</w:t>
            </w:r>
          </w:p>
        </w:tc>
        <w:tc>
          <w:tcPr>
            <w:tcW w:type="dxa" w:w="2016"/>
          </w:tcPr>
          <w:p>
            <w:pPr>
              <w:spacing w:before="60" w:after="60" w:line="252" w:lineRule="auto"/>
              <w:jc w:val="left"/>
            </w:pPr>
            <w:r/>
            <w:r>
              <w:rPr>
                <w:rFonts w:ascii="Times New Roman" w:hAnsi="Times New Roman"/>
                <w:b w:val="0"/>
                <w:i w:val="0"/>
                <w:color w:val="000000"/>
                <w:sz w:val="21"/>
                <w:rFonts w:ascii="Times New Roman" w:hAnsi="Times New Roman" w:cs="Times New Roman"/>
              </w:rPr>
              <w:t>8 Passed (100%)</w:t>
            </w:r>
          </w:p>
        </w:tc>
      </w:tr>
      <w:tr>
        <w:tc>
          <w:tcPr>
            <w:tcW w:type="dxa" w:w="3168"/>
          </w:tcPr>
          <w:p>
            <w:pPr>
              <w:spacing w:before="60" w:after="60" w:line="252" w:lineRule="auto"/>
              <w:jc w:val="left"/>
            </w:pPr>
            <w:r/>
            <w:r>
              <w:rPr>
                <w:rFonts w:ascii="Times New Roman" w:hAnsi="Times New Roman"/>
                <w:b w:val="0"/>
                <w:i w:val="0"/>
                <w:color w:val="000000"/>
                <w:sz w:val="21"/>
                <w:rFonts w:ascii="Times New Roman" w:hAnsi="Times New Roman" w:cs="Times New Roman"/>
              </w:rPr>
              <w:t>test_background_jobs.py</w:t>
            </w:r>
          </w:p>
        </w:tc>
        <w:tc>
          <w:tcPr>
            <w:tcW w:type="dxa" w:w="3600"/>
          </w:tcPr>
          <w:p>
            <w:pPr>
              <w:spacing w:before="60" w:after="60" w:line="252" w:lineRule="auto"/>
              <w:jc w:val="left"/>
            </w:pPr>
            <w:r/>
            <w:r>
              <w:rPr>
                <w:rFonts w:ascii="Times New Roman" w:hAnsi="Times New Roman"/>
                <w:b w:val="0"/>
                <w:i w:val="0"/>
                <w:color w:val="000000"/>
                <w:sz w:val="21"/>
                <w:rFonts w:ascii="Times New Roman" w:hAnsi="Times New Roman" w:cs="Times New Roman"/>
              </w:rPr>
              <w:t>Asynchronous SLA &amp; Maintenance Background Tasks</w:t>
            </w:r>
          </w:p>
        </w:tc>
        <w:tc>
          <w:tcPr>
            <w:tcW w:type="dxa" w:w="1296"/>
          </w:tcPr>
          <w:p>
            <w:pPr>
              <w:spacing w:before="60" w:after="60" w:line="252" w:lineRule="auto"/>
              <w:jc w:val="center"/>
            </w:pPr>
            <w:r/>
            <w:r>
              <w:rPr>
                <w:rFonts w:ascii="Times New Roman" w:hAnsi="Times New Roman"/>
                <w:b w:val="0"/>
                <w:i w:val="0"/>
                <w:color w:val="000000"/>
                <w:sz w:val="21"/>
                <w:rFonts w:ascii="Times New Roman" w:hAnsi="Times New Roman" w:cs="Times New Roman"/>
              </w:rPr>
              <w:t>2</w:t>
            </w:r>
          </w:p>
        </w:tc>
        <w:tc>
          <w:tcPr>
            <w:tcW w:type="dxa" w:w="2016"/>
          </w:tcPr>
          <w:p>
            <w:pPr>
              <w:spacing w:before="60" w:after="60" w:line="252" w:lineRule="auto"/>
              <w:jc w:val="left"/>
            </w:pPr>
            <w:r/>
            <w:r>
              <w:rPr>
                <w:rFonts w:ascii="Times New Roman" w:hAnsi="Times New Roman"/>
                <w:b w:val="0"/>
                <w:i w:val="0"/>
                <w:color w:val="000000"/>
                <w:sz w:val="21"/>
                <w:rFonts w:ascii="Times New Roman" w:hAnsi="Times New Roman" w:cs="Times New Roman"/>
              </w:rPr>
              <w:t>2 Passed (100%)</w:t>
            </w:r>
          </w:p>
        </w:tc>
      </w:tr>
      <w:tr>
        <w:tc>
          <w:tcPr>
            <w:tcW w:type="dxa" w:w="3168"/>
          </w:tcPr>
          <w:p>
            <w:pPr>
              <w:spacing w:before="60" w:after="60" w:line="252" w:lineRule="auto"/>
              <w:jc w:val="left"/>
            </w:pPr>
            <w:r/>
            <w:r>
              <w:rPr>
                <w:rFonts w:ascii="Times New Roman" w:hAnsi="Times New Roman"/>
                <w:b w:val="0"/>
                <w:i w:val="0"/>
                <w:color w:val="000000"/>
                <w:sz w:val="21"/>
                <w:rFonts w:ascii="Times New Roman" w:hAnsi="Times New Roman" w:cs="Times New Roman"/>
              </w:rPr>
              <w:t>test_case_engine.py</w:t>
            </w:r>
          </w:p>
        </w:tc>
        <w:tc>
          <w:tcPr>
            <w:tcW w:type="dxa" w:w="3600"/>
          </w:tcPr>
          <w:p>
            <w:pPr>
              <w:spacing w:before="60" w:after="60" w:line="252" w:lineRule="auto"/>
              <w:jc w:val="left"/>
            </w:pPr>
            <w:r/>
            <w:r>
              <w:rPr>
                <w:rFonts w:ascii="Times New Roman" w:hAnsi="Times New Roman"/>
                <w:b w:val="0"/>
                <w:i w:val="0"/>
                <w:color w:val="000000"/>
                <w:sz w:val="21"/>
                <w:rFonts w:ascii="Times New Roman" w:hAnsi="Times New Roman" w:cs="Times New Roman"/>
              </w:rPr>
              <w:t>SupportCase Lifecycle, State Transitions &amp; SLAs</w:t>
            </w:r>
          </w:p>
        </w:tc>
        <w:tc>
          <w:tcPr>
            <w:tcW w:type="dxa" w:w="1296"/>
          </w:tcPr>
          <w:p>
            <w:pPr>
              <w:spacing w:before="60" w:after="60" w:line="252" w:lineRule="auto"/>
              <w:jc w:val="center"/>
            </w:pPr>
            <w:r/>
            <w:r>
              <w:rPr>
                <w:rFonts w:ascii="Times New Roman" w:hAnsi="Times New Roman"/>
                <w:b w:val="0"/>
                <w:i w:val="0"/>
                <w:color w:val="000000"/>
                <w:sz w:val="21"/>
                <w:rFonts w:ascii="Times New Roman" w:hAnsi="Times New Roman" w:cs="Times New Roman"/>
              </w:rPr>
              <w:t>6</w:t>
            </w:r>
          </w:p>
        </w:tc>
        <w:tc>
          <w:tcPr>
            <w:tcW w:type="dxa" w:w="2016"/>
          </w:tcPr>
          <w:p>
            <w:pPr>
              <w:spacing w:before="60" w:after="60" w:line="252" w:lineRule="auto"/>
              <w:jc w:val="left"/>
            </w:pPr>
            <w:r/>
            <w:r>
              <w:rPr>
                <w:rFonts w:ascii="Times New Roman" w:hAnsi="Times New Roman"/>
                <w:b w:val="0"/>
                <w:i w:val="0"/>
                <w:color w:val="000000"/>
                <w:sz w:val="21"/>
                <w:rFonts w:ascii="Times New Roman" w:hAnsi="Times New Roman" w:cs="Times New Roman"/>
              </w:rPr>
              <w:t>6 Passed (100%)</w:t>
            </w:r>
          </w:p>
        </w:tc>
      </w:tr>
      <w:tr>
        <w:tc>
          <w:tcPr>
            <w:tcW w:type="dxa" w:w="3168"/>
          </w:tcPr>
          <w:p>
            <w:pPr>
              <w:spacing w:before="60" w:after="60" w:line="252" w:lineRule="auto"/>
              <w:jc w:val="left"/>
            </w:pPr>
            <w:r/>
            <w:r>
              <w:rPr>
                <w:rFonts w:ascii="Times New Roman" w:hAnsi="Times New Roman"/>
                <w:b w:val="0"/>
                <w:i w:val="0"/>
                <w:color w:val="000000"/>
                <w:sz w:val="21"/>
                <w:rFonts w:ascii="Times New Roman" w:hAnsi="Times New Roman" w:cs="Times New Roman"/>
              </w:rPr>
              <w:t>test_components.py</w:t>
            </w:r>
          </w:p>
        </w:tc>
        <w:tc>
          <w:tcPr>
            <w:tcW w:type="dxa" w:w="3600"/>
          </w:tcPr>
          <w:p>
            <w:pPr>
              <w:spacing w:before="60" w:after="60" w:line="252" w:lineRule="auto"/>
              <w:jc w:val="left"/>
            </w:pPr>
            <w:r/>
            <w:r>
              <w:rPr>
                <w:rFonts w:ascii="Times New Roman" w:hAnsi="Times New Roman"/>
                <w:b w:val="0"/>
                <w:i w:val="0"/>
                <w:color w:val="000000"/>
                <w:sz w:val="21"/>
                <w:rFonts w:ascii="Times New Roman" w:hAnsi="Times New Roman" w:cs="Times New Roman"/>
              </w:rPr>
              <w:t>Individual Cognitive Agent Functions &amp; Parsers</w:t>
            </w:r>
          </w:p>
        </w:tc>
        <w:tc>
          <w:tcPr>
            <w:tcW w:type="dxa" w:w="1296"/>
          </w:tcPr>
          <w:p>
            <w:pPr>
              <w:spacing w:before="60" w:after="60" w:line="252" w:lineRule="auto"/>
              <w:jc w:val="center"/>
            </w:pPr>
            <w:r/>
            <w:r>
              <w:rPr>
                <w:rFonts w:ascii="Times New Roman" w:hAnsi="Times New Roman"/>
                <w:b w:val="0"/>
                <w:i w:val="0"/>
                <w:color w:val="000000"/>
                <w:sz w:val="21"/>
                <w:rFonts w:ascii="Times New Roman" w:hAnsi="Times New Roman" w:cs="Times New Roman"/>
              </w:rPr>
              <w:t>6</w:t>
            </w:r>
          </w:p>
        </w:tc>
        <w:tc>
          <w:tcPr>
            <w:tcW w:type="dxa" w:w="2016"/>
          </w:tcPr>
          <w:p>
            <w:pPr>
              <w:spacing w:before="60" w:after="60" w:line="252" w:lineRule="auto"/>
              <w:jc w:val="left"/>
            </w:pPr>
            <w:r/>
            <w:r>
              <w:rPr>
                <w:rFonts w:ascii="Times New Roman" w:hAnsi="Times New Roman"/>
                <w:b w:val="0"/>
                <w:i w:val="0"/>
                <w:color w:val="000000"/>
                <w:sz w:val="21"/>
                <w:rFonts w:ascii="Times New Roman" w:hAnsi="Times New Roman" w:cs="Times New Roman"/>
              </w:rPr>
              <w:t>6 Passed (100%)</w:t>
            </w:r>
          </w:p>
        </w:tc>
      </w:tr>
      <w:tr>
        <w:tc>
          <w:tcPr>
            <w:tcW w:type="dxa" w:w="3168"/>
          </w:tcPr>
          <w:p>
            <w:pPr>
              <w:spacing w:before="60" w:after="60" w:line="252" w:lineRule="auto"/>
              <w:jc w:val="left"/>
            </w:pPr>
            <w:r/>
            <w:r>
              <w:rPr>
                <w:rFonts w:ascii="Times New Roman" w:hAnsi="Times New Roman"/>
                <w:b w:val="0"/>
                <w:i w:val="0"/>
                <w:color w:val="000000"/>
                <w:sz w:val="21"/>
                <w:rFonts w:ascii="Times New Roman" w:hAnsi="Times New Roman" w:cs="Times New Roman"/>
              </w:rPr>
              <w:t>test_customer_360.py</w:t>
            </w:r>
          </w:p>
        </w:tc>
        <w:tc>
          <w:tcPr>
            <w:tcW w:type="dxa" w:w="3600"/>
          </w:tcPr>
          <w:p>
            <w:pPr>
              <w:spacing w:before="60" w:after="60" w:line="252" w:lineRule="auto"/>
              <w:jc w:val="left"/>
            </w:pPr>
            <w:r/>
            <w:r>
              <w:rPr>
                <w:rFonts w:ascii="Times New Roman" w:hAnsi="Times New Roman"/>
                <w:b w:val="0"/>
                <w:i w:val="0"/>
                <w:color w:val="000000"/>
                <w:sz w:val="21"/>
                <w:rFonts w:ascii="Times New Roman" w:hAnsi="Times New Roman" w:cs="Times New Roman"/>
              </w:rPr>
              <w:t>Customer 360 Aggregation &amp; Friction Profiling</w:t>
            </w:r>
          </w:p>
        </w:tc>
        <w:tc>
          <w:tcPr>
            <w:tcW w:type="dxa" w:w="1296"/>
          </w:tcPr>
          <w:p>
            <w:pPr>
              <w:spacing w:before="60" w:after="60" w:line="252" w:lineRule="auto"/>
              <w:jc w:val="center"/>
            </w:pPr>
            <w:r/>
            <w:r>
              <w:rPr>
                <w:rFonts w:ascii="Times New Roman" w:hAnsi="Times New Roman"/>
                <w:b w:val="0"/>
                <w:i w:val="0"/>
                <w:color w:val="000000"/>
                <w:sz w:val="21"/>
                <w:rFonts w:ascii="Times New Roman" w:hAnsi="Times New Roman" w:cs="Times New Roman"/>
              </w:rPr>
              <w:t>5</w:t>
            </w:r>
          </w:p>
        </w:tc>
        <w:tc>
          <w:tcPr>
            <w:tcW w:type="dxa" w:w="2016"/>
          </w:tcPr>
          <w:p>
            <w:pPr>
              <w:spacing w:before="60" w:after="60" w:line="252" w:lineRule="auto"/>
              <w:jc w:val="left"/>
            </w:pPr>
            <w:r/>
            <w:r>
              <w:rPr>
                <w:rFonts w:ascii="Times New Roman" w:hAnsi="Times New Roman"/>
                <w:b w:val="0"/>
                <w:i w:val="0"/>
                <w:color w:val="000000"/>
                <w:sz w:val="21"/>
                <w:rFonts w:ascii="Times New Roman" w:hAnsi="Times New Roman" w:cs="Times New Roman"/>
              </w:rPr>
              <w:t>5 Passed (100%)</w:t>
            </w:r>
          </w:p>
        </w:tc>
      </w:tr>
      <w:tr>
        <w:tc>
          <w:tcPr>
            <w:tcW w:type="dxa" w:w="3168"/>
          </w:tcPr>
          <w:p>
            <w:pPr>
              <w:spacing w:before="60" w:after="60" w:line="252" w:lineRule="auto"/>
              <w:jc w:val="left"/>
            </w:pPr>
            <w:r/>
            <w:r>
              <w:rPr>
                <w:rFonts w:ascii="Times New Roman" w:hAnsi="Times New Roman"/>
                <w:b w:val="0"/>
                <w:i w:val="0"/>
                <w:color w:val="000000"/>
                <w:sz w:val="21"/>
                <w:rFonts w:ascii="Times New Roman" w:hAnsi="Times New Roman" w:cs="Times New Roman"/>
              </w:rPr>
              <w:t>test_database_postgres_migration.py</w:t>
            </w:r>
          </w:p>
        </w:tc>
        <w:tc>
          <w:tcPr>
            <w:tcW w:type="dxa" w:w="3600"/>
          </w:tcPr>
          <w:p>
            <w:pPr>
              <w:spacing w:before="60" w:after="60" w:line="252" w:lineRule="auto"/>
              <w:jc w:val="left"/>
            </w:pPr>
            <w:r/>
            <w:r>
              <w:rPr>
                <w:rFonts w:ascii="Times New Roman" w:hAnsi="Times New Roman"/>
                <w:b w:val="0"/>
                <w:i w:val="0"/>
                <w:color w:val="000000"/>
                <w:sz w:val="21"/>
                <w:rFonts w:ascii="Times New Roman" w:hAnsi="Times New Roman" w:cs="Times New Roman"/>
              </w:rPr>
              <w:t>PostgreSQL DDL Migration Compatibility</w:t>
            </w:r>
          </w:p>
        </w:tc>
        <w:tc>
          <w:tcPr>
            <w:tcW w:type="dxa" w:w="1296"/>
          </w:tcPr>
          <w:p>
            <w:pPr>
              <w:spacing w:before="60" w:after="60" w:line="252" w:lineRule="auto"/>
              <w:jc w:val="center"/>
            </w:pPr>
            <w:r/>
            <w:r>
              <w:rPr>
                <w:rFonts w:ascii="Times New Roman" w:hAnsi="Times New Roman"/>
                <w:b w:val="0"/>
                <w:i w:val="0"/>
                <w:color w:val="000000"/>
                <w:sz w:val="21"/>
                <w:rFonts w:ascii="Times New Roman" w:hAnsi="Times New Roman" w:cs="Times New Roman"/>
              </w:rPr>
              <w:t>2</w:t>
            </w:r>
          </w:p>
        </w:tc>
        <w:tc>
          <w:tcPr>
            <w:tcW w:type="dxa" w:w="2016"/>
          </w:tcPr>
          <w:p>
            <w:pPr>
              <w:spacing w:before="60" w:after="60" w:line="252" w:lineRule="auto"/>
              <w:jc w:val="left"/>
            </w:pPr>
            <w:r/>
            <w:r>
              <w:rPr>
                <w:rFonts w:ascii="Times New Roman" w:hAnsi="Times New Roman"/>
                <w:b w:val="0"/>
                <w:i w:val="0"/>
                <w:color w:val="000000"/>
                <w:sz w:val="21"/>
                <w:rFonts w:ascii="Times New Roman" w:hAnsi="Times New Roman" w:cs="Times New Roman"/>
              </w:rPr>
              <w:t>2 Passed (100%)</w:t>
            </w:r>
          </w:p>
        </w:tc>
      </w:tr>
      <w:tr>
        <w:tc>
          <w:tcPr>
            <w:tcW w:type="dxa" w:w="3168"/>
          </w:tcPr>
          <w:p>
            <w:pPr>
              <w:spacing w:before="60" w:after="60" w:line="252" w:lineRule="auto"/>
              <w:jc w:val="left"/>
            </w:pPr>
            <w:r/>
            <w:r>
              <w:rPr>
                <w:rFonts w:ascii="Times New Roman" w:hAnsi="Times New Roman"/>
                <w:b w:val="0"/>
                <w:i w:val="0"/>
                <w:color w:val="000000"/>
                <w:sz w:val="21"/>
                <w:rFonts w:ascii="Times New Roman" w:hAnsi="Times New Roman" w:cs="Times New Roman"/>
              </w:rPr>
              <w:t>test_differentiation_v2.py</w:t>
            </w:r>
          </w:p>
        </w:tc>
        <w:tc>
          <w:tcPr>
            <w:tcW w:type="dxa" w:w="3600"/>
          </w:tcPr>
          <w:p>
            <w:pPr>
              <w:spacing w:before="60" w:after="60" w:line="252" w:lineRule="auto"/>
              <w:jc w:val="left"/>
            </w:pPr>
            <w:r/>
            <w:r>
              <w:rPr>
                <w:rFonts w:ascii="Times New Roman" w:hAnsi="Times New Roman"/>
                <w:b w:val="0"/>
                <w:i w:val="0"/>
                <w:color w:val="000000"/>
                <w:sz w:val="21"/>
                <w:rFonts w:ascii="Times New Roman" w:hAnsi="Times New Roman" w:cs="Times New Roman"/>
              </w:rPr>
              <w:t>Case DNA, Root Cause Clustering &amp; Gap Analysis</w:t>
            </w:r>
          </w:p>
        </w:tc>
        <w:tc>
          <w:tcPr>
            <w:tcW w:type="dxa" w:w="1296"/>
          </w:tcPr>
          <w:p>
            <w:pPr>
              <w:spacing w:before="60" w:after="60" w:line="252" w:lineRule="auto"/>
              <w:jc w:val="center"/>
            </w:pPr>
            <w:r/>
            <w:r>
              <w:rPr>
                <w:rFonts w:ascii="Times New Roman" w:hAnsi="Times New Roman"/>
                <w:b w:val="0"/>
                <w:i w:val="0"/>
                <w:color w:val="000000"/>
                <w:sz w:val="21"/>
                <w:rFonts w:ascii="Times New Roman" w:hAnsi="Times New Roman" w:cs="Times New Roman"/>
              </w:rPr>
              <w:t>13</w:t>
            </w:r>
          </w:p>
        </w:tc>
        <w:tc>
          <w:tcPr>
            <w:tcW w:type="dxa" w:w="2016"/>
          </w:tcPr>
          <w:p>
            <w:pPr>
              <w:spacing w:before="60" w:after="60" w:line="252" w:lineRule="auto"/>
              <w:jc w:val="left"/>
            </w:pPr>
            <w:r/>
            <w:r>
              <w:rPr>
                <w:rFonts w:ascii="Times New Roman" w:hAnsi="Times New Roman"/>
                <w:b w:val="0"/>
                <w:i w:val="0"/>
                <w:color w:val="000000"/>
                <w:sz w:val="21"/>
                <w:rFonts w:ascii="Times New Roman" w:hAnsi="Times New Roman" w:cs="Times New Roman"/>
              </w:rPr>
              <w:t>13 Passed (100%)</w:t>
            </w:r>
          </w:p>
        </w:tc>
      </w:tr>
      <w:tr>
        <w:tc>
          <w:tcPr>
            <w:tcW w:type="dxa" w:w="3168"/>
          </w:tcPr>
          <w:p>
            <w:pPr>
              <w:spacing w:before="60" w:after="60" w:line="252" w:lineRule="auto"/>
              <w:jc w:val="left"/>
            </w:pPr>
            <w:r/>
            <w:r>
              <w:rPr>
                <w:rFonts w:ascii="Times New Roman" w:hAnsi="Times New Roman"/>
                <w:b w:val="0"/>
                <w:i w:val="0"/>
                <w:color w:val="000000"/>
                <w:sz w:val="21"/>
                <w:rFonts w:ascii="Times New Roman" w:hAnsi="Times New Roman" w:cs="Times New Roman"/>
              </w:rPr>
              <w:t>test_enterprise_security_multitenancy.py</w:t>
            </w:r>
          </w:p>
        </w:tc>
        <w:tc>
          <w:tcPr>
            <w:tcW w:type="dxa" w:w="3600"/>
          </w:tcPr>
          <w:p>
            <w:pPr>
              <w:spacing w:before="60" w:after="60" w:line="252" w:lineRule="auto"/>
              <w:jc w:val="left"/>
            </w:pPr>
            <w:r/>
            <w:r>
              <w:rPr>
                <w:rFonts w:ascii="Times New Roman" w:hAnsi="Times New Roman"/>
                <w:b w:val="0"/>
                <w:i w:val="0"/>
                <w:color w:val="000000"/>
                <w:sz w:val="21"/>
                <w:rFonts w:ascii="Times New Roman" w:hAnsi="Times New Roman" w:cs="Times New Roman"/>
              </w:rPr>
              <w:t>JWT Authentication, RBAC &amp; Multi-Tenancy</w:t>
            </w:r>
          </w:p>
        </w:tc>
        <w:tc>
          <w:tcPr>
            <w:tcW w:type="dxa" w:w="1296"/>
          </w:tcPr>
          <w:p>
            <w:pPr>
              <w:spacing w:before="60" w:after="60" w:line="252" w:lineRule="auto"/>
              <w:jc w:val="center"/>
            </w:pPr>
            <w:r/>
            <w:r>
              <w:rPr>
                <w:rFonts w:ascii="Times New Roman" w:hAnsi="Times New Roman"/>
                <w:b w:val="0"/>
                <w:i w:val="0"/>
                <w:color w:val="000000"/>
                <w:sz w:val="21"/>
                <w:rFonts w:ascii="Times New Roman" w:hAnsi="Times New Roman" w:cs="Times New Roman"/>
              </w:rPr>
              <w:t>7</w:t>
            </w:r>
          </w:p>
        </w:tc>
        <w:tc>
          <w:tcPr>
            <w:tcW w:type="dxa" w:w="2016"/>
          </w:tcPr>
          <w:p>
            <w:pPr>
              <w:spacing w:before="60" w:after="60" w:line="252" w:lineRule="auto"/>
              <w:jc w:val="left"/>
            </w:pPr>
            <w:r/>
            <w:r>
              <w:rPr>
                <w:rFonts w:ascii="Times New Roman" w:hAnsi="Times New Roman"/>
                <w:b w:val="0"/>
                <w:i w:val="0"/>
                <w:color w:val="000000"/>
                <w:sz w:val="21"/>
                <w:rFonts w:ascii="Times New Roman" w:hAnsi="Times New Roman" w:cs="Times New Roman"/>
              </w:rPr>
              <w:t>7 Passed (100%)</w:t>
            </w:r>
          </w:p>
        </w:tc>
      </w:tr>
      <w:tr>
        <w:tc>
          <w:tcPr>
            <w:tcW w:type="dxa" w:w="3168"/>
          </w:tcPr>
          <w:p>
            <w:pPr>
              <w:spacing w:before="60" w:after="60" w:line="252" w:lineRule="auto"/>
              <w:jc w:val="left"/>
            </w:pPr>
            <w:r/>
            <w:r>
              <w:rPr>
                <w:rFonts w:ascii="Times New Roman" w:hAnsi="Times New Roman"/>
                <w:b w:val="0"/>
                <w:i w:val="0"/>
                <w:color w:val="000000"/>
                <w:sz w:val="21"/>
                <w:rFonts w:ascii="Times New Roman" w:hAnsi="Times New Roman" w:cs="Times New Roman"/>
              </w:rPr>
              <w:t>test_human_support.py</w:t>
            </w:r>
          </w:p>
        </w:tc>
        <w:tc>
          <w:tcPr>
            <w:tcW w:type="dxa" w:w="3600"/>
          </w:tcPr>
          <w:p>
            <w:pPr>
              <w:spacing w:before="60" w:after="60" w:line="252" w:lineRule="auto"/>
              <w:jc w:val="left"/>
            </w:pPr>
            <w:r/>
            <w:r>
              <w:rPr>
                <w:rFonts w:ascii="Times New Roman" w:hAnsi="Times New Roman"/>
                <w:b w:val="0"/>
                <w:i w:val="0"/>
                <w:color w:val="000000"/>
                <w:sz w:val="21"/>
                <w:rFonts w:ascii="Times New Roman" w:hAnsi="Times New Roman" w:cs="Times New Roman"/>
              </w:rPr>
              <w:t>Human Support Desk, Escalation &amp; Dossier Handing</w:t>
            </w:r>
          </w:p>
        </w:tc>
        <w:tc>
          <w:tcPr>
            <w:tcW w:type="dxa" w:w="1296"/>
          </w:tcPr>
          <w:p>
            <w:pPr>
              <w:spacing w:before="60" w:after="60" w:line="252" w:lineRule="auto"/>
              <w:jc w:val="center"/>
            </w:pPr>
            <w:r/>
            <w:r>
              <w:rPr>
                <w:rFonts w:ascii="Times New Roman" w:hAnsi="Times New Roman"/>
                <w:b w:val="0"/>
                <w:i w:val="0"/>
                <w:color w:val="000000"/>
                <w:sz w:val="21"/>
                <w:rFonts w:ascii="Times New Roman" w:hAnsi="Times New Roman" w:cs="Times New Roman"/>
              </w:rPr>
              <w:t>8</w:t>
            </w:r>
          </w:p>
        </w:tc>
        <w:tc>
          <w:tcPr>
            <w:tcW w:type="dxa" w:w="2016"/>
          </w:tcPr>
          <w:p>
            <w:pPr>
              <w:spacing w:before="60" w:after="60" w:line="252" w:lineRule="auto"/>
              <w:jc w:val="left"/>
            </w:pPr>
            <w:r/>
            <w:r>
              <w:rPr>
                <w:rFonts w:ascii="Times New Roman" w:hAnsi="Times New Roman"/>
                <w:b w:val="0"/>
                <w:i w:val="0"/>
                <w:color w:val="000000"/>
                <w:sz w:val="21"/>
                <w:rFonts w:ascii="Times New Roman" w:hAnsi="Times New Roman" w:cs="Times New Roman"/>
              </w:rPr>
              <w:t>8 Passed (100%)</w:t>
            </w:r>
          </w:p>
        </w:tc>
      </w:tr>
      <w:tr>
        <w:tc>
          <w:tcPr>
            <w:tcW w:type="dxa" w:w="3168"/>
          </w:tcPr>
          <w:p>
            <w:pPr>
              <w:spacing w:before="60" w:after="60" w:line="252" w:lineRule="auto"/>
              <w:jc w:val="left"/>
            </w:pPr>
            <w:r/>
            <w:r>
              <w:rPr>
                <w:rFonts w:ascii="Times New Roman" w:hAnsi="Times New Roman"/>
                <w:b w:val="0"/>
                <w:i w:val="0"/>
                <w:color w:val="000000"/>
                <w:sz w:val="21"/>
                <w:rFonts w:ascii="Times New Roman" w:hAnsi="Times New Roman" w:cs="Times New Roman"/>
              </w:rPr>
              <w:t>test_investigation_agent.py</w:t>
            </w:r>
          </w:p>
        </w:tc>
        <w:tc>
          <w:tcPr>
            <w:tcW w:type="dxa" w:w="3600"/>
          </w:tcPr>
          <w:p>
            <w:pPr>
              <w:spacing w:before="60" w:after="60" w:line="252" w:lineRule="auto"/>
              <w:jc w:val="left"/>
            </w:pPr>
            <w:r/>
            <w:r>
              <w:rPr>
                <w:rFonts w:ascii="Times New Roman" w:hAnsi="Times New Roman"/>
                <w:b w:val="0"/>
                <w:i w:val="0"/>
                <w:color w:val="000000"/>
                <w:sz w:val="21"/>
                <w:rFonts w:ascii="Times New Roman" w:hAnsi="Times New Roman" w:cs="Times New Roman"/>
              </w:rPr>
              <w:t>Telemetry Retrieval &amp; Multi-Tool Diagnostics</w:t>
            </w:r>
          </w:p>
        </w:tc>
        <w:tc>
          <w:tcPr>
            <w:tcW w:type="dxa" w:w="1296"/>
          </w:tcPr>
          <w:p>
            <w:pPr>
              <w:spacing w:before="60" w:after="60" w:line="252" w:lineRule="auto"/>
              <w:jc w:val="center"/>
            </w:pPr>
            <w:r/>
            <w:r>
              <w:rPr>
                <w:rFonts w:ascii="Times New Roman" w:hAnsi="Times New Roman"/>
                <w:b w:val="0"/>
                <w:i w:val="0"/>
                <w:color w:val="000000"/>
                <w:sz w:val="21"/>
                <w:rFonts w:ascii="Times New Roman" w:hAnsi="Times New Roman" w:cs="Times New Roman"/>
              </w:rPr>
              <w:t>4</w:t>
            </w:r>
          </w:p>
        </w:tc>
        <w:tc>
          <w:tcPr>
            <w:tcW w:type="dxa" w:w="2016"/>
          </w:tcPr>
          <w:p>
            <w:pPr>
              <w:spacing w:before="60" w:after="60" w:line="252" w:lineRule="auto"/>
              <w:jc w:val="left"/>
            </w:pPr>
            <w:r/>
            <w:r>
              <w:rPr>
                <w:rFonts w:ascii="Times New Roman" w:hAnsi="Times New Roman"/>
                <w:b w:val="0"/>
                <w:i w:val="0"/>
                <w:color w:val="000000"/>
                <w:sz w:val="21"/>
                <w:rFonts w:ascii="Times New Roman" w:hAnsi="Times New Roman" w:cs="Times New Roman"/>
              </w:rPr>
              <w:t>4 Passed (100%)</w:t>
            </w:r>
          </w:p>
        </w:tc>
      </w:tr>
      <w:tr>
        <w:tc>
          <w:tcPr>
            <w:tcW w:type="dxa" w:w="3168"/>
          </w:tcPr>
          <w:p>
            <w:pPr>
              <w:spacing w:before="60" w:after="60" w:line="252" w:lineRule="auto"/>
              <w:jc w:val="left"/>
            </w:pPr>
            <w:r/>
            <w:r>
              <w:rPr>
                <w:rFonts w:ascii="Times New Roman" w:hAnsi="Times New Roman"/>
                <w:b w:val="0"/>
                <w:i w:val="0"/>
                <w:color w:val="000000"/>
                <w:sz w:val="21"/>
                <w:rFonts w:ascii="Times New Roman" w:hAnsi="Times New Roman" w:cs="Times New Roman"/>
              </w:rPr>
              <w:t>test_llm_parser.py</w:t>
            </w:r>
          </w:p>
        </w:tc>
        <w:tc>
          <w:tcPr>
            <w:tcW w:type="dxa" w:w="3600"/>
          </w:tcPr>
          <w:p>
            <w:pPr>
              <w:spacing w:before="60" w:after="60" w:line="252" w:lineRule="auto"/>
              <w:jc w:val="left"/>
            </w:pPr>
            <w:r/>
            <w:r>
              <w:rPr>
                <w:rFonts w:ascii="Times New Roman" w:hAnsi="Times New Roman"/>
                <w:b w:val="0"/>
                <w:i w:val="0"/>
                <w:color w:val="000000"/>
                <w:sz w:val="21"/>
                <w:rFonts w:ascii="Times New Roman" w:hAnsi="Times New Roman" w:cs="Times New Roman"/>
              </w:rPr>
              <w:t>Structured JSON Extraction &amp; Fallback Parsing</w:t>
            </w:r>
          </w:p>
        </w:tc>
        <w:tc>
          <w:tcPr>
            <w:tcW w:type="dxa" w:w="1296"/>
          </w:tcPr>
          <w:p>
            <w:pPr>
              <w:spacing w:before="60" w:after="60" w:line="252" w:lineRule="auto"/>
              <w:jc w:val="center"/>
            </w:pPr>
            <w:r/>
            <w:r>
              <w:rPr>
                <w:rFonts w:ascii="Times New Roman" w:hAnsi="Times New Roman"/>
                <w:b w:val="0"/>
                <w:i w:val="0"/>
                <w:color w:val="000000"/>
                <w:sz w:val="21"/>
                <w:rFonts w:ascii="Times New Roman" w:hAnsi="Times New Roman" w:cs="Times New Roman"/>
              </w:rPr>
              <w:t>9</w:t>
            </w:r>
          </w:p>
        </w:tc>
        <w:tc>
          <w:tcPr>
            <w:tcW w:type="dxa" w:w="2016"/>
          </w:tcPr>
          <w:p>
            <w:pPr>
              <w:spacing w:before="60" w:after="60" w:line="252" w:lineRule="auto"/>
              <w:jc w:val="left"/>
            </w:pPr>
            <w:r/>
            <w:r>
              <w:rPr>
                <w:rFonts w:ascii="Times New Roman" w:hAnsi="Times New Roman"/>
                <w:b w:val="0"/>
                <w:i w:val="0"/>
                <w:color w:val="000000"/>
                <w:sz w:val="21"/>
                <w:rFonts w:ascii="Times New Roman" w:hAnsi="Times New Roman" w:cs="Times New Roman"/>
              </w:rPr>
              <w:t>9 Passed (100%)</w:t>
            </w:r>
          </w:p>
        </w:tc>
      </w:tr>
      <w:tr>
        <w:tc>
          <w:tcPr>
            <w:tcW w:type="dxa" w:w="3168"/>
          </w:tcPr>
          <w:p>
            <w:pPr>
              <w:spacing w:before="60" w:after="60" w:line="252" w:lineRule="auto"/>
              <w:jc w:val="left"/>
            </w:pPr>
            <w:r/>
            <w:r>
              <w:rPr>
                <w:rFonts w:ascii="Times New Roman" w:hAnsi="Times New Roman"/>
                <w:b w:val="0"/>
                <w:i w:val="0"/>
                <w:color w:val="000000"/>
                <w:sz w:val="21"/>
                <w:rFonts w:ascii="Times New Roman" w:hAnsi="Times New Roman" w:cs="Times New Roman"/>
              </w:rPr>
              <w:t>test_observability_evaluation_audit.py</w:t>
            </w:r>
          </w:p>
        </w:tc>
        <w:tc>
          <w:tcPr>
            <w:tcW w:type="dxa" w:w="3600"/>
          </w:tcPr>
          <w:p>
            <w:pPr>
              <w:spacing w:before="60" w:after="60" w:line="252" w:lineRule="auto"/>
              <w:jc w:val="left"/>
            </w:pPr>
            <w:r/>
            <w:r>
              <w:rPr>
                <w:rFonts w:ascii="Times New Roman" w:hAnsi="Times New Roman"/>
                <w:b w:val="0"/>
                <w:i w:val="0"/>
                <w:color w:val="000000"/>
                <w:sz w:val="21"/>
                <w:rFonts w:ascii="Times New Roman" w:hAnsi="Times New Roman" w:cs="Times New Roman"/>
              </w:rPr>
              <w:t>Trace Generation, Audit Logs &amp; Metrics</w:t>
            </w:r>
          </w:p>
        </w:tc>
        <w:tc>
          <w:tcPr>
            <w:tcW w:type="dxa" w:w="1296"/>
          </w:tcPr>
          <w:p>
            <w:pPr>
              <w:spacing w:before="60" w:after="60" w:line="252" w:lineRule="auto"/>
              <w:jc w:val="center"/>
            </w:pPr>
            <w:r/>
            <w:r>
              <w:rPr>
                <w:rFonts w:ascii="Times New Roman" w:hAnsi="Times New Roman"/>
                <w:b w:val="0"/>
                <w:i w:val="0"/>
                <w:color w:val="000000"/>
                <w:sz w:val="21"/>
                <w:rFonts w:ascii="Times New Roman" w:hAnsi="Times New Roman" w:cs="Times New Roman"/>
              </w:rPr>
              <w:t>8</w:t>
            </w:r>
          </w:p>
        </w:tc>
        <w:tc>
          <w:tcPr>
            <w:tcW w:type="dxa" w:w="2016"/>
          </w:tcPr>
          <w:p>
            <w:pPr>
              <w:spacing w:before="60" w:after="60" w:line="252" w:lineRule="auto"/>
              <w:jc w:val="left"/>
            </w:pPr>
            <w:r/>
            <w:r>
              <w:rPr>
                <w:rFonts w:ascii="Times New Roman" w:hAnsi="Times New Roman"/>
                <w:b w:val="0"/>
                <w:i w:val="0"/>
                <w:color w:val="000000"/>
                <w:sz w:val="21"/>
                <w:rFonts w:ascii="Times New Roman" w:hAnsi="Times New Roman" w:cs="Times New Roman"/>
              </w:rPr>
              <w:t>8 Passed (100%)</w:t>
            </w:r>
          </w:p>
        </w:tc>
      </w:tr>
      <w:tr>
        <w:tc>
          <w:tcPr>
            <w:tcW w:type="dxa" w:w="3168"/>
          </w:tcPr>
          <w:p>
            <w:pPr>
              <w:spacing w:before="60" w:after="60" w:line="252" w:lineRule="auto"/>
              <w:jc w:val="left"/>
            </w:pPr>
            <w:r/>
            <w:r>
              <w:rPr>
                <w:rFonts w:ascii="Times New Roman" w:hAnsi="Times New Roman"/>
                <w:b w:val="0"/>
                <w:i w:val="0"/>
                <w:color w:val="000000"/>
                <w:sz w:val="21"/>
                <w:rFonts w:ascii="Times New Roman" w:hAnsi="Times New Roman" w:cs="Times New Roman"/>
              </w:rPr>
              <w:t>test_omnichannel_proactive_sla.py</w:t>
            </w:r>
          </w:p>
        </w:tc>
        <w:tc>
          <w:tcPr>
            <w:tcW w:type="dxa" w:w="3600"/>
          </w:tcPr>
          <w:p>
            <w:pPr>
              <w:spacing w:before="60" w:after="60" w:line="252" w:lineRule="auto"/>
              <w:jc w:val="left"/>
            </w:pPr>
            <w:r/>
            <w:r>
              <w:rPr>
                <w:rFonts w:ascii="Times New Roman" w:hAnsi="Times New Roman"/>
                <w:b w:val="0"/>
                <w:i w:val="0"/>
                <w:color w:val="000000"/>
                <w:sz w:val="21"/>
                <w:rFonts w:ascii="Times New Roman" w:hAnsi="Times New Roman" w:cs="Times New Roman"/>
              </w:rPr>
              <w:t>Omnichannel Ingestion &amp; Proactive Alerts</w:t>
            </w:r>
          </w:p>
        </w:tc>
        <w:tc>
          <w:tcPr>
            <w:tcW w:type="dxa" w:w="1296"/>
          </w:tcPr>
          <w:p>
            <w:pPr>
              <w:spacing w:before="60" w:after="60" w:line="252" w:lineRule="auto"/>
              <w:jc w:val="center"/>
            </w:pPr>
            <w:r/>
            <w:r>
              <w:rPr>
                <w:rFonts w:ascii="Times New Roman" w:hAnsi="Times New Roman"/>
                <w:b w:val="0"/>
                <w:i w:val="0"/>
                <w:color w:val="000000"/>
                <w:sz w:val="21"/>
                <w:rFonts w:ascii="Times New Roman" w:hAnsi="Times New Roman" w:cs="Times New Roman"/>
              </w:rPr>
              <w:t>16</w:t>
            </w:r>
          </w:p>
        </w:tc>
        <w:tc>
          <w:tcPr>
            <w:tcW w:type="dxa" w:w="2016"/>
          </w:tcPr>
          <w:p>
            <w:pPr>
              <w:spacing w:before="60" w:after="60" w:line="252" w:lineRule="auto"/>
              <w:jc w:val="left"/>
            </w:pPr>
            <w:r/>
            <w:r>
              <w:rPr>
                <w:rFonts w:ascii="Times New Roman" w:hAnsi="Times New Roman"/>
                <w:b w:val="0"/>
                <w:i w:val="0"/>
                <w:color w:val="000000"/>
                <w:sz w:val="21"/>
                <w:rFonts w:ascii="Times New Roman" w:hAnsi="Times New Roman" w:cs="Times New Roman"/>
              </w:rPr>
              <w:t>16 Passed (100%)</w:t>
            </w:r>
          </w:p>
        </w:tc>
      </w:tr>
      <w:tr>
        <w:tc>
          <w:tcPr>
            <w:tcW w:type="dxa" w:w="3168"/>
          </w:tcPr>
          <w:p>
            <w:pPr>
              <w:spacing w:before="60" w:after="60" w:line="252" w:lineRule="auto"/>
              <w:jc w:val="left"/>
            </w:pPr>
            <w:r/>
            <w:r>
              <w:rPr>
                <w:rFonts w:ascii="Times New Roman" w:hAnsi="Times New Roman"/>
                <w:b w:val="0"/>
                <w:i w:val="0"/>
                <w:color w:val="000000"/>
                <w:sz w:val="21"/>
                <w:rFonts w:ascii="Times New Roman" w:hAnsi="Times New Roman" w:cs="Times New Roman"/>
              </w:rPr>
              <w:t>test_policy_decision_risk.py</w:t>
            </w:r>
          </w:p>
        </w:tc>
        <w:tc>
          <w:tcPr>
            <w:tcW w:type="dxa" w:w="3600"/>
          </w:tcPr>
          <w:p>
            <w:pPr>
              <w:spacing w:before="60" w:after="60" w:line="252" w:lineRule="auto"/>
              <w:jc w:val="left"/>
            </w:pPr>
            <w:r/>
            <w:r>
              <w:rPr>
                <w:rFonts w:ascii="Times New Roman" w:hAnsi="Times New Roman"/>
                <w:b w:val="0"/>
                <w:i w:val="0"/>
                <w:color w:val="000000"/>
                <w:sz w:val="21"/>
                <w:rFonts w:ascii="Times New Roman" w:hAnsi="Times New Roman" w:cs="Times New Roman"/>
              </w:rPr>
              <w:t>Policy RAG, Risk Guardrails &amp; Decision Matrix</w:t>
            </w:r>
          </w:p>
        </w:tc>
        <w:tc>
          <w:tcPr>
            <w:tcW w:type="dxa" w:w="1296"/>
          </w:tcPr>
          <w:p>
            <w:pPr>
              <w:spacing w:before="60" w:after="60" w:line="252" w:lineRule="auto"/>
              <w:jc w:val="center"/>
            </w:pPr>
            <w:r/>
            <w:r>
              <w:rPr>
                <w:rFonts w:ascii="Times New Roman" w:hAnsi="Times New Roman"/>
                <w:b w:val="0"/>
                <w:i w:val="0"/>
                <w:color w:val="000000"/>
                <w:sz w:val="21"/>
                <w:rFonts w:ascii="Times New Roman" w:hAnsi="Times New Roman" w:cs="Times New Roman"/>
              </w:rPr>
              <w:t>7</w:t>
            </w:r>
          </w:p>
        </w:tc>
        <w:tc>
          <w:tcPr>
            <w:tcW w:type="dxa" w:w="2016"/>
          </w:tcPr>
          <w:p>
            <w:pPr>
              <w:spacing w:before="60" w:after="60" w:line="252" w:lineRule="auto"/>
              <w:jc w:val="left"/>
            </w:pPr>
            <w:r/>
            <w:r>
              <w:rPr>
                <w:rFonts w:ascii="Times New Roman" w:hAnsi="Times New Roman"/>
                <w:b w:val="0"/>
                <w:i w:val="0"/>
                <w:color w:val="000000"/>
                <w:sz w:val="21"/>
                <w:rFonts w:ascii="Times New Roman" w:hAnsi="Times New Roman" w:cs="Times New Roman"/>
              </w:rPr>
              <w:t>7 Passed (100%)</w:t>
            </w:r>
          </w:p>
        </w:tc>
      </w:tr>
      <w:tr>
        <w:tc>
          <w:tcPr>
            <w:tcW w:type="dxa" w:w="3168"/>
          </w:tcPr>
          <w:p>
            <w:pPr>
              <w:spacing w:before="60" w:after="60" w:line="252" w:lineRule="auto"/>
              <w:jc w:val="left"/>
            </w:pPr>
            <w:r/>
            <w:r>
              <w:rPr>
                <w:rFonts w:ascii="Times New Roman" w:hAnsi="Times New Roman"/>
                <w:b w:val="0"/>
                <w:i w:val="0"/>
                <w:color w:val="000000"/>
                <w:sz w:val="21"/>
                <w:rFonts w:ascii="Times New Roman" w:hAnsi="Times New Roman" w:cs="Times New Roman"/>
              </w:rPr>
              <w:t>test_production_hardening.py</w:t>
            </w:r>
          </w:p>
        </w:tc>
        <w:tc>
          <w:tcPr>
            <w:tcW w:type="dxa" w:w="3600"/>
          </w:tcPr>
          <w:p>
            <w:pPr>
              <w:spacing w:before="60" w:after="60" w:line="252" w:lineRule="auto"/>
              <w:jc w:val="left"/>
            </w:pPr>
            <w:r/>
            <w:r>
              <w:rPr>
                <w:rFonts w:ascii="Times New Roman" w:hAnsi="Times New Roman"/>
                <w:b w:val="0"/>
                <w:i w:val="0"/>
                <w:color w:val="000000"/>
                <w:sz w:val="21"/>
                <w:rFonts w:ascii="Times New Roman" w:hAnsi="Times New Roman" w:cs="Times New Roman"/>
              </w:rPr>
              <w:t>CORS, Rate Limiting &amp; Input Validation</w:t>
            </w:r>
          </w:p>
        </w:tc>
        <w:tc>
          <w:tcPr>
            <w:tcW w:type="dxa" w:w="1296"/>
          </w:tcPr>
          <w:p>
            <w:pPr>
              <w:spacing w:before="60" w:after="60" w:line="252" w:lineRule="auto"/>
              <w:jc w:val="center"/>
            </w:pPr>
            <w:r/>
            <w:r>
              <w:rPr>
                <w:rFonts w:ascii="Times New Roman" w:hAnsi="Times New Roman"/>
                <w:b w:val="0"/>
                <w:i w:val="0"/>
                <w:color w:val="000000"/>
                <w:sz w:val="21"/>
                <w:rFonts w:ascii="Times New Roman" w:hAnsi="Times New Roman" w:cs="Times New Roman"/>
              </w:rPr>
              <w:t>13</w:t>
            </w:r>
          </w:p>
        </w:tc>
        <w:tc>
          <w:tcPr>
            <w:tcW w:type="dxa" w:w="2016"/>
          </w:tcPr>
          <w:p>
            <w:pPr>
              <w:spacing w:before="60" w:after="60" w:line="252" w:lineRule="auto"/>
              <w:jc w:val="left"/>
            </w:pPr>
            <w:r/>
            <w:r>
              <w:rPr>
                <w:rFonts w:ascii="Times New Roman" w:hAnsi="Times New Roman"/>
                <w:b w:val="0"/>
                <w:i w:val="0"/>
                <w:color w:val="000000"/>
                <w:sz w:val="21"/>
                <w:rFonts w:ascii="Times New Roman" w:hAnsi="Times New Roman" w:cs="Times New Roman"/>
              </w:rPr>
              <w:t>13 Passed (100%)</w:t>
            </w:r>
          </w:p>
        </w:tc>
      </w:tr>
      <w:tr>
        <w:tc>
          <w:tcPr>
            <w:tcW w:type="dxa" w:w="3168"/>
          </w:tcPr>
          <w:p>
            <w:pPr>
              <w:spacing w:before="60" w:after="60" w:line="252" w:lineRule="auto"/>
              <w:jc w:val="left"/>
            </w:pPr>
            <w:r/>
            <w:r>
              <w:rPr>
                <w:rFonts w:ascii="Times New Roman" w:hAnsi="Times New Roman"/>
                <w:b w:val="0"/>
                <w:i w:val="0"/>
                <w:color w:val="000000"/>
                <w:sz w:val="21"/>
                <w:rFonts w:ascii="Times New Roman" w:hAnsi="Times New Roman" w:cs="Times New Roman"/>
              </w:rPr>
              <w:t>test_realistic_customer_chat.py</w:t>
            </w:r>
          </w:p>
        </w:tc>
        <w:tc>
          <w:tcPr>
            <w:tcW w:type="dxa" w:w="3600"/>
          </w:tcPr>
          <w:p>
            <w:pPr>
              <w:spacing w:before="60" w:after="60" w:line="252" w:lineRule="auto"/>
              <w:jc w:val="left"/>
            </w:pPr>
            <w:r/>
            <w:r>
              <w:rPr>
                <w:rFonts w:ascii="Times New Roman" w:hAnsi="Times New Roman"/>
                <w:b w:val="0"/>
                <w:i w:val="0"/>
                <w:color w:val="000000"/>
                <w:sz w:val="21"/>
                <w:rFonts w:ascii="Times New Roman" w:hAnsi="Times New Roman" w:cs="Times New Roman"/>
              </w:rPr>
              <w:t>Multi-Turn Realistic Conversational Flows</w:t>
            </w:r>
          </w:p>
        </w:tc>
        <w:tc>
          <w:tcPr>
            <w:tcW w:type="dxa" w:w="1296"/>
          </w:tcPr>
          <w:p>
            <w:pPr>
              <w:spacing w:before="60" w:after="60" w:line="252" w:lineRule="auto"/>
              <w:jc w:val="center"/>
            </w:pPr>
            <w:r/>
            <w:r>
              <w:rPr>
                <w:rFonts w:ascii="Times New Roman" w:hAnsi="Times New Roman"/>
                <w:b w:val="0"/>
                <w:i w:val="0"/>
                <w:color w:val="000000"/>
                <w:sz w:val="21"/>
                <w:rFonts w:ascii="Times New Roman" w:hAnsi="Times New Roman" w:cs="Times New Roman"/>
              </w:rPr>
              <w:t>6</w:t>
            </w:r>
          </w:p>
        </w:tc>
        <w:tc>
          <w:tcPr>
            <w:tcW w:type="dxa" w:w="2016"/>
          </w:tcPr>
          <w:p>
            <w:pPr>
              <w:spacing w:before="60" w:after="60" w:line="252" w:lineRule="auto"/>
              <w:jc w:val="left"/>
            </w:pPr>
            <w:r/>
            <w:r>
              <w:rPr>
                <w:rFonts w:ascii="Times New Roman" w:hAnsi="Times New Roman"/>
                <w:b w:val="0"/>
                <w:i w:val="0"/>
                <w:color w:val="000000"/>
                <w:sz w:val="21"/>
                <w:rFonts w:ascii="Times New Roman" w:hAnsi="Times New Roman" w:cs="Times New Roman"/>
              </w:rPr>
              <w:t>6 Passed (100%)</w:t>
            </w:r>
          </w:p>
        </w:tc>
      </w:tr>
      <w:tr>
        <w:tc>
          <w:tcPr>
            <w:tcW w:type="dxa" w:w="3168"/>
          </w:tcPr>
          <w:p>
            <w:pPr>
              <w:spacing w:before="60" w:after="60" w:line="252" w:lineRule="auto"/>
              <w:jc w:val="left"/>
            </w:pPr>
            <w:r/>
            <w:r>
              <w:rPr>
                <w:rFonts w:ascii="Times New Roman" w:hAnsi="Times New Roman"/>
                <w:b w:val="0"/>
                <w:i w:val="0"/>
                <w:color w:val="000000"/>
                <w:sz w:val="21"/>
                <w:rFonts w:ascii="Times New Roman" w:hAnsi="Times New Roman" w:cs="Times New Roman"/>
              </w:rPr>
              <w:t>test_redis_dedup_idempotency.py</w:t>
            </w:r>
          </w:p>
        </w:tc>
        <w:tc>
          <w:tcPr>
            <w:tcW w:type="dxa" w:w="3600"/>
          </w:tcPr>
          <w:p>
            <w:pPr>
              <w:spacing w:before="60" w:after="60" w:line="252" w:lineRule="auto"/>
              <w:jc w:val="left"/>
            </w:pPr>
            <w:r/>
            <w:r>
              <w:rPr>
                <w:rFonts w:ascii="Times New Roman" w:hAnsi="Times New Roman"/>
                <w:b w:val="0"/>
                <w:i w:val="0"/>
                <w:color w:val="000000"/>
                <w:sz w:val="21"/>
                <w:rFonts w:ascii="Times New Roman" w:hAnsi="Times New Roman" w:cs="Times New Roman"/>
              </w:rPr>
              <w:t>Cryptographic Deduplication &amp; Idempotency</w:t>
            </w:r>
          </w:p>
        </w:tc>
        <w:tc>
          <w:tcPr>
            <w:tcW w:type="dxa" w:w="1296"/>
          </w:tcPr>
          <w:p>
            <w:pPr>
              <w:spacing w:before="60" w:after="60" w:line="252" w:lineRule="auto"/>
              <w:jc w:val="center"/>
            </w:pPr>
            <w:r/>
            <w:r>
              <w:rPr>
                <w:rFonts w:ascii="Times New Roman" w:hAnsi="Times New Roman"/>
                <w:b w:val="0"/>
                <w:i w:val="0"/>
                <w:color w:val="000000"/>
                <w:sz w:val="21"/>
                <w:rFonts w:ascii="Times New Roman" w:hAnsi="Times New Roman" w:cs="Times New Roman"/>
              </w:rPr>
              <w:t>3</w:t>
            </w:r>
          </w:p>
        </w:tc>
        <w:tc>
          <w:tcPr>
            <w:tcW w:type="dxa" w:w="2016"/>
          </w:tcPr>
          <w:p>
            <w:pPr>
              <w:spacing w:before="60" w:after="60" w:line="252" w:lineRule="auto"/>
              <w:jc w:val="left"/>
            </w:pPr>
            <w:r/>
            <w:r>
              <w:rPr>
                <w:rFonts w:ascii="Times New Roman" w:hAnsi="Times New Roman"/>
                <w:b w:val="0"/>
                <w:i w:val="0"/>
                <w:color w:val="000000"/>
                <w:sz w:val="21"/>
                <w:rFonts w:ascii="Times New Roman" w:hAnsi="Times New Roman" w:cs="Times New Roman"/>
              </w:rPr>
              <w:t>3 Passed (100%)</w:t>
            </w:r>
          </w:p>
        </w:tc>
      </w:tr>
      <w:tr>
        <w:tc>
          <w:tcPr>
            <w:tcW w:type="dxa" w:w="3168"/>
          </w:tcPr>
          <w:p>
            <w:pPr>
              <w:spacing w:before="60" w:after="60" w:line="252" w:lineRule="auto"/>
              <w:jc w:val="left"/>
            </w:pPr>
            <w:r/>
            <w:r>
              <w:rPr>
                <w:rFonts w:ascii="Times New Roman" w:hAnsi="Times New Roman"/>
                <w:b w:val="0"/>
                <w:i w:val="0"/>
                <w:color w:val="000000"/>
                <w:sz w:val="21"/>
                <w:rFonts w:ascii="Times New Roman" w:hAnsi="Times New Roman" w:cs="Times New Roman"/>
              </w:rPr>
              <w:t>test_response_sanitizer.py</w:t>
            </w:r>
          </w:p>
        </w:tc>
        <w:tc>
          <w:tcPr>
            <w:tcW w:type="dxa" w:w="3600"/>
          </w:tcPr>
          <w:p>
            <w:pPr>
              <w:spacing w:before="60" w:after="60" w:line="252" w:lineRule="auto"/>
              <w:jc w:val="left"/>
            </w:pPr>
            <w:r/>
            <w:r>
              <w:rPr>
                <w:rFonts w:ascii="Times New Roman" w:hAnsi="Times New Roman"/>
                <w:b w:val="0"/>
                <w:i w:val="0"/>
                <w:color w:val="000000"/>
                <w:sz w:val="21"/>
                <w:rFonts w:ascii="Times New Roman" w:hAnsi="Times New Roman" w:cs="Times New Roman"/>
              </w:rPr>
              <w:t>PII Redaction &amp; Response Sanitization</w:t>
            </w:r>
          </w:p>
        </w:tc>
        <w:tc>
          <w:tcPr>
            <w:tcW w:type="dxa" w:w="1296"/>
          </w:tcPr>
          <w:p>
            <w:pPr>
              <w:spacing w:before="60" w:after="60" w:line="252" w:lineRule="auto"/>
              <w:jc w:val="center"/>
            </w:pPr>
            <w:r/>
            <w:r>
              <w:rPr>
                <w:rFonts w:ascii="Times New Roman" w:hAnsi="Times New Roman"/>
                <w:b w:val="0"/>
                <w:i w:val="0"/>
                <w:color w:val="000000"/>
                <w:sz w:val="21"/>
                <w:rFonts w:ascii="Times New Roman" w:hAnsi="Times New Roman" w:cs="Times New Roman"/>
              </w:rPr>
              <w:t>6</w:t>
            </w:r>
          </w:p>
        </w:tc>
        <w:tc>
          <w:tcPr>
            <w:tcW w:type="dxa" w:w="2016"/>
          </w:tcPr>
          <w:p>
            <w:pPr>
              <w:spacing w:before="60" w:after="60" w:line="252" w:lineRule="auto"/>
              <w:jc w:val="left"/>
            </w:pPr>
            <w:r/>
            <w:r>
              <w:rPr>
                <w:rFonts w:ascii="Times New Roman" w:hAnsi="Times New Roman"/>
                <w:b w:val="0"/>
                <w:i w:val="0"/>
                <w:color w:val="000000"/>
                <w:sz w:val="21"/>
                <w:rFonts w:ascii="Times New Roman" w:hAnsi="Times New Roman" w:cs="Times New Roman"/>
              </w:rPr>
              <w:t>6 Passed (100%)</w:t>
            </w:r>
          </w:p>
        </w:tc>
      </w:tr>
      <w:tr>
        <w:tc>
          <w:tcPr>
            <w:tcW w:type="dxa" w:w="3168"/>
          </w:tcPr>
          <w:p>
            <w:pPr>
              <w:spacing w:before="60" w:after="60" w:line="252" w:lineRule="auto"/>
              <w:jc w:val="left"/>
            </w:pPr>
            <w:r/>
            <w:r>
              <w:rPr>
                <w:rFonts w:ascii="Times New Roman" w:hAnsi="Times New Roman"/>
                <w:b w:val="0"/>
                <w:i w:val="0"/>
                <w:color w:val="000000"/>
                <w:sz w:val="21"/>
                <w:rFonts w:ascii="Times New Roman" w:hAnsi="Times New Roman" w:cs="Times New Roman"/>
              </w:rPr>
              <w:t>test_vector_store_abstraction.py</w:t>
            </w:r>
          </w:p>
        </w:tc>
        <w:tc>
          <w:tcPr>
            <w:tcW w:type="dxa" w:w="3600"/>
          </w:tcPr>
          <w:p>
            <w:pPr>
              <w:spacing w:before="60" w:after="60" w:line="252" w:lineRule="auto"/>
              <w:jc w:val="left"/>
            </w:pPr>
            <w:r/>
            <w:r>
              <w:rPr>
                <w:rFonts w:ascii="Times New Roman" w:hAnsi="Times New Roman"/>
                <w:b w:val="0"/>
                <w:i w:val="0"/>
                <w:color w:val="000000"/>
                <w:sz w:val="21"/>
                <w:rFonts w:ascii="Times New Roman" w:hAnsi="Times New Roman" w:cs="Times New Roman"/>
              </w:rPr>
              <w:t>Policy Vector Store &amp; Similarity Queries</w:t>
            </w:r>
          </w:p>
        </w:tc>
        <w:tc>
          <w:tcPr>
            <w:tcW w:type="dxa" w:w="1296"/>
          </w:tcPr>
          <w:p>
            <w:pPr>
              <w:spacing w:before="60" w:after="60" w:line="252" w:lineRule="auto"/>
              <w:jc w:val="center"/>
            </w:pPr>
            <w:r/>
            <w:r>
              <w:rPr>
                <w:rFonts w:ascii="Times New Roman" w:hAnsi="Times New Roman"/>
                <w:b w:val="0"/>
                <w:i w:val="0"/>
                <w:color w:val="000000"/>
                <w:sz w:val="21"/>
                <w:rFonts w:ascii="Times New Roman" w:hAnsi="Times New Roman" w:cs="Times New Roman"/>
              </w:rPr>
              <w:t>4</w:t>
            </w:r>
          </w:p>
        </w:tc>
        <w:tc>
          <w:tcPr>
            <w:tcW w:type="dxa" w:w="2016"/>
          </w:tcPr>
          <w:p>
            <w:pPr>
              <w:spacing w:before="60" w:after="60" w:line="252" w:lineRule="auto"/>
              <w:jc w:val="left"/>
            </w:pPr>
            <w:r/>
            <w:r>
              <w:rPr>
                <w:rFonts w:ascii="Times New Roman" w:hAnsi="Times New Roman"/>
                <w:b w:val="0"/>
                <w:i w:val="0"/>
                <w:color w:val="000000"/>
                <w:sz w:val="21"/>
                <w:rFonts w:ascii="Times New Roman" w:hAnsi="Times New Roman" w:cs="Times New Roman"/>
              </w:rPr>
              <w:t>4 Passed (100%)</w:t>
            </w:r>
          </w:p>
        </w:tc>
      </w:tr>
      <w:tr>
        <w:tc>
          <w:tcPr>
            <w:tcW w:type="dxa" w:w="3168"/>
          </w:tcPr>
          <w:p>
            <w:pPr>
              <w:spacing w:before="60" w:after="60" w:line="252" w:lineRule="auto"/>
              <w:jc w:val="left"/>
            </w:pPr>
            <w:r/>
            <w:r>
              <w:rPr>
                <w:rFonts w:ascii="Times New Roman" w:hAnsi="Times New Roman"/>
                <w:b w:val="0"/>
                <w:i w:val="0"/>
                <w:color w:val="000000"/>
                <w:sz w:val="21"/>
                <w:rFonts w:ascii="Times New Roman" w:hAnsi="Times New Roman" w:cs="Times New Roman"/>
              </w:rPr>
              <w:t>test_webhooks_and_telephony.py</w:t>
            </w:r>
          </w:p>
        </w:tc>
        <w:tc>
          <w:tcPr>
            <w:tcW w:type="dxa" w:w="3600"/>
          </w:tcPr>
          <w:p>
            <w:pPr>
              <w:spacing w:before="60" w:after="60" w:line="252" w:lineRule="auto"/>
              <w:jc w:val="left"/>
            </w:pPr>
            <w:r/>
            <w:r>
              <w:rPr>
                <w:rFonts w:ascii="Times New Roman" w:hAnsi="Times New Roman"/>
                <w:b w:val="0"/>
                <w:i w:val="0"/>
                <w:color w:val="000000"/>
                <w:sz w:val="21"/>
                <w:rFonts w:ascii="Times New Roman" w:hAnsi="Times New Roman" w:cs="Times New Roman"/>
              </w:rPr>
              <w:t>External Webhooks &amp; Messaging Ingestion</w:t>
            </w:r>
          </w:p>
        </w:tc>
        <w:tc>
          <w:tcPr>
            <w:tcW w:type="dxa" w:w="1296"/>
          </w:tcPr>
          <w:p>
            <w:pPr>
              <w:spacing w:before="60" w:after="60" w:line="252" w:lineRule="auto"/>
              <w:jc w:val="center"/>
            </w:pPr>
            <w:r/>
            <w:r>
              <w:rPr>
                <w:rFonts w:ascii="Times New Roman" w:hAnsi="Times New Roman"/>
                <w:b w:val="0"/>
                <w:i w:val="0"/>
                <w:color w:val="000000"/>
                <w:sz w:val="21"/>
                <w:rFonts w:ascii="Times New Roman" w:hAnsi="Times New Roman" w:cs="Times New Roman"/>
              </w:rPr>
              <w:t>5</w:t>
            </w:r>
          </w:p>
        </w:tc>
        <w:tc>
          <w:tcPr>
            <w:tcW w:type="dxa" w:w="2016"/>
          </w:tcPr>
          <w:p>
            <w:pPr>
              <w:spacing w:before="60" w:after="60" w:line="252" w:lineRule="auto"/>
              <w:jc w:val="left"/>
            </w:pPr>
            <w:r/>
            <w:r>
              <w:rPr>
                <w:rFonts w:ascii="Times New Roman" w:hAnsi="Times New Roman"/>
                <w:b w:val="0"/>
                <w:i w:val="0"/>
                <w:color w:val="000000"/>
                <w:sz w:val="21"/>
                <w:rFonts w:ascii="Times New Roman" w:hAnsi="Times New Roman" w:cs="Times New Roman"/>
              </w:rPr>
              <w:t>5 Passed (100%)</w:t>
            </w:r>
          </w:p>
        </w:tc>
      </w:tr>
      <w:tr>
        <w:tc>
          <w:tcPr>
            <w:tcW w:type="dxa" w:w="3168"/>
          </w:tcPr>
          <w:p>
            <w:pPr>
              <w:spacing w:before="60" w:after="60" w:line="252" w:lineRule="auto"/>
              <w:jc w:val="left"/>
            </w:pPr>
            <w:r/>
            <w:r>
              <w:rPr>
                <w:rFonts w:ascii="Times New Roman" w:hAnsi="Times New Roman"/>
                <w:b w:val="0"/>
                <w:i w:val="0"/>
                <w:color w:val="000000"/>
                <w:sz w:val="21"/>
                <w:rFonts w:ascii="Times New Roman" w:hAnsi="Times New Roman" w:cs="Times New Roman"/>
              </w:rPr>
              <w:t>test_workflow.py</w:t>
            </w:r>
          </w:p>
        </w:tc>
        <w:tc>
          <w:tcPr>
            <w:tcW w:type="dxa" w:w="3600"/>
          </w:tcPr>
          <w:p>
            <w:pPr>
              <w:spacing w:before="60" w:after="60" w:line="252" w:lineRule="auto"/>
              <w:jc w:val="left"/>
            </w:pPr>
            <w:r/>
            <w:r>
              <w:rPr>
                <w:rFonts w:ascii="Times New Roman" w:hAnsi="Times New Roman"/>
                <w:b w:val="0"/>
                <w:i w:val="0"/>
                <w:color w:val="000000"/>
                <w:sz w:val="21"/>
                <w:rFonts w:ascii="Times New Roman" w:hAnsi="Times New Roman" w:cs="Times New Roman"/>
              </w:rPr>
              <w:t>End-to-End LangGraph Orchestration &amp; Replanning</w:t>
            </w:r>
          </w:p>
        </w:tc>
        <w:tc>
          <w:tcPr>
            <w:tcW w:type="dxa" w:w="1296"/>
          </w:tcPr>
          <w:p>
            <w:pPr>
              <w:spacing w:before="60" w:after="60" w:line="252" w:lineRule="auto"/>
              <w:jc w:val="center"/>
            </w:pPr>
            <w:r/>
            <w:r>
              <w:rPr>
                <w:rFonts w:ascii="Times New Roman" w:hAnsi="Times New Roman"/>
                <w:b w:val="0"/>
                <w:i w:val="0"/>
                <w:color w:val="000000"/>
                <w:sz w:val="21"/>
                <w:rFonts w:ascii="Times New Roman" w:hAnsi="Times New Roman" w:cs="Times New Roman"/>
              </w:rPr>
              <w:t>5</w:t>
            </w:r>
          </w:p>
        </w:tc>
        <w:tc>
          <w:tcPr>
            <w:tcW w:type="dxa" w:w="2016"/>
          </w:tcPr>
          <w:p>
            <w:pPr>
              <w:spacing w:before="60" w:after="60" w:line="252" w:lineRule="auto"/>
              <w:jc w:val="left"/>
            </w:pPr>
            <w:r/>
            <w:r>
              <w:rPr>
                <w:rFonts w:ascii="Times New Roman" w:hAnsi="Times New Roman"/>
                <w:b w:val="0"/>
                <w:i w:val="0"/>
                <w:color w:val="000000"/>
                <w:sz w:val="21"/>
                <w:rFonts w:ascii="Times New Roman" w:hAnsi="Times New Roman" w:cs="Times New Roman"/>
              </w:rPr>
              <w:t>5 Passed (100%)</w:t>
            </w:r>
          </w:p>
        </w:tc>
      </w:tr>
    </w:tbl>
    <w:p>
      <w:pPr>
        <w:spacing w:before="0" w:after="120" w:line="276" w:lineRule="auto"/>
        <w:jc w:val="both"/>
      </w:pPr>
      <w:r>
        <w:rPr>
          <w:rFonts w:ascii="Times New Roman" w:hAnsi="Times New Roman"/>
          <w:b w:val="0"/>
          <w:i w:val="0"/>
          <w:color w:val="000000"/>
          <w:sz w:val="28"/>
          <w:rFonts w:ascii="Times New Roman" w:hAnsi="Times New Roman" w:cs="Times New Roman"/>
        </w:rPr>
        <w:t>Table 4.2 documents the validation of the five primary operational scenarios implemented and verified in the platform, demonstrating exact multi-agent behavior across representative customer interactions.</w:t>
      </w:r>
    </w:p>
    <w:p>
      <w:pPr>
        <w:keepNext/>
        <w:spacing w:before="240" w:after="80"/>
        <w:jc w:val="center"/>
      </w:pPr>
      <w:r>
        <w:rPr>
          <w:rFonts w:ascii="Times New Roman" w:hAnsi="Times New Roman"/>
          <w:b/>
          <w:i w:val="0"/>
          <w:color w:val="000000"/>
          <w:sz w:val="24"/>
          <w:rFonts w:ascii="Times New Roman" w:hAnsi="Times New Roman" w:cs="Times New Roman"/>
        </w:rPr>
        <w:t>Table 4.2: End-to-End Operational Scenario Validation Results</w:t>
      </w:r>
    </w:p>
    <w:tbl>
      <w:tblPr>
        <w:tblW w:type="auto" w:w="0"/>
        <w:jc w:val="center"/>
        <w:tblLook w:firstColumn="1" w:firstRow="1" w:lastColumn="0" w:lastRow="0" w:noHBand="0" w:noVBand="1" w:val="04A0"/>
        <w:tblBorders>
          <w:top w:val="single" w:sz="6" w:space="0" w:color="495057"/>
          <w:bottom w:val="single" w:sz="6" w:space="0" w:color="495057"/>
          <w:left w:val="none"/>
          <w:right w:val="none"/>
          <w:insideH w:val="single" w:sz="4" w:space="0" w:color="CED4DA"/>
          <w:insideV w:val="none"/>
        </w:tblBorders>
      </w:tblPr>
      <w:tblGrid>
        <w:gridCol w:w="2167"/>
        <w:gridCol w:w="2167"/>
        <w:gridCol w:w="2167"/>
        <w:gridCol w:w="2167"/>
      </w:tblGrid>
      <w:tr>
        <w:tc>
          <w:tcPr>
            <w:tcW w:type="dxa" w:w="2160"/>
            <w:shd w:fill="E9ECEF"/>
          </w:tcPr>
          <w:p>
            <w:pPr>
              <w:spacing w:before="80" w:after="80"/>
              <w:jc w:val="center"/>
            </w:pPr>
            <w:r/>
            <w:r>
              <w:rPr>
                <w:rFonts w:ascii="Times New Roman" w:hAnsi="Times New Roman"/>
                <w:b/>
                <w:i w:val="0"/>
                <w:color w:val="000000"/>
                <w:sz w:val="22"/>
                <w:rFonts w:ascii="Times New Roman" w:hAnsi="Times New Roman" w:cs="Times New Roman"/>
              </w:rPr>
              <w:t>Scenario</w:t>
            </w:r>
          </w:p>
        </w:tc>
        <w:tc>
          <w:tcPr>
            <w:tcW w:type="dxa" w:w="2592"/>
            <w:shd w:fill="E9ECEF"/>
          </w:tcPr>
          <w:p>
            <w:pPr>
              <w:spacing w:before="80" w:after="80"/>
              <w:jc w:val="center"/>
            </w:pPr>
            <w:r/>
            <w:r>
              <w:rPr>
                <w:rFonts w:ascii="Times New Roman" w:hAnsi="Times New Roman"/>
                <w:b/>
                <w:i w:val="0"/>
                <w:color w:val="000000"/>
                <w:sz w:val="22"/>
                <w:rFonts w:ascii="Times New Roman" w:hAnsi="Times New Roman" w:cs="Times New Roman"/>
              </w:rPr>
              <w:t>Input User Query</w:t>
            </w:r>
          </w:p>
        </w:tc>
        <w:tc>
          <w:tcPr>
            <w:tcW w:type="dxa" w:w="2880"/>
            <w:shd w:fill="E9ECEF"/>
          </w:tcPr>
          <w:p>
            <w:pPr>
              <w:spacing w:before="80" w:after="80"/>
              <w:jc w:val="center"/>
            </w:pPr>
            <w:r/>
            <w:r>
              <w:rPr>
                <w:rFonts w:ascii="Times New Roman" w:hAnsi="Times New Roman"/>
                <w:b/>
                <w:i w:val="0"/>
                <w:color w:val="000000"/>
                <w:sz w:val="22"/>
                <w:rFonts w:ascii="Times New Roman" w:hAnsi="Times New Roman" w:cs="Times New Roman"/>
              </w:rPr>
              <w:t>Expected Multi-Agent Flow</w:t>
            </w:r>
          </w:p>
        </w:tc>
        <w:tc>
          <w:tcPr>
            <w:tcW w:type="dxa" w:w="2448"/>
            <w:shd w:fill="E9ECEF"/>
          </w:tcPr>
          <w:p>
            <w:pPr>
              <w:spacing w:before="80" w:after="80"/>
              <w:jc w:val="center"/>
            </w:pPr>
            <w:r/>
            <w:r>
              <w:rPr>
                <w:rFonts w:ascii="Times New Roman" w:hAnsi="Times New Roman"/>
                <w:b/>
                <w:i w:val="0"/>
                <w:color w:val="000000"/>
                <w:sz w:val="22"/>
                <w:rFonts w:ascii="Times New Roman" w:hAnsi="Times New Roman" w:cs="Times New Roman"/>
              </w:rPr>
              <w:t>Observed Result</w:t>
            </w:r>
          </w:p>
        </w:tc>
      </w:tr>
      <w:tr>
        <w:tc>
          <w:tcPr>
            <w:tcW w:type="dxa" w:w="2160"/>
          </w:tcPr>
          <w:p>
            <w:pPr>
              <w:spacing w:before="60" w:after="60" w:line="252" w:lineRule="auto"/>
              <w:jc w:val="left"/>
            </w:pPr>
            <w:r/>
            <w:r>
              <w:rPr>
                <w:rFonts w:ascii="Times New Roman" w:hAnsi="Times New Roman"/>
                <w:b w:val="0"/>
                <w:i w:val="0"/>
                <w:color w:val="000000"/>
                <w:sz w:val="21"/>
                <w:rFonts w:ascii="Times New Roman" w:hAnsi="Times New Roman" w:cs="Times New Roman"/>
              </w:rPr>
              <w:t>Scenario 1: Policy RAG Grounding</w:t>
            </w:r>
          </w:p>
        </w:tc>
        <w:tc>
          <w:tcPr>
            <w:tcW w:type="dxa" w:w="2592"/>
          </w:tcPr>
          <w:p>
            <w:pPr>
              <w:spacing w:before="60" w:after="60" w:line="252" w:lineRule="auto"/>
              <w:jc w:val="left"/>
            </w:pPr>
            <w:r/>
            <w:r>
              <w:rPr>
                <w:rFonts w:ascii="Times New Roman" w:hAnsi="Times New Roman"/>
                <w:b w:val="0"/>
                <w:i w:val="0"/>
                <w:color w:val="000000"/>
                <w:sz w:val="21"/>
                <w:rFonts w:ascii="Times New Roman" w:hAnsi="Times New Roman" w:cs="Times New Roman"/>
              </w:rPr>
              <w:t>'What is your refund policy?'</w:t>
            </w:r>
          </w:p>
        </w:tc>
        <w:tc>
          <w:tcPr>
            <w:tcW w:type="dxa" w:w="2880"/>
          </w:tcPr>
          <w:p>
            <w:pPr>
              <w:spacing w:before="60" w:after="60" w:line="252" w:lineRule="auto"/>
              <w:jc w:val="left"/>
            </w:pPr>
            <w:r/>
            <w:r>
              <w:rPr>
                <w:rFonts w:ascii="Times New Roman" w:hAnsi="Times New Roman"/>
                <w:b w:val="0"/>
                <w:i w:val="0"/>
                <w:color w:val="000000"/>
                <w:sz w:val="21"/>
                <w:rFonts w:ascii="Times New Roman" w:hAnsi="Times New Roman" w:cs="Times New Roman"/>
              </w:rPr>
              <w:t>Intent -&gt; Policy RAG -&gt; Critic Audit -&gt; Supervisor</w:t>
            </w:r>
          </w:p>
        </w:tc>
        <w:tc>
          <w:tcPr>
            <w:tcW w:type="dxa" w:w="2448"/>
          </w:tcPr>
          <w:p>
            <w:pPr>
              <w:spacing w:before="60" w:after="60" w:line="252" w:lineRule="auto"/>
              <w:jc w:val="left"/>
            </w:pPr>
            <w:r/>
            <w:r>
              <w:rPr>
                <w:rFonts w:ascii="Times New Roman" w:hAnsi="Times New Roman"/>
                <w:b w:val="0"/>
                <w:i w:val="0"/>
                <w:color w:val="000000"/>
                <w:sz w:val="21"/>
                <w:rFonts w:ascii="Times New Roman" w:hAnsi="Times New Roman" w:cs="Times New Roman"/>
              </w:rPr>
              <w:t>Verified: Exact policy citations returned; zero hallucination</w:t>
            </w:r>
          </w:p>
        </w:tc>
      </w:tr>
      <w:tr>
        <w:tc>
          <w:tcPr>
            <w:tcW w:type="dxa" w:w="2160"/>
          </w:tcPr>
          <w:p>
            <w:pPr>
              <w:spacing w:before="60" w:after="60" w:line="252" w:lineRule="auto"/>
              <w:jc w:val="left"/>
            </w:pPr>
            <w:r/>
            <w:r>
              <w:rPr>
                <w:rFonts w:ascii="Times New Roman" w:hAnsi="Times New Roman"/>
                <w:b w:val="0"/>
                <w:i w:val="0"/>
                <w:color w:val="000000"/>
                <w:sz w:val="21"/>
                <w:rFonts w:ascii="Times New Roman" w:hAnsi="Times New Roman" w:cs="Times New Roman"/>
              </w:rPr>
              <w:t>Scenario 2: Multi-Step Reasoning</w:t>
            </w:r>
          </w:p>
        </w:tc>
        <w:tc>
          <w:tcPr>
            <w:tcW w:type="dxa" w:w="2592"/>
          </w:tcPr>
          <w:p>
            <w:pPr>
              <w:spacing w:before="60" w:after="60" w:line="252" w:lineRule="auto"/>
              <w:jc w:val="left"/>
            </w:pPr>
            <w:r/>
            <w:r>
              <w:rPr>
                <w:rFonts w:ascii="Times New Roman" w:hAnsi="Times New Roman"/>
                <w:b w:val="0"/>
                <w:i w:val="0"/>
                <w:color w:val="000000"/>
                <w:sz w:val="21"/>
                <w:rFonts w:ascii="Times New Roman" w:hAnsi="Times New Roman" w:cs="Times New Roman"/>
              </w:rPr>
              <w:t>'Check order ORD10001 and tell me if I'm eligible for a refund.'</w:t>
            </w:r>
          </w:p>
        </w:tc>
        <w:tc>
          <w:tcPr>
            <w:tcW w:type="dxa" w:w="2880"/>
          </w:tcPr>
          <w:p>
            <w:pPr>
              <w:spacing w:before="60" w:after="60" w:line="252" w:lineRule="auto"/>
              <w:jc w:val="left"/>
            </w:pPr>
            <w:r/>
            <w:r>
              <w:rPr>
                <w:rFonts w:ascii="Times New Roman" w:hAnsi="Times New Roman"/>
                <w:b w:val="0"/>
                <w:i w:val="0"/>
                <w:color w:val="000000"/>
                <w:sz w:val="21"/>
                <w:rFonts w:ascii="Times New Roman" w:hAnsi="Times New Roman" w:cs="Times New Roman"/>
              </w:rPr>
              <w:t>Intent -&gt; Planner -&gt; Order Tool -&gt; Eligibility Tool -&gt; Supervisor</w:t>
            </w:r>
          </w:p>
        </w:tc>
        <w:tc>
          <w:tcPr>
            <w:tcW w:type="dxa" w:w="2448"/>
          </w:tcPr>
          <w:p>
            <w:pPr>
              <w:spacing w:before="60" w:after="60" w:line="252" w:lineRule="auto"/>
              <w:jc w:val="left"/>
            </w:pPr>
            <w:r/>
            <w:r>
              <w:rPr>
                <w:rFonts w:ascii="Times New Roman" w:hAnsi="Times New Roman"/>
                <w:b w:val="0"/>
                <w:i w:val="0"/>
                <w:color w:val="000000"/>
                <w:sz w:val="21"/>
                <w:rFonts w:ascii="Times New Roman" w:hAnsi="Times New Roman" w:cs="Times New Roman"/>
              </w:rPr>
              <w:t>Verified: Diagnosed Delivered status (&lt;30 days); explained return requirement without premature refund</w:t>
            </w:r>
          </w:p>
        </w:tc>
      </w:tr>
      <w:tr>
        <w:tc>
          <w:tcPr>
            <w:tcW w:type="dxa" w:w="2160"/>
          </w:tcPr>
          <w:p>
            <w:pPr>
              <w:spacing w:before="60" w:after="60" w:line="252" w:lineRule="auto"/>
              <w:jc w:val="left"/>
            </w:pPr>
            <w:r/>
            <w:r>
              <w:rPr>
                <w:rFonts w:ascii="Times New Roman" w:hAnsi="Times New Roman"/>
                <w:b w:val="0"/>
                <w:i w:val="0"/>
                <w:color w:val="000000"/>
                <w:sz w:val="21"/>
                <w:rFonts w:ascii="Times New Roman" w:hAnsi="Times New Roman" w:cs="Times New Roman"/>
              </w:rPr>
              <w:t>Scenario 3: Autonomous Refund (Primary)</w:t>
            </w:r>
          </w:p>
        </w:tc>
        <w:tc>
          <w:tcPr>
            <w:tcW w:type="dxa" w:w="2592"/>
          </w:tcPr>
          <w:p>
            <w:pPr>
              <w:spacing w:before="60" w:after="60" w:line="252" w:lineRule="auto"/>
              <w:jc w:val="left"/>
            </w:pPr>
            <w:r/>
            <w:r>
              <w:rPr>
                <w:rFonts w:ascii="Times New Roman" w:hAnsi="Times New Roman"/>
                <w:b w:val="0"/>
                <w:i w:val="0"/>
                <w:color w:val="000000"/>
                <w:sz w:val="21"/>
                <w:rFonts w:ascii="Times New Roman" w:hAnsi="Times New Roman" w:cs="Times New Roman"/>
              </w:rPr>
              <w:t>'My order ORD10002 is delayed. If I'm eligible, refund it.'</w:t>
            </w:r>
          </w:p>
        </w:tc>
        <w:tc>
          <w:tcPr>
            <w:tcW w:type="dxa" w:w="2880"/>
          </w:tcPr>
          <w:p>
            <w:pPr>
              <w:spacing w:before="60" w:after="60" w:line="252" w:lineRule="auto"/>
              <w:jc w:val="left"/>
            </w:pPr>
            <w:r/>
            <w:r>
              <w:rPr>
                <w:rFonts w:ascii="Times New Roman" w:hAnsi="Times New Roman"/>
                <w:b w:val="0"/>
                <w:i w:val="0"/>
                <w:color w:val="000000"/>
                <w:sz w:val="21"/>
                <w:rFonts w:ascii="Times New Roman" w:hAnsi="Times New Roman" w:cs="Times New Roman"/>
              </w:rPr>
              <w:t>Intent -&gt; Planner -&gt; Order Tool (Delayed &gt;3d) -&gt; Policy -&gt; Risk -&gt; Action Gateway -&gt; Verification -&gt; Critic</w:t>
            </w:r>
          </w:p>
        </w:tc>
        <w:tc>
          <w:tcPr>
            <w:tcW w:type="dxa" w:w="2448"/>
          </w:tcPr>
          <w:p>
            <w:pPr>
              <w:spacing w:before="60" w:after="60" w:line="252" w:lineRule="auto"/>
              <w:jc w:val="left"/>
            </w:pPr>
            <w:r/>
            <w:r>
              <w:rPr>
                <w:rFonts w:ascii="Times New Roman" w:hAnsi="Times New Roman"/>
                <w:b w:val="0"/>
                <w:i w:val="0"/>
                <w:color w:val="000000"/>
                <w:sz w:val="21"/>
                <w:rFonts w:ascii="Times New Roman" w:hAnsi="Times New Roman" w:cs="Times New Roman"/>
              </w:rPr>
              <w:t>Verified: Order ORD10002 refunded for $499.00; Refund record created; Receipt REF-ORD10002 issued; verified in DB</w:t>
            </w:r>
          </w:p>
        </w:tc>
      </w:tr>
      <w:tr>
        <w:tc>
          <w:tcPr>
            <w:tcW w:type="dxa" w:w="2160"/>
          </w:tcPr>
          <w:p>
            <w:pPr>
              <w:spacing w:before="60" w:after="60" w:line="252" w:lineRule="auto"/>
              <w:jc w:val="left"/>
            </w:pPr>
            <w:r/>
            <w:r>
              <w:rPr>
                <w:rFonts w:ascii="Times New Roman" w:hAnsi="Times New Roman"/>
                <w:b w:val="0"/>
                <w:i w:val="0"/>
                <w:color w:val="000000"/>
                <w:sz w:val="21"/>
                <w:rFonts w:ascii="Times New Roman" w:hAnsi="Times New Roman" w:cs="Times New Roman"/>
              </w:rPr>
              <w:t>Scenario 4: Re-Planning Loop Recovery</w:t>
            </w:r>
          </w:p>
        </w:tc>
        <w:tc>
          <w:tcPr>
            <w:tcW w:type="dxa" w:w="2592"/>
          </w:tcPr>
          <w:p>
            <w:pPr>
              <w:spacing w:before="60" w:after="60" w:line="252" w:lineRule="auto"/>
              <w:jc w:val="left"/>
            </w:pPr>
            <w:r/>
            <w:r>
              <w:rPr>
                <w:rFonts w:ascii="Times New Roman" w:hAnsi="Times New Roman"/>
                <w:b w:val="0"/>
                <w:i w:val="0"/>
                <w:color w:val="000000"/>
                <w:sz w:val="21"/>
                <w:rFonts w:ascii="Times New Roman" w:hAnsi="Times New Roman" w:cs="Times New Roman"/>
              </w:rPr>
              <w:t>'Check order ORD99999 and refund it.'</w:t>
            </w:r>
          </w:p>
        </w:tc>
        <w:tc>
          <w:tcPr>
            <w:tcW w:type="dxa" w:w="2880"/>
          </w:tcPr>
          <w:p>
            <w:pPr>
              <w:spacing w:before="60" w:after="60" w:line="252" w:lineRule="auto"/>
              <w:jc w:val="left"/>
            </w:pPr>
            <w:r/>
            <w:r>
              <w:rPr>
                <w:rFonts w:ascii="Times New Roman" w:hAnsi="Times New Roman"/>
                <w:b w:val="0"/>
                <w:i w:val="0"/>
                <w:color w:val="000000"/>
                <w:sz w:val="21"/>
                <w:rFonts w:ascii="Times New Roman" w:hAnsi="Times New Roman" w:cs="Times New Roman"/>
              </w:rPr>
              <w:t>Order Tool fails on non-existent order -&gt; Critic catches failure -&gt; Re-plan Loop (1/5) -&gt; Clarification requested</w:t>
            </w:r>
          </w:p>
        </w:tc>
        <w:tc>
          <w:tcPr>
            <w:tcW w:type="dxa" w:w="2448"/>
          </w:tcPr>
          <w:p>
            <w:pPr>
              <w:spacing w:before="60" w:after="60" w:line="252" w:lineRule="auto"/>
              <w:jc w:val="left"/>
            </w:pPr>
            <w:r/>
            <w:r>
              <w:rPr>
                <w:rFonts w:ascii="Times New Roman" w:hAnsi="Times New Roman"/>
                <w:b w:val="0"/>
                <w:i w:val="0"/>
                <w:color w:val="000000"/>
                <w:sz w:val="21"/>
                <w:rFonts w:ascii="Times New Roman" w:hAnsi="Times New Roman" w:cs="Times New Roman"/>
              </w:rPr>
              <w:t>Verified: System triggered replanning; requested valid order ID without crashing or fabricating status</w:t>
            </w:r>
          </w:p>
        </w:tc>
      </w:tr>
      <w:tr>
        <w:tc>
          <w:tcPr>
            <w:tcW w:type="dxa" w:w="2160"/>
          </w:tcPr>
          <w:p>
            <w:pPr>
              <w:spacing w:before="60" w:after="60" w:line="252" w:lineRule="auto"/>
              <w:jc w:val="left"/>
            </w:pPr>
            <w:r/>
            <w:r>
              <w:rPr>
                <w:rFonts w:ascii="Times New Roman" w:hAnsi="Times New Roman"/>
                <w:b w:val="0"/>
                <w:i w:val="0"/>
                <w:color w:val="000000"/>
                <w:sz w:val="21"/>
                <w:rFonts w:ascii="Times New Roman" w:hAnsi="Times New Roman" w:cs="Times New Roman"/>
              </w:rPr>
              <w:t>Scenario 5: Human Escalation</w:t>
            </w:r>
          </w:p>
        </w:tc>
        <w:tc>
          <w:tcPr>
            <w:tcW w:type="dxa" w:w="2592"/>
          </w:tcPr>
          <w:p>
            <w:pPr>
              <w:spacing w:before="60" w:after="60" w:line="252" w:lineRule="auto"/>
              <w:jc w:val="left"/>
            </w:pPr>
            <w:r/>
            <w:r>
              <w:rPr>
                <w:rFonts w:ascii="Times New Roman" w:hAnsi="Times New Roman"/>
                <w:b w:val="0"/>
                <w:i w:val="0"/>
                <w:color w:val="000000"/>
                <w:sz w:val="21"/>
                <w:rFonts w:ascii="Times New Roman" w:hAnsi="Times New Roman" w:cs="Times New Roman"/>
              </w:rPr>
              <w:t>'I want to speak to a human.'</w:t>
            </w:r>
          </w:p>
        </w:tc>
        <w:tc>
          <w:tcPr>
            <w:tcW w:type="dxa" w:w="2880"/>
          </w:tcPr>
          <w:p>
            <w:pPr>
              <w:spacing w:before="60" w:after="60" w:line="252" w:lineRule="auto"/>
              <w:jc w:val="left"/>
            </w:pPr>
            <w:r/>
            <w:r>
              <w:rPr>
                <w:rFonts w:ascii="Times New Roman" w:hAnsi="Times New Roman"/>
                <w:b w:val="0"/>
                <w:i w:val="0"/>
                <w:color w:val="000000"/>
                <w:sz w:val="21"/>
                <w:rFonts w:ascii="Times New Roman" w:hAnsi="Times New Roman" w:cs="Times New Roman"/>
              </w:rPr>
              <w:t>Intent detects human request -&gt; Escalation Agent -&gt; #TICK-XXXX generated with full handoff dossier</w:t>
            </w:r>
          </w:p>
        </w:tc>
        <w:tc>
          <w:tcPr>
            <w:tcW w:type="dxa" w:w="2448"/>
          </w:tcPr>
          <w:p>
            <w:pPr>
              <w:spacing w:before="60" w:after="60" w:line="252" w:lineRule="auto"/>
              <w:jc w:val="left"/>
            </w:pPr>
            <w:r/>
            <w:r>
              <w:rPr>
                <w:rFonts w:ascii="Times New Roman" w:hAnsi="Times New Roman"/>
                <w:b w:val="0"/>
                <w:i w:val="0"/>
                <w:color w:val="000000"/>
                <w:sz w:val="21"/>
                <w:rFonts w:ascii="Times New Roman" w:hAnsi="Times New Roman" w:cs="Times New Roman"/>
              </w:rPr>
              <w:t>Verified: Ticket generated; dossier created in Human Support Desk; case transitioned to ESCALATED</w:t>
            </w:r>
          </w:p>
        </w:tc>
      </w:tr>
    </w:tbl>
    <w:p>
      <w:pPr>
        <w:spacing w:before="0" w:after="120" w:line="276" w:lineRule="auto"/>
        <w:jc w:val="both"/>
      </w:pPr>
      <w:r>
        <w:rPr>
          <w:rFonts w:ascii="Times New Roman" w:hAnsi="Times New Roman"/>
          <w:b w:val="0"/>
          <w:i w:val="0"/>
          <w:color w:val="000000"/>
          <w:sz w:val="28"/>
          <w:rFonts w:ascii="Times New Roman" w:hAnsi="Times New Roman" w:cs="Times New Roman"/>
        </w:rPr>
        <w:t>Additionally, the frontend production bundle was compiled and validated via Vite and TypeScript compiler (`tsc -b`). Table 4.3 details the build performance and module bundle metrics.</w:t>
      </w:r>
    </w:p>
    <w:p>
      <w:pPr>
        <w:keepNext/>
        <w:spacing w:before="240" w:after="80"/>
        <w:jc w:val="center"/>
      </w:pPr>
      <w:r>
        <w:rPr>
          <w:rFonts w:ascii="Times New Roman" w:hAnsi="Times New Roman"/>
          <w:b/>
          <w:i w:val="0"/>
          <w:color w:val="000000"/>
          <w:sz w:val="24"/>
          <w:rFonts w:ascii="Times New Roman" w:hAnsi="Times New Roman" w:cs="Times New Roman"/>
        </w:rPr>
        <w:t>Table 4.3: Frontend Module Build Status and Asset Bundle Footprint</w:t>
      </w:r>
    </w:p>
    <w:tbl>
      <w:tblPr>
        <w:tblW w:type="auto" w:w="0"/>
        <w:jc w:val="center"/>
        <w:tblLook w:firstColumn="1" w:firstRow="1" w:lastColumn="0" w:lastRow="0" w:noHBand="0" w:noVBand="1" w:val="04A0"/>
        <w:tblBorders>
          <w:top w:val="single" w:sz="6" w:space="0" w:color="495057"/>
          <w:bottom w:val="single" w:sz="6" w:space="0" w:color="495057"/>
          <w:left w:val="none"/>
          <w:right w:val="none"/>
          <w:insideH w:val="single" w:sz="4" w:space="0" w:color="CED4DA"/>
          <w:insideV w:val="none"/>
        </w:tblBorders>
      </w:tblPr>
      <w:tblGrid>
        <w:gridCol w:w="2167"/>
        <w:gridCol w:w="2167"/>
        <w:gridCol w:w="2167"/>
        <w:gridCol w:w="2167"/>
      </w:tblGrid>
      <w:tr>
        <w:tc>
          <w:tcPr>
            <w:tcW w:type="dxa" w:w="3168"/>
            <w:shd w:fill="E9ECEF"/>
          </w:tcPr>
          <w:p>
            <w:pPr>
              <w:spacing w:before="80" w:after="80"/>
              <w:jc w:val="center"/>
            </w:pPr>
            <w:r/>
            <w:r>
              <w:rPr>
                <w:rFonts w:ascii="Times New Roman" w:hAnsi="Times New Roman"/>
                <w:b/>
                <w:i w:val="0"/>
                <w:color w:val="000000"/>
                <w:sz w:val="22"/>
                <w:rFonts w:ascii="Times New Roman" w:hAnsi="Times New Roman" w:cs="Times New Roman"/>
              </w:rPr>
              <w:t>Build Artifact</w:t>
            </w:r>
          </w:p>
        </w:tc>
        <w:tc>
          <w:tcPr>
            <w:tcW w:type="dxa" w:w="2016"/>
            <w:shd w:fill="E9ECEF"/>
          </w:tcPr>
          <w:p>
            <w:pPr>
              <w:spacing w:before="80" w:after="80"/>
              <w:jc w:val="center"/>
            </w:pPr>
            <w:r/>
            <w:r>
              <w:rPr>
                <w:rFonts w:ascii="Times New Roman" w:hAnsi="Times New Roman"/>
                <w:b/>
                <w:i w:val="0"/>
                <w:color w:val="000000"/>
                <w:sz w:val="22"/>
                <w:rFonts w:ascii="Times New Roman" w:hAnsi="Times New Roman" w:cs="Times New Roman"/>
              </w:rPr>
              <w:t>Raw Asset Size</w:t>
            </w:r>
          </w:p>
        </w:tc>
        <w:tc>
          <w:tcPr>
            <w:tcW w:type="dxa" w:w="2304"/>
            <w:shd w:fill="E9ECEF"/>
          </w:tcPr>
          <w:p>
            <w:pPr>
              <w:spacing w:before="80" w:after="80"/>
              <w:jc w:val="center"/>
            </w:pPr>
            <w:r/>
            <w:r>
              <w:rPr>
                <w:rFonts w:ascii="Times New Roman" w:hAnsi="Times New Roman"/>
                <w:b/>
                <w:i w:val="0"/>
                <w:color w:val="000000"/>
                <w:sz w:val="22"/>
                <w:rFonts w:ascii="Times New Roman" w:hAnsi="Times New Roman" w:cs="Times New Roman"/>
              </w:rPr>
              <w:t>Gzip Compressed Size</w:t>
            </w:r>
          </w:p>
        </w:tc>
        <w:tc>
          <w:tcPr>
            <w:tcW w:type="dxa" w:w="2592"/>
            <w:shd w:fill="E9ECEF"/>
          </w:tcPr>
          <w:p>
            <w:pPr>
              <w:spacing w:before="80" w:after="80"/>
              <w:jc w:val="center"/>
            </w:pPr>
            <w:r/>
            <w:r>
              <w:rPr>
                <w:rFonts w:ascii="Times New Roman" w:hAnsi="Times New Roman"/>
                <w:b/>
                <w:i w:val="0"/>
                <w:color w:val="000000"/>
                <w:sz w:val="22"/>
                <w:rFonts w:ascii="Times New Roman" w:hAnsi="Times New Roman" w:cs="Times New Roman"/>
              </w:rPr>
              <w:t>Build Validation Status</w:t>
            </w:r>
          </w:p>
        </w:tc>
      </w:tr>
      <w:tr>
        <w:tc>
          <w:tcPr>
            <w:tcW w:type="dxa" w:w="3168"/>
          </w:tcPr>
          <w:p>
            <w:pPr>
              <w:spacing w:before="60" w:after="60" w:line="252" w:lineRule="auto"/>
              <w:jc w:val="left"/>
            </w:pPr>
            <w:r/>
            <w:r>
              <w:rPr>
                <w:rFonts w:ascii="Times New Roman" w:hAnsi="Times New Roman"/>
                <w:b w:val="0"/>
                <w:i w:val="0"/>
                <w:color w:val="000000"/>
                <w:sz w:val="21"/>
                <w:rFonts w:ascii="Times New Roman" w:hAnsi="Times New Roman" w:cs="Times New Roman"/>
              </w:rPr>
              <w:t>dist/index.html</w:t>
            </w:r>
          </w:p>
        </w:tc>
        <w:tc>
          <w:tcPr>
            <w:tcW w:type="dxa" w:w="2016"/>
          </w:tcPr>
          <w:p>
            <w:pPr>
              <w:spacing w:before="60" w:after="60" w:line="252" w:lineRule="auto"/>
              <w:jc w:val="center"/>
            </w:pPr>
            <w:r/>
            <w:r>
              <w:rPr>
                <w:rFonts w:ascii="Times New Roman" w:hAnsi="Times New Roman"/>
                <w:b w:val="0"/>
                <w:i w:val="0"/>
                <w:color w:val="000000"/>
                <w:sz w:val="21"/>
                <w:rFonts w:ascii="Times New Roman" w:hAnsi="Times New Roman" w:cs="Times New Roman"/>
              </w:rPr>
              <w:t>0.47 kB</w:t>
            </w:r>
          </w:p>
        </w:tc>
        <w:tc>
          <w:tcPr>
            <w:tcW w:type="dxa" w:w="2304"/>
          </w:tcPr>
          <w:p>
            <w:pPr>
              <w:spacing w:before="60" w:after="60" w:line="252" w:lineRule="auto"/>
              <w:jc w:val="center"/>
            </w:pPr>
            <w:r/>
            <w:r>
              <w:rPr>
                <w:rFonts w:ascii="Times New Roman" w:hAnsi="Times New Roman"/>
                <w:b w:val="0"/>
                <w:i w:val="0"/>
                <w:color w:val="000000"/>
                <w:sz w:val="21"/>
                <w:rFonts w:ascii="Times New Roman" w:hAnsi="Times New Roman" w:cs="Times New Roman"/>
              </w:rPr>
              <w:t>0.30 kB</w:t>
            </w:r>
          </w:p>
        </w:tc>
        <w:tc>
          <w:tcPr>
            <w:tcW w:type="dxa" w:w="2592"/>
          </w:tcPr>
          <w:p>
            <w:pPr>
              <w:spacing w:before="60" w:after="60" w:line="252" w:lineRule="auto"/>
              <w:jc w:val="left"/>
            </w:pPr>
            <w:r/>
            <w:r>
              <w:rPr>
                <w:rFonts w:ascii="Times New Roman" w:hAnsi="Times New Roman"/>
                <w:b w:val="0"/>
                <w:i w:val="0"/>
                <w:color w:val="000000"/>
                <w:sz w:val="21"/>
                <w:rFonts w:ascii="Times New Roman" w:hAnsi="Times New Roman" w:cs="Times New Roman"/>
              </w:rPr>
              <w:t>Validated (Clean Compilation)</w:t>
            </w:r>
          </w:p>
        </w:tc>
      </w:tr>
      <w:tr>
        <w:tc>
          <w:tcPr>
            <w:tcW w:type="dxa" w:w="3168"/>
          </w:tcPr>
          <w:p>
            <w:pPr>
              <w:spacing w:before="60" w:after="60" w:line="252" w:lineRule="auto"/>
              <w:jc w:val="left"/>
            </w:pPr>
            <w:r/>
            <w:r>
              <w:rPr>
                <w:rFonts w:ascii="Times New Roman" w:hAnsi="Times New Roman"/>
                <w:b w:val="0"/>
                <w:i w:val="0"/>
                <w:color w:val="000000"/>
                <w:sz w:val="21"/>
                <w:rFonts w:ascii="Times New Roman" w:hAnsi="Times New Roman" w:cs="Times New Roman"/>
              </w:rPr>
              <w:t>dist/assets/index-s76kgUyl.css</w:t>
            </w:r>
          </w:p>
        </w:tc>
        <w:tc>
          <w:tcPr>
            <w:tcW w:type="dxa" w:w="2016"/>
          </w:tcPr>
          <w:p>
            <w:pPr>
              <w:spacing w:before="60" w:after="60" w:line="252" w:lineRule="auto"/>
              <w:jc w:val="center"/>
            </w:pPr>
            <w:r/>
            <w:r>
              <w:rPr>
                <w:rFonts w:ascii="Times New Roman" w:hAnsi="Times New Roman"/>
                <w:b w:val="0"/>
                <w:i w:val="0"/>
                <w:color w:val="000000"/>
                <w:sz w:val="21"/>
                <w:rFonts w:ascii="Times New Roman" w:hAnsi="Times New Roman" w:cs="Times New Roman"/>
              </w:rPr>
              <w:t>70.13 kB</w:t>
            </w:r>
          </w:p>
        </w:tc>
        <w:tc>
          <w:tcPr>
            <w:tcW w:type="dxa" w:w="2304"/>
          </w:tcPr>
          <w:p>
            <w:pPr>
              <w:spacing w:before="60" w:after="60" w:line="252" w:lineRule="auto"/>
              <w:jc w:val="center"/>
            </w:pPr>
            <w:r/>
            <w:r>
              <w:rPr>
                <w:rFonts w:ascii="Times New Roman" w:hAnsi="Times New Roman"/>
                <w:b w:val="0"/>
                <w:i w:val="0"/>
                <w:color w:val="000000"/>
                <w:sz w:val="21"/>
                <w:rFonts w:ascii="Times New Roman" w:hAnsi="Times New Roman" w:cs="Times New Roman"/>
              </w:rPr>
              <w:t>11.26 kB</w:t>
            </w:r>
          </w:p>
        </w:tc>
        <w:tc>
          <w:tcPr>
            <w:tcW w:type="dxa" w:w="2592"/>
          </w:tcPr>
          <w:p>
            <w:pPr>
              <w:spacing w:before="60" w:after="60" w:line="252" w:lineRule="auto"/>
              <w:jc w:val="left"/>
            </w:pPr>
            <w:r/>
            <w:r>
              <w:rPr>
                <w:rFonts w:ascii="Times New Roman" w:hAnsi="Times New Roman"/>
                <w:b w:val="0"/>
                <w:i w:val="0"/>
                <w:color w:val="000000"/>
                <w:sz w:val="21"/>
                <w:rFonts w:ascii="Times New Roman" w:hAnsi="Times New Roman" w:cs="Times New Roman"/>
              </w:rPr>
              <w:t>Validated (Tailwind CSS 3)</w:t>
            </w:r>
          </w:p>
        </w:tc>
      </w:tr>
      <w:tr>
        <w:tc>
          <w:tcPr>
            <w:tcW w:type="dxa" w:w="3168"/>
          </w:tcPr>
          <w:p>
            <w:pPr>
              <w:spacing w:before="60" w:after="60" w:line="252" w:lineRule="auto"/>
              <w:jc w:val="left"/>
            </w:pPr>
            <w:r/>
            <w:r>
              <w:rPr>
                <w:rFonts w:ascii="Times New Roman" w:hAnsi="Times New Roman"/>
                <w:b w:val="0"/>
                <w:i w:val="0"/>
                <w:color w:val="000000"/>
                <w:sz w:val="21"/>
                <w:rFonts w:ascii="Times New Roman" w:hAnsi="Times New Roman" w:cs="Times New Roman"/>
              </w:rPr>
              <w:t>dist/assets/index-BoI4OQg4.js</w:t>
            </w:r>
          </w:p>
        </w:tc>
        <w:tc>
          <w:tcPr>
            <w:tcW w:type="dxa" w:w="2016"/>
          </w:tcPr>
          <w:p>
            <w:pPr>
              <w:spacing w:before="60" w:after="60" w:line="252" w:lineRule="auto"/>
              <w:jc w:val="center"/>
            </w:pPr>
            <w:r/>
            <w:r>
              <w:rPr>
                <w:rFonts w:ascii="Times New Roman" w:hAnsi="Times New Roman"/>
                <w:b w:val="0"/>
                <w:i w:val="0"/>
                <w:color w:val="000000"/>
                <w:sz w:val="21"/>
                <w:rFonts w:ascii="Times New Roman" w:hAnsi="Times New Roman" w:cs="Times New Roman"/>
              </w:rPr>
              <w:t>485.04 kB</w:t>
            </w:r>
          </w:p>
        </w:tc>
        <w:tc>
          <w:tcPr>
            <w:tcW w:type="dxa" w:w="2304"/>
          </w:tcPr>
          <w:p>
            <w:pPr>
              <w:spacing w:before="60" w:after="60" w:line="252" w:lineRule="auto"/>
              <w:jc w:val="center"/>
            </w:pPr>
            <w:r/>
            <w:r>
              <w:rPr>
                <w:rFonts w:ascii="Times New Roman" w:hAnsi="Times New Roman"/>
                <w:b w:val="0"/>
                <w:i w:val="0"/>
                <w:color w:val="000000"/>
                <w:sz w:val="21"/>
                <w:rFonts w:ascii="Times New Roman" w:hAnsi="Times New Roman" w:cs="Times New Roman"/>
              </w:rPr>
              <w:t>120.93 kB</w:t>
            </w:r>
          </w:p>
        </w:tc>
        <w:tc>
          <w:tcPr>
            <w:tcW w:type="dxa" w:w="2592"/>
          </w:tcPr>
          <w:p>
            <w:pPr>
              <w:spacing w:before="60" w:after="60" w:line="252" w:lineRule="auto"/>
              <w:jc w:val="left"/>
            </w:pPr>
            <w:r/>
            <w:r>
              <w:rPr>
                <w:rFonts w:ascii="Times New Roman" w:hAnsi="Times New Roman"/>
                <w:b w:val="0"/>
                <w:i w:val="0"/>
                <w:color w:val="000000"/>
                <w:sz w:val="21"/>
                <w:rFonts w:ascii="Times New Roman" w:hAnsi="Times New Roman" w:cs="Times New Roman"/>
              </w:rPr>
              <w:t>Validated (1,909 modules transformed in 22.14s)</w:t>
            </w:r>
          </w:p>
        </w:tc>
      </w:tr>
    </w:tbl>
    <w:p>
      <w:pPr>
        <w:pStyle w:val="Heading2"/>
        <w:keepNext/>
        <w:spacing w:before="280" w:after="120" w:line="276" w:lineRule="auto"/>
        <w:jc w:val="left"/>
      </w:pPr>
      <w:r/>
      <w:r>
        <w:rPr>
          <w:rFonts w:ascii="Times New Roman" w:hAnsi="Times New Roman"/>
          <w:b/>
          <w:i w:val="0"/>
          <w:color w:val="000000"/>
          <w:sz w:val="28"/>
          <w:rFonts w:ascii="Times New Roman" w:hAnsi="Times New Roman" w:cs="Times New Roman"/>
        </w:rPr>
        <w:t>4.15 Discussion</w:t>
      </w:r>
    </w:p>
    <w:p>
      <w:pPr>
        <w:spacing w:before="0" w:after="120" w:line="276" w:lineRule="auto"/>
        <w:jc w:val="both"/>
      </w:pPr>
      <w:r>
        <w:rPr>
          <w:rFonts w:ascii="Times New Roman" w:hAnsi="Times New Roman"/>
          <w:b w:val="0"/>
          <w:i w:val="0"/>
          <w:color w:val="000000"/>
          <w:sz w:val="28"/>
          <w:rFonts w:ascii="Times New Roman" w:hAnsi="Times New Roman" w:cs="Times New Roman"/>
        </w:rPr>
        <w:t>The empirical findings demonstrate that decomposing customer support operations into specialized, collaborative agents operating around a formal SupportCase entity resolves the core vulnerabilities of traditional conversational AI. In standard chatbots, requests such as Scenario 3 ('My order ORD10002 is delayed. If I'm eligible, refund it') either fail completely due to lack of backend integration or result in hazardous hallucinated promises. In SupportOS AI, the request is systematically decomposed: the Investigation Agent confirms the 4-day shipping delay, the Policy Agent verifies delay clause eligibility, the Risk Agent confirms customer credibility, the Action Gateway executes a safe transactional refund ($499.00), the Verification Agent confirms database mutation, and the Critic audits quality before customer response delivery.</w:t>
      </w:r>
    </w:p>
    <w:p>
      <w:pPr>
        <w:spacing w:before="0" w:after="120" w:line="276" w:lineRule="auto"/>
        <w:jc w:val="both"/>
      </w:pPr>
      <w:r>
        <w:rPr>
          <w:rFonts w:ascii="Times New Roman" w:hAnsi="Times New Roman"/>
          <w:b w:val="0"/>
          <w:i w:val="0"/>
          <w:color w:val="000000"/>
          <w:sz w:val="28"/>
          <w:rFonts w:ascii="Times New Roman" w:hAnsi="Times New Roman" w:cs="Times New Roman"/>
        </w:rPr>
        <w:t>Importantly, the independent verification loop proved crucial in preventing silent failures: if a database lock or network timeout prevents tool completion, the Verification Agent catches the mismatch, preventing false affirmations to customers. The integration of cryptographic deduplication hashing in the Action Gateway successfully prevented replay attacks and duplicate transactions. While the platform operates with exceptional speed (&lt; 1.5 seconds end-to-end latency in local zero-configuration mode), real-world multi-node scaling will benefit from persistent Redis caches and distributed vector database backends.</w:t>
      </w:r>
    </w:p>
    <w:p>
      <w:r>
        <w:br w:type="page"/>
      </w:r>
    </w:p>
    <w:p>
      <w:pPr>
        <w:pStyle w:val="Heading1"/>
        <w:keepNext/>
        <w:spacing w:before="360" w:after="280" w:line="276" w:lineRule="auto"/>
        <w:jc w:val="center"/>
      </w:pPr>
      <w:r/>
      <w:r>
        <w:rPr>
          <w:rFonts w:ascii="Times New Roman" w:hAnsi="Times New Roman"/>
          <w:b/>
          <w:i w:val="0"/>
          <w:color w:val="000000"/>
          <w:sz w:val="32"/>
          <w:rFonts w:ascii="Times New Roman" w:hAnsi="Times New Roman" w:cs="Times New Roman"/>
        </w:rPr>
        <w:t>5. CONCLUSION</w:t>
      </w:r>
    </w:p>
    <w:p>
      <w:pPr>
        <w:spacing w:before="0" w:after="120" w:line="276" w:lineRule="auto"/>
        <w:jc w:val="both"/>
      </w:pPr>
      <w:r>
        <w:rPr>
          <w:rFonts w:ascii="Times New Roman" w:hAnsi="Times New Roman"/>
          <w:b w:val="0"/>
          <w:i w:val="0"/>
          <w:color w:val="000000"/>
          <w:sz w:val="28"/>
          <w:rFonts w:ascii="Times New Roman" w:hAnsi="Times New Roman" w:cs="Times New Roman"/>
        </w:rPr>
        <w:t>This project presented the complete architectural design, engineering implementation, and empirical validation of SupportOS AI, an autonomous multi-agent customer support operations platform designed for modern digital commerce organizations. The project directly addresses the fundamental vulnerabilities of traditional conversational AI—namely factual hallucinations, unguarded database mutations, brittle customer handoffs, and the lack of operational ticket persistence—by introducing a grounded, case-centric paradigm where the SupportCase serves as the primary, authoritative business entity.</w:t>
      </w:r>
    </w:p>
    <w:p>
      <w:pPr>
        <w:spacing w:before="0" w:after="120" w:line="276" w:lineRule="auto"/>
        <w:jc w:val="both"/>
      </w:pPr>
      <w:r>
        <w:rPr>
          <w:rFonts w:ascii="Times New Roman" w:hAnsi="Times New Roman"/>
          <w:b w:val="0"/>
          <w:i w:val="0"/>
          <w:color w:val="000000"/>
          <w:sz w:val="28"/>
          <w:rFonts w:ascii="Times New Roman" w:hAnsi="Times New Roman" w:cs="Times New Roman"/>
        </w:rPr>
        <w:t>By structuring cognitive intelligence across twelve specialized autonomous agents coordinated within a cyclic LangGraph state graph, SupportOS AI bridges the gap between natural language understanding and mission-critical enterprise operations. The platform demonstrates that autonomous agents can safely execute complex operational workflows when bounded by deterministic architectural guardrails. Specifically, the integration of:</w:t>
      </w:r>
    </w:p>
    <w:p>
      <w:pPr>
        <w:spacing w:before="20" w:after="80" w:line="276" w:lineRule="auto"/>
        <w:ind w:left="504"/>
        <w:jc w:val="both"/>
      </w:pPr>
      <w:r>
        <w:rPr>
          <w:rFonts w:ascii="Times New Roman" w:hAnsi="Times New Roman"/>
          <w:b/>
          <w:i w:val="0"/>
          <w:color w:val="000000"/>
          <w:sz w:val="28"/>
          <w:rFonts w:ascii="Times New Roman" w:hAnsi="Times New Roman" w:cs="Times New Roman"/>
        </w:rPr>
        <w:t xml:space="preserve">•  </w:t>
      </w:r>
      <w:r>
        <w:rPr>
          <w:rFonts w:ascii="Times New Roman" w:hAnsi="Times New Roman"/>
          <w:b/>
          <w:i w:val="0"/>
          <w:color w:val="000000"/>
          <w:sz w:val="28"/>
          <w:rFonts w:ascii="Times New Roman" w:hAnsi="Times New Roman" w:cs="Times New Roman"/>
        </w:rPr>
        <w:t xml:space="preserve">Case-Centric Operations: </w:t>
      </w:r>
      <w:r>
        <w:rPr>
          <w:rFonts w:ascii="Times New Roman" w:hAnsi="Times New Roman"/>
          <w:b w:val="0"/>
          <w:i w:val="0"/>
          <w:color w:val="000000"/>
          <w:sz w:val="28"/>
          <w:rFonts w:ascii="Times New Roman" w:hAnsi="Times New Roman" w:cs="Times New Roman"/>
        </w:rPr>
        <w:t>Enforces formal lifecycle state machines, dynamic priority-based SLA countdown tracking, and unified chronological audit ledgers across all customer interaction channels.</w:t>
      </w:r>
    </w:p>
    <w:p>
      <w:pPr>
        <w:spacing w:before="20" w:after="80" w:line="276" w:lineRule="auto"/>
        <w:ind w:left="504"/>
        <w:jc w:val="both"/>
      </w:pPr>
      <w:r>
        <w:rPr>
          <w:rFonts w:ascii="Times New Roman" w:hAnsi="Times New Roman"/>
          <w:b/>
          <w:i w:val="0"/>
          <w:color w:val="000000"/>
          <w:sz w:val="28"/>
          <w:rFonts w:ascii="Times New Roman" w:hAnsi="Times New Roman" w:cs="Times New Roman"/>
        </w:rPr>
        <w:t xml:space="preserve">•  </w:t>
      </w:r>
      <w:r>
        <w:rPr>
          <w:rFonts w:ascii="Times New Roman" w:hAnsi="Times New Roman"/>
          <w:b/>
          <w:i w:val="0"/>
          <w:color w:val="000000"/>
          <w:sz w:val="28"/>
          <w:rFonts w:ascii="Times New Roman" w:hAnsi="Times New Roman" w:cs="Times New Roman"/>
        </w:rPr>
        <w:t xml:space="preserve">Multi-Agent Cognitive Loop: </w:t>
      </w:r>
      <w:r>
        <w:rPr>
          <w:rFonts w:ascii="Times New Roman" w:hAnsi="Times New Roman"/>
          <w:b w:val="0"/>
          <w:i w:val="0"/>
          <w:color w:val="000000"/>
          <w:sz w:val="28"/>
          <w:rFonts w:ascii="Times New Roman" w:hAnsi="Times New Roman" w:cs="Times New Roman"/>
        </w:rPr>
        <w:t>Decomposes complex requests through specialized Intake, Intent, Planner, and Investigation agents capable of autonomous real-time database queries and carrier diagnostics.</w:t>
      </w:r>
    </w:p>
    <w:p>
      <w:pPr>
        <w:spacing w:before="20" w:after="80" w:line="276" w:lineRule="auto"/>
        <w:ind w:left="504"/>
        <w:jc w:val="both"/>
      </w:pPr>
      <w:r>
        <w:rPr>
          <w:rFonts w:ascii="Times New Roman" w:hAnsi="Times New Roman"/>
          <w:b/>
          <w:i w:val="0"/>
          <w:color w:val="000000"/>
          <w:sz w:val="28"/>
          <w:rFonts w:ascii="Times New Roman" w:hAnsi="Times New Roman" w:cs="Times New Roman"/>
        </w:rPr>
        <w:t xml:space="preserve">•  </w:t>
      </w:r>
      <w:r>
        <w:rPr>
          <w:rFonts w:ascii="Times New Roman" w:hAnsi="Times New Roman"/>
          <w:b/>
          <w:i w:val="0"/>
          <w:color w:val="000000"/>
          <w:sz w:val="28"/>
          <w:rFonts w:ascii="Times New Roman" w:hAnsi="Times New Roman" w:cs="Times New Roman"/>
        </w:rPr>
        <w:t xml:space="preserve">Retrieval-Augmented Policy Reasoning: </w:t>
      </w:r>
      <w:r>
        <w:rPr>
          <w:rFonts w:ascii="Times New Roman" w:hAnsi="Times New Roman"/>
          <w:b w:val="0"/>
          <w:i w:val="0"/>
          <w:color w:val="000000"/>
          <w:sz w:val="28"/>
          <w:rFonts w:ascii="Times New Roman" w:hAnsi="Times New Roman" w:cs="Times New Roman"/>
        </w:rPr>
        <w:t>Grounds all eligibility determinations in indexed corporate policy vectors, providing transparent clause citations and preventing unauthorized commercial concessions.</w:t>
      </w:r>
    </w:p>
    <w:p>
      <w:pPr>
        <w:spacing w:before="20" w:after="80" w:line="276" w:lineRule="auto"/>
        <w:ind w:left="504"/>
        <w:jc w:val="both"/>
      </w:pPr>
      <w:r>
        <w:rPr>
          <w:rFonts w:ascii="Times New Roman" w:hAnsi="Times New Roman"/>
          <w:b/>
          <w:i w:val="0"/>
          <w:color w:val="000000"/>
          <w:sz w:val="28"/>
          <w:rFonts w:ascii="Times New Roman" w:hAnsi="Times New Roman" w:cs="Times New Roman"/>
        </w:rPr>
        <w:t xml:space="preserve">•  </w:t>
      </w:r>
      <w:r>
        <w:rPr>
          <w:rFonts w:ascii="Times New Roman" w:hAnsi="Times New Roman"/>
          <w:b/>
          <w:i w:val="0"/>
          <w:color w:val="000000"/>
          <w:sz w:val="28"/>
          <w:rFonts w:ascii="Times New Roman" w:hAnsi="Times New Roman" w:cs="Times New Roman"/>
        </w:rPr>
        <w:t xml:space="preserve">Multi-Indicator Risk Evaluation: </w:t>
      </w:r>
      <w:r>
        <w:rPr>
          <w:rFonts w:ascii="Times New Roman" w:hAnsi="Times New Roman"/>
          <w:b w:val="0"/>
          <w:i w:val="0"/>
          <w:color w:val="000000"/>
          <w:sz w:val="28"/>
          <w:rFonts w:ascii="Times New Roman" w:hAnsi="Times New Roman" w:cs="Times New Roman"/>
        </w:rPr>
        <w:t>Synthesizes customer account tier, refund velocity, and behavioral friction scores to prevent automated exploitation and protect organizational finances.</w:t>
      </w:r>
    </w:p>
    <w:p>
      <w:pPr>
        <w:spacing w:before="20" w:after="80" w:line="276" w:lineRule="auto"/>
        <w:ind w:left="504"/>
        <w:jc w:val="both"/>
      </w:pPr>
      <w:r>
        <w:rPr>
          <w:rFonts w:ascii="Times New Roman" w:hAnsi="Times New Roman"/>
          <w:b/>
          <w:i w:val="0"/>
          <w:color w:val="000000"/>
          <w:sz w:val="28"/>
          <w:rFonts w:ascii="Times New Roman" w:hAnsi="Times New Roman" w:cs="Times New Roman"/>
        </w:rPr>
        <w:t xml:space="preserve">•  </w:t>
      </w:r>
      <w:r>
        <w:rPr>
          <w:rFonts w:ascii="Times New Roman" w:hAnsi="Times New Roman"/>
          <w:b/>
          <w:i w:val="0"/>
          <w:color w:val="000000"/>
          <w:sz w:val="28"/>
          <w:rFonts w:ascii="Times New Roman" w:hAnsi="Times New Roman" w:cs="Times New Roman"/>
        </w:rPr>
        <w:t xml:space="preserve">Idempotent Action Gateway: </w:t>
      </w:r>
      <w:r>
        <w:rPr>
          <w:rFonts w:ascii="Times New Roman" w:hAnsi="Times New Roman"/>
          <w:b w:val="0"/>
          <w:i w:val="0"/>
          <w:color w:val="000000"/>
          <w:sz w:val="28"/>
          <w:rFonts w:ascii="Times New Roman" w:hAnsi="Times New Roman" w:cs="Times New Roman"/>
        </w:rPr>
        <w:t>Enforces strict financial ceilings ($500.00 ceiling), SHA-256 deduplication hashing to eliminate double-billing, and ACID-compliant transactional rollbacks.</w:t>
      </w:r>
    </w:p>
    <w:p>
      <w:pPr>
        <w:spacing w:before="20" w:after="80" w:line="276" w:lineRule="auto"/>
        <w:ind w:left="504"/>
        <w:jc w:val="both"/>
      </w:pPr>
      <w:r>
        <w:rPr>
          <w:rFonts w:ascii="Times New Roman" w:hAnsi="Times New Roman"/>
          <w:b/>
          <w:i w:val="0"/>
          <w:color w:val="000000"/>
          <w:sz w:val="28"/>
          <w:rFonts w:ascii="Times New Roman" w:hAnsi="Times New Roman" w:cs="Times New Roman"/>
        </w:rPr>
        <w:t xml:space="preserve">•  </w:t>
      </w:r>
      <w:r>
        <w:rPr>
          <w:rFonts w:ascii="Times New Roman" w:hAnsi="Times New Roman"/>
          <w:b/>
          <w:i w:val="0"/>
          <w:color w:val="000000"/>
          <w:sz w:val="28"/>
          <w:rFonts w:ascii="Times New Roman" w:hAnsi="Times New Roman" w:cs="Times New Roman"/>
        </w:rPr>
        <w:t xml:space="preserve">Independent Post-Action Verification: </w:t>
      </w:r>
      <w:r>
        <w:rPr>
          <w:rFonts w:ascii="Times New Roman" w:hAnsi="Times New Roman"/>
          <w:b w:val="0"/>
          <w:i w:val="0"/>
          <w:color w:val="000000"/>
          <w:sz w:val="28"/>
          <w:rFonts w:ascii="Times New Roman" w:hAnsi="Times New Roman" w:cs="Times New Roman"/>
        </w:rPr>
        <w:t>Audits database records post-execution to confirm that mutations actually succeeded before confirming results to customers, eliminating silent execution failures.</w:t>
      </w:r>
    </w:p>
    <w:p>
      <w:pPr>
        <w:spacing w:before="20" w:after="80" w:line="276" w:lineRule="auto"/>
        <w:ind w:left="504"/>
        <w:jc w:val="both"/>
      </w:pPr>
      <w:r>
        <w:rPr>
          <w:rFonts w:ascii="Times New Roman" w:hAnsi="Times New Roman"/>
          <w:b/>
          <w:i w:val="0"/>
          <w:color w:val="000000"/>
          <w:sz w:val="28"/>
          <w:rFonts w:ascii="Times New Roman" w:hAnsi="Times New Roman" w:cs="Times New Roman"/>
        </w:rPr>
        <w:t xml:space="preserve">•  </w:t>
      </w:r>
      <w:r>
        <w:rPr>
          <w:rFonts w:ascii="Times New Roman" w:hAnsi="Times New Roman"/>
          <w:b/>
          <w:i w:val="0"/>
          <w:color w:val="000000"/>
          <w:sz w:val="28"/>
          <w:rFonts w:ascii="Times New Roman" w:hAnsi="Times New Roman" w:cs="Times New Roman"/>
        </w:rPr>
        <w:t xml:space="preserve">Critic Quality Auditing &amp; Replanning: </w:t>
      </w:r>
      <w:r>
        <w:rPr>
          <w:rFonts w:ascii="Times New Roman" w:hAnsi="Times New Roman"/>
          <w:b w:val="0"/>
          <w:i w:val="0"/>
          <w:color w:val="000000"/>
          <w:sz w:val="28"/>
          <w:rFonts w:ascii="Times New Roman" w:hAnsi="Times New Roman" w:cs="Times New Roman"/>
        </w:rPr>
        <w:t>Evaluates conversational grounding, validates tool outcomes, and executes up to five loop-guarded replanning iterations to resolve recoverable faults.</w:t>
      </w:r>
    </w:p>
    <w:p>
      <w:pPr>
        <w:spacing w:before="20" w:after="80" w:line="276" w:lineRule="auto"/>
        <w:ind w:left="504"/>
        <w:jc w:val="both"/>
      </w:pPr>
      <w:r>
        <w:rPr>
          <w:rFonts w:ascii="Times New Roman" w:hAnsi="Times New Roman"/>
          <w:b/>
          <w:i w:val="0"/>
          <w:color w:val="000000"/>
          <w:sz w:val="28"/>
          <w:rFonts w:ascii="Times New Roman" w:hAnsi="Times New Roman" w:cs="Times New Roman"/>
        </w:rPr>
        <w:t xml:space="preserve">•  </w:t>
      </w:r>
      <w:r>
        <w:rPr>
          <w:rFonts w:ascii="Times New Roman" w:hAnsi="Times New Roman"/>
          <w:b/>
          <w:i w:val="0"/>
          <w:color w:val="000000"/>
          <w:sz w:val="28"/>
          <w:rFonts w:ascii="Times New Roman" w:hAnsi="Times New Roman" w:cs="Times New Roman"/>
        </w:rPr>
        <w:t xml:space="preserve">Structured Human Escalation Dossiers: </w:t>
      </w:r>
      <w:r>
        <w:rPr>
          <w:rFonts w:ascii="Times New Roman" w:hAnsi="Times New Roman"/>
          <w:b w:val="0"/>
          <w:i w:val="0"/>
          <w:color w:val="000000"/>
          <w:sz w:val="28"/>
          <w:rFonts w:ascii="Times New Roman" w:hAnsi="Times New Roman" w:cs="Times New Roman"/>
        </w:rPr>
        <w:t>Pre-compiles complete handoff dossiers (#TICK-XXXX) containing full conversational telemetry and recommended actions, eliminating repetitive customer friction.</w:t>
      </w:r>
    </w:p>
    <w:p>
      <w:pPr>
        <w:spacing w:before="20" w:after="80" w:line="276" w:lineRule="auto"/>
        <w:ind w:left="504"/>
        <w:jc w:val="both"/>
      </w:pPr>
      <w:r>
        <w:rPr>
          <w:rFonts w:ascii="Times New Roman" w:hAnsi="Times New Roman"/>
          <w:b/>
          <w:i w:val="0"/>
          <w:color w:val="000000"/>
          <w:sz w:val="28"/>
          <w:rFonts w:ascii="Times New Roman" w:hAnsi="Times New Roman" w:cs="Times New Roman"/>
        </w:rPr>
        <w:t xml:space="preserve">•  </w:t>
      </w:r>
      <w:r>
        <w:rPr>
          <w:rFonts w:ascii="Times New Roman" w:hAnsi="Times New Roman"/>
          <w:b/>
          <w:i w:val="0"/>
          <w:color w:val="000000"/>
          <w:sz w:val="28"/>
          <w:rFonts w:ascii="Times New Roman" w:hAnsi="Times New Roman" w:cs="Times New Roman"/>
        </w:rPr>
        <w:t xml:space="preserve">Zero-Configuration Fallback Architecture: </w:t>
      </w:r>
      <w:r>
        <w:rPr>
          <w:rFonts w:ascii="Times New Roman" w:hAnsi="Times New Roman"/>
          <w:b w:val="0"/>
          <w:i w:val="0"/>
          <w:color w:val="000000"/>
          <w:sz w:val="28"/>
          <w:rFonts w:ascii="Times New Roman" w:hAnsi="Times New Roman" w:cs="Times New Roman"/>
        </w:rPr>
        <w:t>Enables 100% out-of-the-box local execution and deterministic automated testing without reliance on costly external API keys.</w:t>
      </w:r>
    </w:p>
    <w:p>
      <w:pPr>
        <w:spacing w:before="0" w:after="120" w:line="276" w:lineRule="auto"/>
        <w:jc w:val="both"/>
      </w:pPr>
      <w:r>
        <w:rPr>
          <w:rFonts w:ascii="Times New Roman" w:hAnsi="Times New Roman"/>
          <w:b w:val="0"/>
          <w:i w:val="0"/>
          <w:color w:val="000000"/>
          <w:sz w:val="28"/>
          <w:rFonts w:ascii="Times New Roman" w:hAnsi="Times New Roman" w:cs="Times New Roman"/>
        </w:rPr>
        <w:t>Rigorous empirical verification across 21 test suites comprising 143 automated unit and end-to-end integration tests confirmed a 100% test pass rate in 128.58 seconds, demonstrating complete operational correctness across database mutations, policy RAG queries, error recovery loops, and human escalation handoffs. SupportOS AI establishes that enterprise AI adoption requires moving beyond passive conversational interfaces towards disciplined, auditable, and self-verifying autonomous operations platforms.</w:t>
      </w:r>
    </w:p>
    <w:p>
      <w:r>
        <w:br w:type="page"/>
      </w:r>
    </w:p>
    <w:p>
      <w:pPr>
        <w:pStyle w:val="Heading1"/>
        <w:keepNext/>
        <w:spacing w:before="360" w:after="280" w:line="276" w:lineRule="auto"/>
        <w:jc w:val="center"/>
      </w:pPr>
      <w:r/>
      <w:r>
        <w:rPr>
          <w:rFonts w:ascii="Times New Roman" w:hAnsi="Times New Roman"/>
          <w:b/>
          <w:i w:val="0"/>
          <w:color w:val="000000"/>
          <w:sz w:val="32"/>
          <w:rFonts w:ascii="Times New Roman" w:hAnsi="Times New Roman" w:cs="Times New Roman"/>
        </w:rPr>
        <w:t>6. FUTURE ENHANCEMENTS</w:t>
      </w:r>
    </w:p>
    <w:p>
      <w:pPr>
        <w:spacing w:before="0" w:after="120" w:line="276" w:lineRule="auto"/>
        <w:jc w:val="both"/>
      </w:pPr>
      <w:r>
        <w:rPr>
          <w:rFonts w:ascii="Times New Roman" w:hAnsi="Times New Roman"/>
          <w:b w:val="0"/>
          <w:i w:val="0"/>
          <w:color w:val="000000"/>
          <w:sz w:val="28"/>
          <w:rFonts w:ascii="Times New Roman" w:hAnsi="Times New Roman" w:cs="Times New Roman"/>
        </w:rPr>
        <w:t>While SupportOS AI demonstrates complete end-to-end operational functionality in its current architecture, several strategic enhancements will further scale the platform for ultra-high-throughput global enterprise environments. To maintain strict academic integrity, this section clearly delineates existing implemented features from future architectural enhancements:</w:t>
      </w:r>
    </w:p>
    <w:p>
      <w:pPr>
        <w:pStyle w:val="Heading2"/>
        <w:keepNext/>
        <w:spacing w:before="280" w:after="120" w:line="276" w:lineRule="auto"/>
        <w:jc w:val="left"/>
      </w:pPr>
      <w:r/>
      <w:r>
        <w:rPr>
          <w:rFonts w:ascii="Times New Roman" w:hAnsi="Times New Roman"/>
          <w:b/>
          <w:i w:val="0"/>
          <w:color w:val="000000"/>
          <w:sz w:val="28"/>
          <w:rFonts w:ascii="Times New Roman" w:hAnsi="Times New Roman" w:cs="Times New Roman"/>
        </w:rPr>
        <w:t>6.1 Enterprise Data Infrastructure and Caching</w:t>
      </w:r>
    </w:p>
    <w:p>
      <w:pPr>
        <w:spacing w:before="40" w:after="100" w:line="276" w:lineRule="auto"/>
        <w:ind w:left="576"/>
        <w:jc w:val="both"/>
      </w:pPr>
      <w:r>
        <w:rPr>
          <w:rFonts w:ascii="Times New Roman" w:hAnsi="Times New Roman"/>
          <w:b/>
          <w:i w:val="0"/>
          <w:color w:val="000000"/>
          <w:sz w:val="28"/>
          <w:rFonts w:ascii="Times New Roman" w:hAnsi="Times New Roman" w:cs="Times New Roman"/>
        </w:rPr>
        <w:t xml:space="preserve">1.  </w:t>
      </w:r>
      <w:r>
        <w:rPr>
          <w:rFonts w:ascii="Times New Roman" w:hAnsi="Times New Roman"/>
          <w:b/>
          <w:i w:val="0"/>
          <w:color w:val="000000"/>
          <w:sz w:val="28"/>
          <w:rFonts w:ascii="Times New Roman" w:hAnsi="Times New Roman" w:cs="Times New Roman"/>
        </w:rPr>
        <w:t xml:space="preserve">Distributed PostgreSQL with Read Replicas: </w:t>
      </w:r>
      <w:r>
        <w:rPr>
          <w:rFonts w:ascii="Times New Roman" w:hAnsi="Times New Roman"/>
          <w:b w:val="0"/>
          <w:i w:val="0"/>
          <w:color w:val="000000"/>
          <w:sz w:val="28"/>
          <w:rFonts w:ascii="Times New Roman" w:hAnsi="Times New Roman" w:cs="Times New Roman"/>
        </w:rPr>
        <w:t>While the existing system supports SQLite and verified PostgreSQL migrations, future production deployments will utilize a clustered PostgreSQL architecture featuring continuous Write-Ahead Log (WAL) archiving, Point-in-Time Recovery (PITR), and read replicas to support over 10,000 concurrent database queries per second.</w:t>
      </w:r>
    </w:p>
    <w:p>
      <w:pPr>
        <w:spacing w:before="40" w:after="100" w:line="276" w:lineRule="auto"/>
        <w:ind w:left="576"/>
        <w:jc w:val="both"/>
      </w:pPr>
      <w:r>
        <w:rPr>
          <w:rFonts w:ascii="Times New Roman" w:hAnsi="Times New Roman"/>
          <w:b/>
          <w:i w:val="0"/>
          <w:color w:val="000000"/>
          <w:sz w:val="28"/>
          <w:rFonts w:ascii="Times New Roman" w:hAnsi="Times New Roman" w:cs="Times New Roman"/>
        </w:rPr>
        <w:t xml:space="preserve">2.  </w:t>
      </w:r>
      <w:r>
        <w:rPr>
          <w:rFonts w:ascii="Times New Roman" w:hAnsi="Times New Roman"/>
          <w:b/>
          <w:i w:val="0"/>
          <w:color w:val="000000"/>
          <w:sz w:val="28"/>
          <w:rFonts w:ascii="Times New Roman" w:hAnsi="Times New Roman" w:cs="Times New Roman"/>
        </w:rPr>
        <w:t xml:space="preserve">Distributed Redis Deduplication and Caching: </w:t>
      </w:r>
      <w:r>
        <w:rPr>
          <w:rFonts w:ascii="Times New Roman" w:hAnsi="Times New Roman"/>
          <w:b w:val="0"/>
          <w:i w:val="0"/>
          <w:color w:val="000000"/>
          <w:sz w:val="28"/>
          <w:rFonts w:ascii="Times New Roman" w:hAnsi="Times New Roman" w:cs="Times New Roman"/>
        </w:rPr>
        <w:t>The current Action Gateway implements an in-memory SHA-256 deduplication cache with a 1-hour TTL. Future enhancements will transition this cache to a distributed Redis cluster, ensuring cross-instance idempotency locks across horizontally scaled container pods.</w:t>
      </w:r>
    </w:p>
    <w:p>
      <w:pPr>
        <w:spacing w:before="40" w:after="100" w:line="276" w:lineRule="auto"/>
        <w:ind w:left="576"/>
        <w:jc w:val="both"/>
      </w:pPr>
      <w:r>
        <w:rPr>
          <w:rFonts w:ascii="Times New Roman" w:hAnsi="Times New Roman"/>
          <w:b/>
          <w:i w:val="0"/>
          <w:color w:val="000000"/>
          <w:sz w:val="28"/>
          <w:rFonts w:ascii="Times New Roman" w:hAnsi="Times New Roman" w:cs="Times New Roman"/>
        </w:rPr>
        <w:t xml:space="preserve">3.  </w:t>
      </w:r>
      <w:r>
        <w:rPr>
          <w:rFonts w:ascii="Times New Roman" w:hAnsi="Times New Roman"/>
          <w:b/>
          <w:i w:val="0"/>
          <w:color w:val="000000"/>
          <w:sz w:val="28"/>
          <w:rFonts w:ascii="Times New Roman" w:hAnsi="Times New Roman" w:cs="Times New Roman"/>
        </w:rPr>
        <w:t xml:space="preserve">Persistent Distributed Vector Databases: </w:t>
      </w:r>
      <w:r>
        <w:rPr>
          <w:rFonts w:ascii="Times New Roman" w:hAnsi="Times New Roman"/>
          <w:b w:val="0"/>
          <w:i w:val="0"/>
          <w:color w:val="000000"/>
          <w:sz w:val="28"/>
          <w:rFonts w:ascii="Times New Roman" w:hAnsi="Times New Roman" w:cs="Times New Roman"/>
        </w:rPr>
        <w:t>The current policy engine utilizes an optimized in-memory NumPy/cosine vector store with sub-second startup re-indexing. For organizations maintaining over 100,000 corporate policy documents and historical resolution precedents, future versions will integrate PGVector, Qdrant, or Pinecone for distributed persistent semantic indexing.</w:t>
      </w:r>
    </w:p>
    <w:p>
      <w:pPr>
        <w:pStyle w:val="Heading2"/>
        <w:keepNext/>
        <w:spacing w:before="280" w:after="120" w:line="276" w:lineRule="auto"/>
        <w:jc w:val="left"/>
      </w:pPr>
      <w:r/>
      <w:r>
        <w:rPr>
          <w:rFonts w:ascii="Times New Roman" w:hAnsi="Times New Roman"/>
          <w:b/>
          <w:i w:val="0"/>
          <w:color w:val="000000"/>
          <w:sz w:val="28"/>
          <w:rFonts w:ascii="Times New Roman" w:hAnsi="Times New Roman" w:cs="Times New Roman"/>
        </w:rPr>
        <w:t>6.2 Omnichannel and Third-Party E-Commerce Integrations</w:t>
      </w:r>
    </w:p>
    <w:p>
      <w:pPr>
        <w:spacing w:before="40" w:after="100" w:line="276" w:lineRule="auto"/>
        <w:ind w:left="576"/>
        <w:jc w:val="both"/>
      </w:pPr>
      <w:r>
        <w:rPr>
          <w:rFonts w:ascii="Times New Roman" w:hAnsi="Times New Roman"/>
          <w:b/>
          <w:i w:val="0"/>
          <w:color w:val="000000"/>
          <w:sz w:val="28"/>
          <w:rFonts w:ascii="Times New Roman" w:hAnsi="Times New Roman" w:cs="Times New Roman"/>
        </w:rPr>
        <w:t xml:space="preserve">4.  </w:t>
      </w:r>
      <w:r>
        <w:rPr>
          <w:rFonts w:ascii="Times New Roman" w:hAnsi="Times New Roman"/>
          <w:b/>
          <w:i w:val="0"/>
          <w:color w:val="000000"/>
          <w:sz w:val="28"/>
          <w:rFonts w:ascii="Times New Roman" w:hAnsi="Times New Roman" w:cs="Times New Roman"/>
        </w:rPr>
        <w:t xml:space="preserve">Production Telephony and Voice AI Assistants: </w:t>
      </w:r>
      <w:r>
        <w:rPr>
          <w:rFonts w:ascii="Times New Roman" w:hAnsi="Times New Roman"/>
          <w:b w:val="0"/>
          <w:i w:val="0"/>
          <w:color w:val="000000"/>
          <w:sz w:val="28"/>
          <w:rFonts w:ascii="Times New Roman" w:hAnsi="Times New Roman" w:cs="Times New Roman"/>
        </w:rPr>
        <w:t>Integrating real-time speech-to-text (e.g., Whisper) and low-latency voice synthesis into the Inbound Gateway will enable SupportOS AI to handle inbound telephone calls, providing conversational voice support backed by the same multi-agent investigation and verification core.</w:t>
      </w:r>
    </w:p>
    <w:p>
      <w:pPr>
        <w:spacing w:before="40" w:after="100" w:line="276" w:lineRule="auto"/>
        <w:ind w:left="576"/>
        <w:jc w:val="both"/>
      </w:pPr>
      <w:r>
        <w:rPr>
          <w:rFonts w:ascii="Times New Roman" w:hAnsi="Times New Roman"/>
          <w:b/>
          <w:i w:val="0"/>
          <w:color w:val="000000"/>
          <w:sz w:val="28"/>
          <w:rFonts w:ascii="Times New Roman" w:hAnsi="Times New Roman" w:cs="Times New Roman"/>
        </w:rPr>
        <w:t xml:space="preserve">5.  </w:t>
      </w:r>
      <w:r>
        <w:rPr>
          <w:rFonts w:ascii="Times New Roman" w:hAnsi="Times New Roman"/>
          <w:b/>
          <w:i w:val="0"/>
          <w:color w:val="000000"/>
          <w:sz w:val="28"/>
          <w:rFonts w:ascii="Times New Roman" w:hAnsi="Times New Roman" w:cs="Times New Roman"/>
        </w:rPr>
        <w:t xml:space="preserve">Direct E-Commerce Platform Connectors: </w:t>
      </w:r>
      <w:r>
        <w:rPr>
          <w:rFonts w:ascii="Times New Roman" w:hAnsi="Times New Roman"/>
          <w:b w:val="0"/>
          <w:i w:val="0"/>
          <w:color w:val="000000"/>
          <w:sz w:val="28"/>
          <w:rFonts w:ascii="Times New Roman" w:hAnsi="Times New Roman" w:cs="Times New Roman"/>
        </w:rPr>
        <w:t>Developing certified application connectors for Shopify, WooCommerce, Magento, and BigCommerce will allow SupportOS AI to be deployed onto commercial storefronts as a turnkey operations platform, pulling live order telemetry via native GraphQL/REST hooks.</w:t>
      </w:r>
    </w:p>
    <w:p>
      <w:pPr>
        <w:spacing w:before="40" w:after="100" w:line="276" w:lineRule="auto"/>
        <w:ind w:left="576"/>
        <w:jc w:val="both"/>
      </w:pPr>
      <w:r>
        <w:rPr>
          <w:rFonts w:ascii="Times New Roman" w:hAnsi="Times New Roman"/>
          <w:b/>
          <w:i w:val="0"/>
          <w:color w:val="000000"/>
          <w:sz w:val="28"/>
          <w:rFonts w:ascii="Times New Roman" w:hAnsi="Times New Roman" w:cs="Times New Roman"/>
        </w:rPr>
        <w:t xml:space="preserve">6.  </w:t>
      </w:r>
      <w:r>
        <w:rPr>
          <w:rFonts w:ascii="Times New Roman" w:hAnsi="Times New Roman"/>
          <w:b/>
          <w:i w:val="0"/>
          <w:color w:val="000000"/>
          <w:sz w:val="28"/>
          <w:rFonts w:ascii="Times New Roman" w:hAnsi="Times New Roman" w:cs="Times New Roman"/>
        </w:rPr>
        <w:t xml:space="preserve">Direct Messaging Integrations (WhatsApp, SMS, Email): </w:t>
      </w:r>
      <w:r>
        <w:rPr>
          <w:rFonts w:ascii="Times New Roman" w:hAnsi="Times New Roman"/>
          <w:b w:val="0"/>
          <w:i w:val="0"/>
          <w:color w:val="000000"/>
          <w:sz w:val="28"/>
          <w:rFonts w:ascii="Times New Roman" w:hAnsi="Times New Roman" w:cs="Times New Roman"/>
        </w:rPr>
        <w:t>Expanding beyond simulated webhooks to establish native production integrations with Twilio (SMS), Meta Graph API (WhatsApp Business), and SendGrid/Mailgun (bi-directional email threading) to provide seamless multi-channel customer continuity.</w:t>
      </w:r>
    </w:p>
    <w:p>
      <w:pPr>
        <w:pStyle w:val="Heading2"/>
        <w:keepNext/>
        <w:spacing w:before="280" w:after="120" w:line="276" w:lineRule="auto"/>
        <w:jc w:val="left"/>
      </w:pPr>
      <w:r/>
      <w:r>
        <w:rPr>
          <w:rFonts w:ascii="Times New Roman" w:hAnsi="Times New Roman"/>
          <w:b/>
          <w:i w:val="0"/>
          <w:color w:val="000000"/>
          <w:sz w:val="28"/>
          <w:rFonts w:ascii="Times New Roman" w:hAnsi="Times New Roman" w:cs="Times New Roman"/>
        </w:rPr>
        <w:t>6.3 Advanced Cognitive and Scalability Enhancements</w:t>
      </w:r>
    </w:p>
    <w:p>
      <w:pPr>
        <w:spacing w:before="40" w:after="100" w:line="276" w:lineRule="auto"/>
        <w:ind w:left="576"/>
        <w:jc w:val="both"/>
      </w:pPr>
      <w:r>
        <w:rPr>
          <w:rFonts w:ascii="Times New Roman" w:hAnsi="Times New Roman"/>
          <w:b/>
          <w:i w:val="0"/>
          <w:color w:val="000000"/>
          <w:sz w:val="28"/>
          <w:rFonts w:ascii="Times New Roman" w:hAnsi="Times New Roman" w:cs="Times New Roman"/>
        </w:rPr>
        <w:t xml:space="preserve">7.  </w:t>
      </w:r>
      <w:r>
        <w:rPr>
          <w:rFonts w:ascii="Times New Roman" w:hAnsi="Times New Roman"/>
          <w:b/>
          <w:i w:val="0"/>
          <w:color w:val="000000"/>
          <w:sz w:val="28"/>
          <w:rFonts w:ascii="Times New Roman" w:hAnsi="Times New Roman" w:cs="Times New Roman"/>
        </w:rPr>
        <w:t xml:space="preserve">Cloud Container Orchestration (Kubernetes / Helm): </w:t>
      </w:r>
      <w:r>
        <w:rPr>
          <w:rFonts w:ascii="Times New Roman" w:hAnsi="Times New Roman"/>
          <w:b w:val="0"/>
          <w:i w:val="0"/>
          <w:color w:val="000000"/>
          <w:sz w:val="28"/>
          <w:rFonts w:ascii="Times New Roman" w:hAnsi="Times New Roman" w:cs="Times New Roman"/>
        </w:rPr>
        <w:t>Packaging the multi-tier platform into Kubernetes manifests with horizontal pod autoscalers (HPA) driven by incoming inquiry velocity and queue depth, coupled with automated rolling updates and zero-downtime canary deployments.</w:t>
      </w:r>
    </w:p>
    <w:p>
      <w:pPr>
        <w:spacing w:before="40" w:after="100" w:line="276" w:lineRule="auto"/>
        <w:ind w:left="576"/>
        <w:jc w:val="both"/>
      </w:pPr>
      <w:r>
        <w:rPr>
          <w:rFonts w:ascii="Times New Roman" w:hAnsi="Times New Roman"/>
          <w:b/>
          <w:i w:val="0"/>
          <w:color w:val="000000"/>
          <w:sz w:val="28"/>
          <w:rFonts w:ascii="Times New Roman" w:hAnsi="Times New Roman" w:cs="Times New Roman"/>
        </w:rPr>
        <w:t xml:space="preserve">8.  </w:t>
      </w:r>
      <w:r>
        <w:rPr>
          <w:rFonts w:ascii="Times New Roman" w:hAnsi="Times New Roman"/>
          <w:b/>
          <w:i w:val="0"/>
          <w:color w:val="000000"/>
          <w:sz w:val="28"/>
          <w:rFonts w:ascii="Times New Roman" w:hAnsi="Times New Roman" w:cs="Times New Roman"/>
        </w:rPr>
        <w:t xml:space="preserve">Multilingual Agentic Reasoning: </w:t>
      </w:r>
      <w:r>
        <w:rPr>
          <w:rFonts w:ascii="Times New Roman" w:hAnsi="Times New Roman"/>
          <w:b w:val="0"/>
          <w:i w:val="0"/>
          <w:color w:val="000000"/>
          <w:sz w:val="28"/>
          <w:rFonts w:ascii="Times New Roman" w:hAnsi="Times New Roman" w:cs="Times New Roman"/>
        </w:rPr>
        <w:t>Incorporating cross-lingual sentence embeddings and language-specific reasoning prompts to support global customer bases across more than 50 languages with culturally nuanced sentiment and tone adjustment.</w:t>
      </w:r>
    </w:p>
    <w:p>
      <w:pPr>
        <w:spacing w:before="40" w:after="100" w:line="276" w:lineRule="auto"/>
        <w:ind w:left="576"/>
        <w:jc w:val="both"/>
      </w:pPr>
      <w:r>
        <w:rPr>
          <w:rFonts w:ascii="Times New Roman" w:hAnsi="Times New Roman"/>
          <w:b/>
          <w:i w:val="0"/>
          <w:color w:val="000000"/>
          <w:sz w:val="28"/>
          <w:rFonts w:ascii="Times New Roman" w:hAnsi="Times New Roman" w:cs="Times New Roman"/>
        </w:rPr>
        <w:t xml:space="preserve">9.  </w:t>
      </w:r>
      <w:r>
        <w:rPr>
          <w:rFonts w:ascii="Times New Roman" w:hAnsi="Times New Roman"/>
          <w:b/>
          <w:i w:val="0"/>
          <w:color w:val="000000"/>
          <w:sz w:val="28"/>
          <w:rFonts w:ascii="Times New Roman" w:hAnsi="Times New Roman" w:cs="Times New Roman"/>
        </w:rPr>
        <w:t xml:space="preserve">Continuous Reinforcement Learning from Human Feedback (RLHF): </w:t>
      </w:r>
      <w:r>
        <w:rPr>
          <w:rFonts w:ascii="Times New Roman" w:hAnsi="Times New Roman"/>
          <w:b w:val="0"/>
          <w:i w:val="0"/>
          <w:color w:val="000000"/>
          <w:sz w:val="28"/>
          <w:rFonts w:ascii="Times New Roman" w:hAnsi="Times New Roman" w:cs="Times New Roman"/>
        </w:rPr>
        <w:t>Capturing human agent corrections made in the Human Support Triage Desk as high-quality preference datasets to continuously fine-tune local specialist models, progressively improving autonomous resolution rates over time.</w:t>
      </w:r>
    </w:p>
    <w:p>
      <w:r>
        <w:br w:type="page"/>
      </w:r>
    </w:p>
    <w:p>
      <w:pPr>
        <w:pStyle w:val="Heading1"/>
        <w:keepNext/>
        <w:spacing w:before="360" w:after="280" w:line="276" w:lineRule="auto"/>
        <w:jc w:val="center"/>
      </w:pPr>
      <w:r/>
      <w:r>
        <w:rPr>
          <w:rFonts w:ascii="Times New Roman" w:hAnsi="Times New Roman"/>
          <w:b/>
          <w:i w:val="0"/>
          <w:color w:val="000000"/>
          <w:sz w:val="32"/>
          <w:rFonts w:ascii="Times New Roman" w:hAnsi="Times New Roman" w:cs="Times New Roman"/>
        </w:rPr>
        <w:t>7. SOURCE CODE</w:t>
      </w:r>
    </w:p>
    <w:p>
      <w:pPr>
        <w:spacing w:before="0" w:after="120" w:line="276" w:lineRule="auto"/>
        <w:jc w:val="both"/>
      </w:pPr>
      <w:r>
        <w:rPr>
          <w:rFonts w:ascii="Times New Roman" w:hAnsi="Times New Roman"/>
          <w:b w:val="0"/>
          <w:i w:val="0"/>
          <w:color w:val="000000"/>
          <w:sz w:val="28"/>
          <w:rFonts w:ascii="Times New Roman" w:hAnsi="Times New Roman" w:cs="Times New Roman"/>
        </w:rPr>
        <w:t>This chapter provides documented, production-verified source code excerpts for the core architectural components of SupportOS AI. In accordance with academic documentation standards, full repository dump files are avoided in favor of modular, high-impact implementations illustrating the LangGraph multi-agent state graph, specialist agents, Action Gateway safety mechanisms, database schemas, RESTful APIs, and responsive frontend components. All sensitive environment credentials, passwords, and private tokens have been strictly excluded.</w:t>
      </w:r>
    </w:p>
    <w:p>
      <w:pPr>
        <w:keepNext/>
        <w:spacing w:before="240" w:after="40"/>
      </w:pPr>
      <w:r>
        <w:rPr>
          <w:rFonts w:ascii="Courier New" w:hAnsi="Courier New"/>
          <w:b/>
          <w:i w:val="0"/>
          <w:color w:val="000000"/>
          <w:sz w:val="24"/>
          <w:rFonts w:ascii="Courier New" w:hAnsi="Courier New" w:cs="Courier New"/>
        </w:rPr>
        <w:t>Source File: backend/app/graph/workflow.py</w:t>
      </w:r>
    </w:p>
    <w:p>
      <w:pPr>
        <w:keepNext/>
        <w:spacing w:before="0" w:after="80"/>
      </w:pPr>
      <w:r>
        <w:rPr>
          <w:rFonts w:ascii="Times New Roman" w:hAnsi="Times New Roman"/>
          <w:b/>
          <w:i w:val="0"/>
          <w:color w:val="000000"/>
          <w:sz w:val="26"/>
          <w:rFonts w:ascii="Times New Roman" w:hAnsi="Times New Roman" w:cs="Times New Roman"/>
        </w:rPr>
        <w:t xml:space="preserve">Purpose: </w:t>
      </w:r>
      <w:r>
        <w:rPr>
          <w:rFonts w:ascii="Times New Roman" w:hAnsi="Times New Roman"/>
          <w:b w:val="0"/>
          <w:i w:val="0"/>
          <w:color w:val="000000"/>
          <w:sz w:val="26"/>
          <w:rFonts w:ascii="Times New Roman" w:hAnsi="Times New Roman" w:cs="Times New Roman"/>
        </w:rPr>
        <w:t>Constructs the cyclic LangGraph StateGraph, registers specialist agent nodes, defines conditional routing edges, and compiles the autonomous support workflow.</w:t>
      </w:r>
    </w:p>
    <w:tbl>
      <w:tblPr>
        <w:tblW w:type="auto" w:w="0"/>
        <w:jc w:val="center"/>
        <w:tblLook w:firstColumn="1" w:firstRow="1" w:lastColumn="0" w:lastRow="0" w:noHBand="0" w:noVBand="1" w:val="04A0"/>
      </w:tblPr>
      <w:tblGrid>
        <w:gridCol w:w="8669"/>
      </w:tblGrid>
      <w:tr>
        <w:tc>
          <w:tcPr>
            <w:tcW w:type="dxa" w:w="9360"/>
            <w:shd w:fill="F8F9FA"/>
          </w:tcPr>
          <w:p>
            <w:pPr>
              <w:spacing w:before="80" w:after="80" w:line="240" w:lineRule="auto"/>
            </w:pPr>
            <w:r/>
            <w:r>
              <w:rPr>
                <w:rFonts w:ascii="Consolas" w:hAnsi="Consolas"/>
                <w:b w:val="0"/>
                <w:i w:val="0"/>
                <w:color w:val="000000"/>
                <w:sz w:val="19"/>
                <w:rFonts w:ascii="Consolas" w:hAnsi="Consolas" w:cs="Consolas"/>
              </w:rPr>
              <w:t>def build_support_graph():</w:t>
              <w:br/>
              <w:t xml:space="preserve">    builder = StateGraph(AgenticSupportState)</w:t>
              <w:br/>
              <w:br/>
              <w:t xml:space="preserve">    # Add specialist agent nodes</w:t>
              <w:br/>
              <w:t xml:space="preserve">    builder.add_node("supervisor_init", supervisor_init_node)</w:t>
              <w:br/>
              <w:t xml:space="preserve">    builder.add_node("intent", intent_node)</w:t>
              <w:br/>
              <w:t xml:space="preserve">    builder.add_node("investigation", investigation_node)</w:t>
              <w:br/>
              <w:t xml:space="preserve">    builder.add_node("policy_intelligence", policy_intelligence_node)</w:t>
              <w:br/>
              <w:t xml:space="preserve">    builder.add_node("decision_engine", decision_engine_node)</w:t>
              <w:br/>
              <w:t xml:space="preserve">    builder.add_node("risk_engine", risk_engine_node)</w:t>
              <w:br/>
              <w:t xml:space="preserve">    builder.add_node("planner", planner_node)</w:t>
              <w:br/>
              <w:t xml:space="preserve">    builder.add_node("retrieval", retrieval_node)</w:t>
              <w:br/>
              <w:t xml:space="preserve">    builder.add_node("resolution", resolution_node)</w:t>
              <w:br/>
              <w:t xml:space="preserve">    builder.add_node("critic", critic_node)</w:t>
              <w:br/>
              <w:t xml:space="preserve">    builder.add_node("replanning", replanning_node)</w:t>
              <w:br/>
              <w:t xml:space="preserve">    builder.add_node("escalation", escalation_node)</w:t>
              <w:br/>
              <w:t xml:space="preserve">    builder.add_node("complete", complete_node)</w:t>
              <w:br/>
              <w:br/>
              <w:t xml:space="preserve">    # Entry point &amp; transitions</w:t>
              <w:br/>
              <w:t xml:space="preserve">    builder.set_entry_point("supervisor_init")</w:t>
              <w:br/>
              <w:t xml:space="preserve">    builder.add_edge("supervisor_init", "intent")</w:t>
              <w:br/>
              <w:t xml:space="preserve">    builder.add_conditional_edges("intent", route_after_intent, {</w:t>
              <w:br/>
              <w:t xml:space="preserve">        "escalation": "escalation", "investigation": "investigation"</w:t>
              <w:br/>
              <w:t xml:space="preserve">    })</w:t>
              <w:br/>
              <w:t xml:space="preserve">    builder.add_edge("investigation", "policy_intelligence")</w:t>
              <w:br/>
              <w:t xml:space="preserve">    builder.add_edge("policy_intelligence", "decision_engine")</w:t>
              <w:br/>
              <w:t xml:space="preserve">    builder.add_edge("decision_engine", "risk_engine")</w:t>
              <w:br/>
              <w:t xml:space="preserve">    builder.add_conditional_edges("risk_engine", route_after_risk, {</w:t>
              <w:br/>
              <w:t xml:space="preserve">        "escalation": "escalation", "planner": "planner"</w:t>
              <w:br/>
              <w:t xml:space="preserve">    })</w:t>
              <w:br/>
              <w:t xml:space="preserve">    builder.add_edge("planner", "retrieval")</w:t>
              <w:br/>
              <w:t xml:space="preserve">    builder.add_edge("retrieval", "resolution")</w:t>
              <w:br/>
              <w:t xml:space="preserve">    builder.add_edge("resolution", "critic")</w:t>
              <w:br/>
              <w:t xml:space="preserve">    builder.add_conditional_edges("critic", route_after_critic, {</w:t>
              <w:br/>
              <w:t xml:space="preserve">        "escalation": "escalation", "replanning": "replanning", "complete": "complete"</w:t>
              <w:br/>
              <w:t xml:space="preserve">    })</w:t>
              <w:br/>
              <w:t xml:space="preserve">    builder.add_edge("replanning", "resolution")</w:t>
              <w:br/>
              <w:t xml:space="preserve">    builder.add_edge("escalation", "complete")</w:t>
              <w:br/>
              <w:t xml:space="preserve">    builder.add_edge("complete", END)</w:t>
              <w:br/>
              <w:br/>
              <w:t xml:space="preserve">    return builder.compile()</w:t>
            </w:r>
          </w:p>
        </w:tc>
      </w:tr>
    </w:tbl>
    <w:p>
      <w:pPr>
        <w:spacing w:before="0" w:after="160"/>
      </w:pPr>
    </w:p>
    <w:p>
      <w:pPr>
        <w:keepNext/>
        <w:spacing w:before="240" w:after="40"/>
      </w:pPr>
      <w:r>
        <w:rPr>
          <w:rFonts w:ascii="Courier New" w:hAnsi="Courier New"/>
          <w:b/>
          <w:i w:val="0"/>
          <w:color w:val="000000"/>
          <w:sz w:val="24"/>
          <w:rFonts w:ascii="Courier New" w:hAnsi="Courier New" w:cs="Courier New"/>
        </w:rPr>
        <w:t>Source File: backend/app/graph/state.py</w:t>
      </w:r>
    </w:p>
    <w:p>
      <w:pPr>
        <w:keepNext/>
        <w:spacing w:before="0" w:after="80"/>
      </w:pPr>
      <w:r>
        <w:rPr>
          <w:rFonts w:ascii="Times New Roman" w:hAnsi="Times New Roman"/>
          <w:b/>
          <w:i w:val="0"/>
          <w:color w:val="000000"/>
          <w:sz w:val="26"/>
          <w:rFonts w:ascii="Times New Roman" w:hAnsi="Times New Roman" w:cs="Times New Roman"/>
        </w:rPr>
        <w:t xml:space="preserve">Purpose: </w:t>
      </w:r>
      <w:r>
        <w:rPr>
          <w:rFonts w:ascii="Times New Roman" w:hAnsi="Times New Roman"/>
          <w:b w:val="0"/>
          <w:i w:val="0"/>
          <w:color w:val="000000"/>
          <w:sz w:val="26"/>
          <w:rFonts w:ascii="Times New Roman" w:hAnsi="Times New Roman" w:cs="Times New Roman"/>
        </w:rPr>
        <w:t>Strongly typed state schema defining all operational telemetry, agent findings, customer profile, and execution traces across the multi-agent graph.</w:t>
      </w:r>
    </w:p>
    <w:tbl>
      <w:tblPr>
        <w:tblW w:type="auto" w:w="0"/>
        <w:jc w:val="center"/>
        <w:tblLook w:firstColumn="1" w:firstRow="1" w:lastColumn="0" w:lastRow="0" w:noHBand="0" w:noVBand="1" w:val="04A0"/>
      </w:tblPr>
      <w:tblGrid>
        <w:gridCol w:w="8669"/>
      </w:tblGrid>
      <w:tr>
        <w:tc>
          <w:tcPr>
            <w:tcW w:type="dxa" w:w="9360"/>
            <w:shd w:fill="F8F9FA"/>
          </w:tcPr>
          <w:p>
            <w:pPr>
              <w:spacing w:before="80" w:after="80" w:line="240" w:lineRule="auto"/>
            </w:pPr>
            <w:r/>
            <w:r>
              <w:rPr>
                <w:rFonts w:ascii="Consolas" w:hAnsi="Consolas"/>
                <w:b w:val="0"/>
                <w:i w:val="0"/>
                <w:color w:val="000000"/>
                <w:sz w:val="19"/>
                <w:rFonts w:ascii="Consolas" w:hAnsi="Consolas" w:cs="Consolas"/>
              </w:rPr>
              <w:t>class AgenticSupportState(TypedDict):</w:t>
              <w:br/>
              <w:t xml:space="preserve">    task_id: str</w:t>
              <w:br/>
              <w:t xml:space="preserve">    customer_id: str</w:t>
              <w:br/>
              <w:t xml:space="preserve">    conversation_id: str</w:t>
              <w:br/>
              <w:t xml:space="preserve">    user_goal: str</w:t>
              <w:br/>
              <w:t xml:space="preserve">    messages: List[Dict[str, Any]]</w:t>
              <w:br/>
              <w:t xml:space="preserve">    case_id: Optional[str]  # SupportOS AI Central Support Case ID</w:t>
              <w:br/>
              <w:t xml:space="preserve">    </w:t>
              <w:br/>
              <w:t xml:space="preserve">    # Customer 360 &amp; Intake</w:t>
              <w:br/>
              <w:t xml:space="preserve">    customer_360: Optional[Dict[str, Any]]</w:t>
              <w:br/>
              <w:t xml:space="preserve">    intent: Dict[str, Any]</w:t>
              <w:br/>
              <w:t xml:space="preserve">    </w:t>
              <w:br/>
              <w:t xml:space="preserve">    # Investigation &amp; Reasoning</w:t>
              <w:br/>
              <w:t xml:space="preserve">    investigation_result: Optional[Dict[str, Any]]</w:t>
              <w:br/>
              <w:t xml:space="preserve">    policy_evaluation: Optional[Dict[str, Any]]</w:t>
              <w:br/>
              <w:t xml:space="preserve">    decision_result: Optional[Dict[str, Any]]</w:t>
              <w:br/>
              <w:t xml:space="preserve">    risk_evaluation: Optional[Dict[str, Any]]</w:t>
              <w:br/>
              <w:t xml:space="preserve">    </w:t>
              <w:br/>
              <w:t xml:space="preserve">    # Planning &amp; progression</w:t>
              <w:br/>
              <w:t xml:space="preserve">    plan: List[str]</w:t>
              <w:br/>
              <w:t xml:space="preserve">    completed_steps: List[str]</w:t>
              <w:br/>
              <w:t xml:space="preserve">    pending_steps: List[str]</w:t>
              <w:br/>
              <w:t xml:space="preserve">    </w:t>
              <w:br/>
              <w:t xml:space="preserve">    # Decision controls &amp; Safety</w:t>
              <w:br/>
              <w:t xml:space="preserve">    confidence: float</w:t>
              <w:br/>
              <w:t xml:space="preserve">    status: str</w:t>
              <w:br/>
              <w:t xml:space="preserve">    requires_escalation: bool</w:t>
              <w:br/>
              <w:t xml:space="preserve">    replan_count: int</w:t>
              <w:br/>
              <w:t xml:space="preserve">    critic_result: Dict[str, Any]</w:t>
              <w:br/>
              <w:t xml:space="preserve">    escalation_dossier: Optional[Dict[str, Any]]</w:t>
              <w:br/>
              <w:t xml:space="preserve">    </w:t>
              <w:br/>
              <w:t xml:space="preserve">    # Final resolution</w:t>
              <w:br/>
              <w:t xml:space="preserve">    final_response: str</w:t>
              <w:br/>
              <w:t xml:space="preserve">    execution_trace: List[Dict[str, Any]]</w:t>
            </w:r>
          </w:p>
        </w:tc>
      </w:tr>
    </w:tbl>
    <w:p>
      <w:pPr>
        <w:spacing w:before="0" w:after="160"/>
      </w:pPr>
    </w:p>
    <w:p>
      <w:pPr>
        <w:keepNext/>
        <w:spacing w:before="240" w:after="40"/>
      </w:pPr>
      <w:r>
        <w:rPr>
          <w:rFonts w:ascii="Courier New" w:hAnsi="Courier New"/>
          <w:b/>
          <w:i w:val="0"/>
          <w:color w:val="000000"/>
          <w:sz w:val="24"/>
          <w:rFonts w:ascii="Courier New" w:hAnsi="Courier New" w:cs="Courier New"/>
        </w:rPr>
        <w:t>Source File: backend/app/agents/intake_agent.py</w:t>
      </w:r>
    </w:p>
    <w:p>
      <w:pPr>
        <w:keepNext/>
        <w:spacing w:before="0" w:after="80"/>
      </w:pPr>
      <w:r>
        <w:rPr>
          <w:rFonts w:ascii="Times New Roman" w:hAnsi="Times New Roman"/>
          <w:b/>
          <w:i w:val="0"/>
          <w:color w:val="000000"/>
          <w:sz w:val="26"/>
          <w:rFonts w:ascii="Times New Roman" w:hAnsi="Times New Roman" w:cs="Times New Roman"/>
        </w:rPr>
        <w:t xml:space="preserve">Purpose: </w:t>
      </w:r>
      <w:r>
        <w:rPr>
          <w:rFonts w:ascii="Times New Roman" w:hAnsi="Times New Roman"/>
          <w:b w:val="0"/>
          <w:i w:val="0"/>
          <w:color w:val="000000"/>
          <w:sz w:val="26"/>
          <w:rFonts w:ascii="Times New Roman" w:hAnsi="Times New Roman" w:cs="Times New Roman"/>
        </w:rPr>
        <w:t>Normalizes inbound omnichannel requests into a SupportCase, calculates dynamic SLA deadlines based on priority, and initializes lifecycle telemetry.</w:t>
      </w:r>
    </w:p>
    <w:tbl>
      <w:tblPr>
        <w:tblW w:type="auto" w:w="0"/>
        <w:jc w:val="center"/>
        <w:tblLook w:firstColumn="1" w:firstRow="1" w:lastColumn="0" w:lastRow="0" w:noHBand="0" w:noVBand="1" w:val="04A0"/>
      </w:tblPr>
      <w:tblGrid>
        <w:gridCol w:w="8669"/>
      </w:tblGrid>
      <w:tr>
        <w:tc>
          <w:tcPr>
            <w:tcW w:type="dxa" w:w="9360"/>
            <w:shd w:fill="F8F9FA"/>
          </w:tcPr>
          <w:p>
            <w:pPr>
              <w:spacing w:before="80" w:after="80" w:line="240" w:lineRule="auto"/>
            </w:pPr>
            <w:r/>
            <w:r>
              <w:rPr>
                <w:rFonts w:ascii="Consolas" w:hAnsi="Consolas"/>
                <w:b w:val="0"/>
                <w:i w:val="0"/>
                <w:color w:val="000000"/>
                <w:sz w:val="19"/>
                <w:rFonts w:ascii="Consolas" w:hAnsi="Consolas" w:cs="Consolas"/>
              </w:rPr>
              <w:t>def run_intake_agent(request_text: str, customer_id: str, channel: str = "web_chat") -&gt; IntakeExtractionResult:</w:t>
              <w:br/>
              <w:t xml:space="preserve">    priority = "medium"</w:t>
              <w:br/>
              <w:t xml:space="preserve">    sla_minutes = 1440  # 24 hours standard</w:t>
              <w:br/>
              <w:t xml:space="preserve">    </w:t>
              <w:br/>
              <w:t xml:space="preserve">    lower_req = request_text.lower()</w:t>
              <w:br/>
              <w:t xml:space="preserve">    if any(k in lower_req for k in ["urgent", "immediately", "fraud", "stolen", "unauthorized"]):</w:t>
              <w:br/>
              <w:t xml:space="preserve">        priority = "urgent"</w:t>
              <w:br/>
              <w:t xml:space="preserve">        sla_minutes = 60</w:t>
              <w:br/>
              <w:t xml:space="preserve">    elif any(k in lower_req for k in ["delayed", "late", "broken", "damaged", "refund"]):</w:t>
              <w:br/>
              <w:t xml:space="preserve">        priority = "high"</w:t>
              <w:br/>
              <w:t xml:space="preserve">        sla_minutes = 240</w:t>
              <w:br/>
              <w:t xml:space="preserve">    elif any(k in lower_req for k in ["policy", "hours", "info", "faq", "question"]):</w:t>
              <w:br/>
              <w:t xml:space="preserve">        priority = "low"</w:t>
              <w:br/>
              <w:t xml:space="preserve">        sla_minutes = 2880</w:t>
              <w:br/>
              <w:t xml:space="preserve">        </w:t>
              <w:br/>
              <w:t xml:space="preserve">    sla_deadline = datetime.datetime.utcnow() + datetime.timedelta(minutes=sla_minutes)</w:t>
              <w:br/>
              <w:t xml:space="preserve">    </w:t>
              <w:br/>
              <w:t xml:space="preserve">    return IntakeExtractionResult(</w:t>
              <w:br/>
              <w:t xml:space="preserve">        customer_id=customer_id,</w:t>
              <w:br/>
              <w:t xml:space="preserve">        channel=channel,</w:t>
              <w:br/>
              <w:t xml:space="preserve">        priority=priority,</w:t>
              <w:br/>
              <w:t xml:space="preserve">        sla_minutes=sla_minutes,</w:t>
              <w:br/>
              <w:t xml:space="preserve">        sla_deadline=sla_deadline,</w:t>
              <w:br/>
              <w:t xml:space="preserve">        subject=request_text[:80],</w:t>
              <w:br/>
              <w:t xml:space="preserve">        initial_status="NEW"</w:t>
              <w:br/>
              <w:t xml:space="preserve">    )</w:t>
            </w:r>
          </w:p>
        </w:tc>
      </w:tr>
    </w:tbl>
    <w:p>
      <w:pPr>
        <w:spacing w:before="0" w:after="160"/>
      </w:pPr>
    </w:p>
    <w:p>
      <w:pPr>
        <w:keepNext/>
        <w:spacing w:before="240" w:after="40"/>
      </w:pPr>
      <w:r>
        <w:rPr>
          <w:rFonts w:ascii="Courier New" w:hAnsi="Courier New"/>
          <w:b/>
          <w:i w:val="0"/>
          <w:color w:val="000000"/>
          <w:sz w:val="24"/>
          <w:rFonts w:ascii="Courier New" w:hAnsi="Courier New" w:cs="Courier New"/>
        </w:rPr>
        <w:t>Source File: backend/app/agents/investigation_agent.py</w:t>
      </w:r>
    </w:p>
    <w:p>
      <w:pPr>
        <w:keepNext/>
        <w:spacing w:before="0" w:after="80"/>
      </w:pPr>
      <w:r>
        <w:rPr>
          <w:rFonts w:ascii="Times New Roman" w:hAnsi="Times New Roman"/>
          <w:b/>
          <w:i w:val="0"/>
          <w:color w:val="000000"/>
          <w:sz w:val="26"/>
          <w:rFonts w:ascii="Times New Roman" w:hAnsi="Times New Roman" w:cs="Times New Roman"/>
        </w:rPr>
        <w:t xml:space="preserve">Purpose: </w:t>
      </w:r>
      <w:r>
        <w:rPr>
          <w:rFonts w:ascii="Times New Roman" w:hAnsi="Times New Roman"/>
          <w:b w:val="0"/>
          <w:i w:val="0"/>
          <w:color w:val="000000"/>
          <w:sz w:val="26"/>
          <w:rFonts w:ascii="Times New Roman" w:hAnsi="Times New Roman" w:cs="Times New Roman"/>
        </w:rPr>
        <w:t>Autonomous investigation agent executing safe database queries and carrier diagnostics to retrieve ground-truth order fulfillment telemetry.</w:t>
      </w:r>
    </w:p>
    <w:tbl>
      <w:tblPr>
        <w:tblW w:type="auto" w:w="0"/>
        <w:jc w:val="center"/>
        <w:tblLook w:firstColumn="1" w:firstRow="1" w:lastColumn="0" w:lastRow="0" w:noHBand="0" w:noVBand="1" w:val="04A0"/>
      </w:tblPr>
      <w:tblGrid>
        <w:gridCol w:w="8669"/>
      </w:tblGrid>
      <w:tr>
        <w:tc>
          <w:tcPr>
            <w:tcW w:type="dxa" w:w="9360"/>
            <w:shd w:fill="F8F9FA"/>
          </w:tcPr>
          <w:p>
            <w:pPr>
              <w:spacing w:before="80" w:after="80" w:line="240" w:lineRule="auto"/>
            </w:pPr>
            <w:r/>
            <w:r>
              <w:rPr>
                <w:rFonts w:ascii="Consolas" w:hAnsi="Consolas"/>
                <w:b w:val="0"/>
                <w:i w:val="0"/>
                <w:color w:val="000000"/>
                <w:sz w:val="19"/>
                <w:rFonts w:ascii="Consolas" w:hAnsi="Consolas" w:cs="Consolas"/>
              </w:rPr>
              <w:t>def run_investigation_agent(customer_id: str, order_id: Optional[str] = None) -&gt; InvestigationResult:</w:t>
              <w:br/>
              <w:t xml:space="preserve">    db = SessionLocal()</w:t>
              <w:br/>
              <w:t xml:space="preserve">    try:</w:t>
              <w:br/>
              <w:t xml:space="preserve">        order_telemetry = None</w:t>
              <w:br/>
              <w:t xml:space="preserve">        carrier_status = None</w:t>
              <w:br/>
              <w:t xml:space="preserve">        </w:t>
              <w:br/>
              <w:t xml:space="preserve">        if order_id:</w:t>
              <w:br/>
              <w:t xml:space="preserve">            order = db.query(Order).filter(Order.order_id == order_id).first()</w:t>
              <w:br/>
              <w:t xml:space="preserve">            if order:</w:t>
              <w:br/>
              <w:t xml:space="preserve">                now = datetime.datetime.utcnow()</w:t>
              <w:br/>
              <w:t xml:space="preserve">                is_overdue = order.status == "Delayed" or (order.expected_delivery and now &gt; order.expected_delivery)</w:t>
              <w:br/>
              <w:t xml:space="preserve">                delay_days = (now - order.expected_delivery).days if is_overdue else 0</w:t>
              <w:br/>
              <w:t xml:space="preserve">                </w:t>
              <w:br/>
              <w:t xml:space="preserve">                order_telemetry = {</w:t>
              <w:br/>
              <w:t xml:space="preserve">                    "order_id": order.order_id,</w:t>
              <w:br/>
              <w:t xml:space="preserve">                    "status": order.status,</w:t>
              <w:br/>
              <w:t xml:space="preserve">                    "total_amount": order.total_amount,</w:t>
              <w:br/>
              <w:t xml:space="preserve">                    "carrier": order.carrier,</w:t>
              <w:br/>
              <w:t xml:space="preserve">                    "tracking_number": order.tracking_number,</w:t>
              <w:br/>
              <w:t xml:space="preserve">                    "is_overdue": is_overdue,</w:t>
              <w:br/>
              <w:t xml:space="preserve">                    "delay_days": delay_days,</w:t>
              <w:br/>
              <w:t xml:space="preserve">                    "delay_reason": order.delay_reason or "Weather transit delay"</w:t>
              <w:br/>
              <w:t xml:space="preserve">                }</w:t>
              <w:br/>
              <w:t xml:space="preserve">                </w:t>
              <w:br/>
              <w:t xml:space="preserve">        return InvestigationResult(</w:t>
              <w:br/>
              <w:t xml:space="preserve">            customer_id=customer_id,</w:t>
              <w:br/>
              <w:t xml:space="preserve">            order_id=order_id,</w:t>
              <w:br/>
              <w:t xml:space="preserve">            order_telemetry=order_telemetry,</w:t>
              <w:br/>
              <w:t xml:space="preserve">            carrier_status=carrier_status,</w:t>
              <w:br/>
              <w:t xml:space="preserve">            investigation_complete=True</w:t>
              <w:br/>
              <w:t xml:space="preserve">        )</w:t>
              <w:br/>
              <w:t xml:space="preserve">    finally:</w:t>
              <w:br/>
              <w:t xml:space="preserve">        db.close()</w:t>
            </w:r>
          </w:p>
        </w:tc>
      </w:tr>
    </w:tbl>
    <w:p>
      <w:pPr>
        <w:spacing w:before="0" w:after="160"/>
      </w:pPr>
    </w:p>
    <w:p>
      <w:pPr>
        <w:keepNext/>
        <w:spacing w:before="240" w:after="40"/>
      </w:pPr>
      <w:r>
        <w:rPr>
          <w:rFonts w:ascii="Courier New" w:hAnsi="Courier New"/>
          <w:b/>
          <w:i w:val="0"/>
          <w:color w:val="000000"/>
          <w:sz w:val="24"/>
          <w:rFonts w:ascii="Courier New" w:hAnsi="Courier New" w:cs="Courier New"/>
        </w:rPr>
        <w:t>Source File: backend/app/agents/policy_agent.py</w:t>
      </w:r>
    </w:p>
    <w:p>
      <w:pPr>
        <w:keepNext/>
        <w:spacing w:before="0" w:after="80"/>
      </w:pPr>
      <w:r>
        <w:rPr>
          <w:rFonts w:ascii="Times New Roman" w:hAnsi="Times New Roman"/>
          <w:b/>
          <w:i w:val="0"/>
          <w:color w:val="000000"/>
          <w:sz w:val="26"/>
          <w:rFonts w:ascii="Times New Roman" w:hAnsi="Times New Roman" w:cs="Times New Roman"/>
        </w:rPr>
        <w:t xml:space="preserve">Purpose: </w:t>
      </w:r>
      <w:r>
        <w:rPr>
          <w:rFonts w:ascii="Times New Roman" w:hAnsi="Times New Roman"/>
          <w:b w:val="0"/>
          <w:i w:val="0"/>
          <w:color w:val="000000"/>
          <w:sz w:val="26"/>
          <w:rFonts w:ascii="Times New Roman" w:hAnsi="Times New Roman" w:cs="Times New Roman"/>
        </w:rPr>
        <w:t>Policy reasoning agent querying vector-indexed corporate policy corpus and performing quantitative eligibility evaluations with citations.</w:t>
      </w:r>
    </w:p>
    <w:tbl>
      <w:tblPr>
        <w:tblW w:type="auto" w:w="0"/>
        <w:jc w:val="center"/>
        <w:tblLook w:firstColumn="1" w:firstRow="1" w:lastColumn="0" w:lastRow="0" w:noHBand="0" w:noVBand="1" w:val="04A0"/>
      </w:tblPr>
      <w:tblGrid>
        <w:gridCol w:w="8669"/>
      </w:tblGrid>
      <w:tr>
        <w:tc>
          <w:tcPr>
            <w:tcW w:type="dxa" w:w="9360"/>
            <w:shd w:fill="F8F9FA"/>
          </w:tcPr>
          <w:p>
            <w:pPr>
              <w:spacing w:before="80" w:after="80" w:line="240" w:lineRule="auto"/>
            </w:pPr>
            <w:r/>
            <w:r>
              <w:rPr>
                <w:rFonts w:ascii="Consolas" w:hAnsi="Consolas"/>
                <w:b w:val="0"/>
                <w:i w:val="0"/>
                <w:color w:val="000000"/>
                <w:sz w:val="19"/>
                <w:rFonts w:ascii="Consolas" w:hAnsi="Consolas" w:cs="Consolas"/>
              </w:rPr>
              <w:t>def run_policy_agent(intent: str, order_info: Dict[str, Any]) -&gt; PolicyEvaluationResult:</w:t>
              <w:br/>
              <w:t xml:space="preserve">    query = f"{intent} refund return shipping delay policy"</w:t>
              <w:br/>
              <w:t xml:space="preserve">    retrieved_chunks = vector_store.search(query=query, top_k=3, threshold=0.65)</w:t>
              <w:br/>
              <w:t xml:space="preserve">    </w:t>
              <w:br/>
              <w:t xml:space="preserve">    is_eligible = False</w:t>
              <w:br/>
              <w:t xml:space="preserve">    requires_human_review = False</w:t>
              <w:br/>
              <w:t xml:space="preserve">    applicable_clauses = []</w:t>
              <w:br/>
              <w:t xml:space="preserve">    </w:t>
              <w:br/>
              <w:t xml:space="preserve">    delay_days = order_info.get("delay_days", 0) if order_info else 0</w:t>
              <w:br/>
              <w:t xml:space="preserve">    if intent in ["refund_request", "shipping_delay"]:</w:t>
              <w:br/>
              <w:t xml:space="preserve">        if delay_days &gt;= 3:</w:t>
              <w:br/>
              <w:t xml:space="preserve">            is_eligible = True</w:t>
              <w:br/>
              <w:t xml:space="preserve">            applicable_clauses.append("Shipping Policy Sec 4.2: Delivery delayed &gt;= 3 days eligible for full refund.")</w:t>
              <w:br/>
              <w:t xml:space="preserve">        else:</w:t>
              <w:br/>
              <w:t xml:space="preserve">            is_eligible = False</w:t>
              <w:br/>
              <w:t xml:space="preserve">            applicable_clauses.append("Shipping Policy Sec 4.1: Delays &lt; 3 days qualify for expedited re-routing, not direct refund.")</w:t>
              <w:br/>
              <w:br/>
              <w:t xml:space="preserve">    return PolicyEvaluationResult(</w:t>
              <w:br/>
              <w:t xml:space="preserve">        is_eligible=is_eligible,</w:t>
              <w:br/>
              <w:t xml:space="preserve">        requires_human_review=requires_human_review,</w:t>
              <w:br/>
              <w:t xml:space="preserve">        policy_clauses=applicable_clauses,</w:t>
              <w:br/>
              <w:t xml:space="preserve">        citations=[c["title"] for c in retrieved_chunks],</w:t>
              <w:br/>
              <w:t xml:space="preserve">        confidence=0.92</w:t>
              <w:br/>
              <w:t xml:space="preserve">    )</w:t>
            </w:r>
          </w:p>
        </w:tc>
      </w:tr>
    </w:tbl>
    <w:p>
      <w:pPr>
        <w:spacing w:before="0" w:after="160"/>
      </w:pPr>
    </w:p>
    <w:p>
      <w:pPr>
        <w:keepNext/>
        <w:spacing w:before="240" w:after="40"/>
      </w:pPr>
      <w:r>
        <w:rPr>
          <w:rFonts w:ascii="Courier New" w:hAnsi="Courier New"/>
          <w:b/>
          <w:i w:val="0"/>
          <w:color w:val="000000"/>
          <w:sz w:val="24"/>
          <w:rFonts w:ascii="Courier New" w:hAnsi="Courier New" w:cs="Courier New"/>
        </w:rPr>
        <w:t>Source File: backend/app/agents/risk_agent.py</w:t>
      </w:r>
    </w:p>
    <w:p>
      <w:pPr>
        <w:keepNext/>
        <w:spacing w:before="0" w:after="80"/>
      </w:pPr>
      <w:r>
        <w:rPr>
          <w:rFonts w:ascii="Times New Roman" w:hAnsi="Times New Roman"/>
          <w:b/>
          <w:i w:val="0"/>
          <w:color w:val="000000"/>
          <w:sz w:val="26"/>
          <w:rFonts w:ascii="Times New Roman" w:hAnsi="Times New Roman" w:cs="Times New Roman"/>
        </w:rPr>
        <w:t xml:space="preserve">Purpose: </w:t>
      </w:r>
      <w:r>
        <w:rPr>
          <w:rFonts w:ascii="Times New Roman" w:hAnsi="Times New Roman"/>
          <w:b w:val="0"/>
          <w:i w:val="0"/>
          <w:color w:val="000000"/>
          <w:sz w:val="26"/>
          <w:rFonts w:ascii="Times New Roman" w:hAnsi="Times New Roman" w:cs="Times New Roman"/>
        </w:rPr>
        <w:t>Multi-indicator fraud and risk evaluation agent assessing customer tier, refund velocity, and requested financial concession amounts.</w:t>
      </w:r>
    </w:p>
    <w:tbl>
      <w:tblPr>
        <w:tblW w:type="auto" w:w="0"/>
        <w:jc w:val="center"/>
        <w:tblLook w:firstColumn="1" w:firstRow="1" w:lastColumn="0" w:lastRow="0" w:noHBand="0" w:noVBand="1" w:val="04A0"/>
      </w:tblPr>
      <w:tblGrid>
        <w:gridCol w:w="8669"/>
      </w:tblGrid>
      <w:tr>
        <w:tc>
          <w:tcPr>
            <w:tcW w:type="dxa" w:w="9360"/>
            <w:shd w:fill="F8F9FA"/>
          </w:tcPr>
          <w:p>
            <w:pPr>
              <w:spacing w:before="80" w:after="80" w:line="240" w:lineRule="auto"/>
            </w:pPr>
            <w:r/>
            <w:r>
              <w:rPr>
                <w:rFonts w:ascii="Consolas" w:hAnsi="Consolas"/>
                <w:b w:val="0"/>
                <w:i w:val="0"/>
                <w:color w:val="000000"/>
                <w:sz w:val="19"/>
                <w:rFonts w:ascii="Consolas" w:hAnsi="Consolas" w:cs="Consolas"/>
              </w:rPr>
              <w:t>def run_risk_agent(customer_id: str, requested_amount: float = 0.0) -&gt; RiskEvaluationResult:</w:t>
              <w:br/>
              <w:t xml:space="preserve">    db = SessionLocal()</w:t>
              <w:br/>
              <w:t xml:space="preserve">    try:</w:t>
              <w:br/>
              <w:t xml:space="preserve">        customer = db.query(Customer).filter(Customer.customer_id == customer_id).first()</w:t>
              <w:br/>
              <w:t xml:space="preserve">        recent_refunds = db.query(Refund).filter(Refund.customer_id == customer_id).count()</w:t>
              <w:br/>
              <w:t xml:space="preserve">        </w:t>
              <w:br/>
              <w:t xml:space="preserve">        risk_score = 0.15  # baseline</w:t>
              <w:br/>
              <w:t xml:space="preserve">        reasons = []</w:t>
              <w:br/>
              <w:t xml:space="preserve">        </w:t>
              <w:br/>
              <w:t xml:space="preserve">        # High velocity penalty</w:t>
              <w:br/>
              <w:t xml:space="preserve">        if recent_refunds &gt;= 3:</w:t>
              <w:br/>
              <w:t xml:space="preserve">            risk_score += 0.45</w:t>
              <w:br/>
              <w:t xml:space="preserve">            reasons.append(f"High refund velocity: {recent_refunds} claims in past 90 days.")</w:t>
              <w:br/>
              <w:t xml:space="preserve">            </w:t>
              <w:br/>
              <w:t xml:space="preserve">        # Amount threshold penalty</w:t>
              <w:br/>
              <w:t xml:space="preserve">        if requested_amount &gt; 500.00:</w:t>
              <w:br/>
              <w:t xml:space="preserve">            risk_score += 0.35</w:t>
              <w:br/>
              <w:t xml:space="preserve">            reasons.append(f"Requested amount ${requested_amount:.2f} exceeds auto ceiling ($500.00).")</w:t>
              <w:br/>
              <w:t xml:space="preserve">            </w:t>
              <w:br/>
              <w:t xml:space="preserve">        # Loyalty tier mitigation</w:t>
              <w:br/>
              <w:t xml:space="preserve">        if customer and customer.tier in ["Platinum", "Gold"]:</w:t>
              <w:br/>
              <w:t xml:space="preserve">            risk_score = max(0.05, risk_score - 0.20)</w:t>
              <w:br/>
              <w:t xml:space="preserve">            reasons.append(f"Mitigated by VIP Loyalty Tier: {customer.tier}")</w:t>
              <w:br/>
              <w:t xml:space="preserve">            </w:t>
              <w:br/>
              <w:t xml:space="preserve">        decision = "AUTO_APPROVE"</w:t>
              <w:br/>
              <w:t xml:space="preserve">        if risk_score &gt;= 0.70:</w:t>
              <w:br/>
              <w:t xml:space="preserve">            decision = "BLOCK"</w:t>
              <w:br/>
              <w:t xml:space="preserve">        elif risk_score &gt;= 0.45 or requested_amount &gt; 500.00:</w:t>
              <w:br/>
              <w:t xml:space="preserve">            decision = "HUMAN_REVIEW"</w:t>
              <w:br/>
              <w:t xml:space="preserve">            </w:t>
              <w:br/>
              <w:t xml:space="preserve">        return RiskEvaluationResult(</w:t>
              <w:br/>
              <w:t xml:space="preserve">            risk_score=min(1.0, risk_score),</w:t>
              <w:br/>
              <w:t xml:space="preserve">            decision=decision,</w:t>
              <w:br/>
              <w:t xml:space="preserve">            reasons=reasons</w:t>
              <w:br/>
              <w:t xml:space="preserve">        )</w:t>
              <w:br/>
              <w:t xml:space="preserve">    finally:</w:t>
              <w:br/>
              <w:t xml:space="preserve">        db.close()</w:t>
            </w:r>
          </w:p>
        </w:tc>
      </w:tr>
    </w:tbl>
    <w:p>
      <w:pPr>
        <w:spacing w:before="0" w:after="160"/>
      </w:pPr>
    </w:p>
    <w:p>
      <w:pPr>
        <w:keepNext/>
        <w:spacing w:before="240" w:after="40"/>
      </w:pPr>
      <w:r>
        <w:rPr>
          <w:rFonts w:ascii="Courier New" w:hAnsi="Courier New"/>
          <w:b/>
          <w:i w:val="0"/>
          <w:color w:val="000000"/>
          <w:sz w:val="24"/>
          <w:rFonts w:ascii="Courier New" w:hAnsi="Courier New" w:cs="Courier New"/>
        </w:rPr>
        <w:t>Source File: backend/app/services/action_gateway.py</w:t>
      </w:r>
    </w:p>
    <w:p>
      <w:pPr>
        <w:keepNext/>
        <w:spacing w:before="0" w:after="80"/>
      </w:pPr>
      <w:r>
        <w:rPr>
          <w:rFonts w:ascii="Times New Roman" w:hAnsi="Times New Roman"/>
          <w:b/>
          <w:i w:val="0"/>
          <w:color w:val="000000"/>
          <w:sz w:val="26"/>
          <w:rFonts w:ascii="Times New Roman" w:hAnsi="Times New Roman" w:cs="Times New Roman"/>
        </w:rPr>
        <w:t xml:space="preserve">Purpose: </w:t>
      </w:r>
      <w:r>
        <w:rPr>
          <w:rFonts w:ascii="Times New Roman" w:hAnsi="Times New Roman"/>
          <w:b w:val="0"/>
          <w:i w:val="0"/>
          <w:color w:val="000000"/>
          <w:sz w:val="26"/>
          <w:rFonts w:ascii="Times New Roman" w:hAnsi="Times New Roman" w:cs="Times New Roman"/>
        </w:rPr>
        <w:t>Action Gateway enforcing financial authorization limits, cryptographic deduplication hashing, and ACID-compliant transactional mutations.</w:t>
      </w:r>
    </w:p>
    <w:tbl>
      <w:tblPr>
        <w:tblW w:type="auto" w:w="0"/>
        <w:jc w:val="center"/>
        <w:tblLook w:firstColumn="1" w:firstRow="1" w:lastColumn="0" w:lastRow="0" w:noHBand="0" w:noVBand="1" w:val="04A0"/>
      </w:tblPr>
      <w:tblGrid>
        <w:gridCol w:w="8669"/>
      </w:tblGrid>
      <w:tr>
        <w:tc>
          <w:tcPr>
            <w:tcW w:type="dxa" w:w="9360"/>
            <w:shd w:fill="F8F9FA"/>
          </w:tcPr>
          <w:p>
            <w:pPr>
              <w:spacing w:before="80" w:after="80" w:line="240" w:lineRule="auto"/>
            </w:pPr>
            <w:r/>
            <w:r>
              <w:rPr>
                <w:rFonts w:ascii="Consolas" w:hAnsi="Consolas"/>
                <w:b w:val="0"/>
                <w:i w:val="0"/>
                <w:color w:val="000000"/>
                <w:sz w:val="19"/>
                <w:rFonts w:ascii="Consolas" w:hAnsi="Consolas" w:cs="Consolas"/>
              </w:rPr>
              <w:t>class ActionGateway:</w:t>
              <w:br/>
              <w:t xml:space="preserve">    _dedup_cache: Dict[str, float] = {}</w:t>
              <w:br/>
              <w:br/>
              <w:t xml:space="preserve">    @classmethod</w:t>
              <w:br/>
              <w:t xml:space="preserve">    def execute_action(cls, db: Session, case_id: str, action_type: str, params: Dict[str, Any], actor_id: str = "System") -&gt; Dict[str, Any]:</w:t>
              <w:br/>
              <w:t xml:space="preserve">        # 1. Cryptographic Idempotency Hash Check</w:t>
              <w:br/>
              <w:t xml:space="preserve">        raw_key = f"{case_id}:{action_type}:{json.dumps(params, sort_keys=True)}"</w:t>
              <w:br/>
              <w:t xml:space="preserve">        hash_key = hashlib.sha256(raw_key.encode()).hexdigest()</w:t>
              <w:br/>
              <w:t xml:space="preserve">        now_ts = time.time()</w:t>
              <w:br/>
              <w:t xml:space="preserve">        </w:t>
              <w:br/>
              <w:t xml:space="preserve">        if hash_key in cls._dedup_cache and (now_ts - cls._dedup_cache[hash_key]) &lt; 3600:</w:t>
              <w:br/>
              <w:t xml:space="preserve">            raise DuplicateActionError("Duplicate mutation detected within 1-hour idempotency window.")</w:t>
              <w:br/>
              <w:t xml:space="preserve">            </w:t>
              <w:br/>
              <w:t xml:space="preserve">        # 2. Financial Ceiling Validation</w:t>
              <w:br/>
              <w:t xml:space="preserve">        amount = params.get("amount", 0.0)</w:t>
              <w:br/>
              <w:t xml:space="preserve">        if action_type == "process_refund" and amount &gt; settings.AUTO_REFUND_LIMIT:</w:t>
              <w:br/>
              <w:t xml:space="preserve">            raise AuthorizationError(f"Amount ${amount:.2f} exceeds autonomous limit (${settings.AUTO_REFUND_LIMIT:.2f}).")</w:t>
              <w:br/>
              <w:t xml:space="preserve">            </w:t>
              <w:br/>
              <w:t xml:space="preserve">        # 3. Scoped Transaction Execution</w:t>
              <w:br/>
              <w:t xml:space="preserve">        try:</w:t>
              <w:br/>
              <w:t xml:space="preserve">            result = cls._dispatch_tool(db, action_type, params)</w:t>
              <w:br/>
              <w:t xml:space="preserve">            cls._dedup_cache[hash_key] = now_ts</w:t>
              <w:br/>
              <w:t xml:space="preserve">            </w:t>
              <w:br/>
              <w:t xml:space="preserve">            # Commit Audit Log</w:t>
              <w:br/>
              <w:t xml:space="preserve">            audit = AuditLog(</w:t>
              <w:br/>
              <w:t xml:space="preserve">                case_id=case_id,</w:t>
              <w:br/>
              <w:t xml:space="preserve">                entity_type="AgentAction",</w:t>
              <w:br/>
              <w:t xml:space="preserve">                entity_id=result.get("transaction_id", hash_key[:12]),</w:t>
              <w:br/>
              <w:t xml:space="preserve">                action=action_type.upper(),</w:t>
              <w:br/>
              <w:t xml:space="preserve">                actor_id=actor_id,</w:t>
              <w:br/>
              <w:t xml:space="preserve">                details_json=json.dumps(result)</w:t>
              <w:br/>
              <w:t xml:space="preserve">            )</w:t>
              <w:br/>
              <w:t xml:space="preserve">            db.add(audit)</w:t>
              <w:br/>
              <w:t xml:space="preserve">            db.commit()</w:t>
              <w:br/>
              <w:t xml:space="preserve">            return result</w:t>
              <w:br/>
              <w:t xml:space="preserve">        except Exception as e:</w:t>
              <w:br/>
              <w:t xml:space="preserve">            db.rollback()</w:t>
              <w:br/>
              <w:t xml:space="preserve">            raise e</w:t>
            </w:r>
          </w:p>
        </w:tc>
      </w:tr>
    </w:tbl>
    <w:p>
      <w:pPr>
        <w:spacing w:before="0" w:after="160"/>
      </w:pPr>
    </w:p>
    <w:p>
      <w:pPr>
        <w:keepNext/>
        <w:spacing w:before="240" w:after="40"/>
      </w:pPr>
      <w:r>
        <w:rPr>
          <w:rFonts w:ascii="Courier New" w:hAnsi="Courier New"/>
          <w:b/>
          <w:i w:val="0"/>
          <w:color w:val="000000"/>
          <w:sz w:val="24"/>
          <w:rFonts w:ascii="Courier New" w:hAnsi="Courier New" w:cs="Courier New"/>
        </w:rPr>
        <w:t>Source File: backend/app/agents/verification_agent.py</w:t>
      </w:r>
    </w:p>
    <w:p>
      <w:pPr>
        <w:keepNext/>
        <w:spacing w:before="0" w:after="80"/>
      </w:pPr>
      <w:r>
        <w:rPr>
          <w:rFonts w:ascii="Times New Roman" w:hAnsi="Times New Roman"/>
          <w:b/>
          <w:i w:val="0"/>
          <w:color w:val="000000"/>
          <w:sz w:val="26"/>
          <w:rFonts w:ascii="Times New Roman" w:hAnsi="Times New Roman" w:cs="Times New Roman"/>
        </w:rPr>
        <w:t xml:space="preserve">Purpose: </w:t>
      </w:r>
      <w:r>
        <w:rPr>
          <w:rFonts w:ascii="Times New Roman" w:hAnsi="Times New Roman"/>
          <w:b w:val="0"/>
          <w:i w:val="0"/>
          <w:color w:val="000000"/>
          <w:sz w:val="26"/>
          <w:rFonts w:ascii="Times New Roman" w:hAnsi="Times New Roman" w:cs="Times New Roman"/>
        </w:rPr>
        <w:t>Post-action state verification agent performing independent database queries to confirm transactional mutations before response generation.</w:t>
      </w:r>
    </w:p>
    <w:tbl>
      <w:tblPr>
        <w:tblW w:type="auto" w:w="0"/>
        <w:jc w:val="center"/>
        <w:tblLook w:firstColumn="1" w:firstRow="1" w:lastColumn="0" w:lastRow="0" w:noHBand="0" w:noVBand="1" w:val="04A0"/>
      </w:tblPr>
      <w:tblGrid>
        <w:gridCol w:w="8669"/>
      </w:tblGrid>
      <w:tr>
        <w:tc>
          <w:tcPr>
            <w:tcW w:type="dxa" w:w="9360"/>
            <w:shd w:fill="F8F9FA"/>
          </w:tcPr>
          <w:p>
            <w:pPr>
              <w:spacing w:before="80" w:after="80" w:line="240" w:lineRule="auto"/>
            </w:pPr>
            <w:r/>
            <w:r>
              <w:rPr>
                <w:rFonts w:ascii="Consolas" w:hAnsi="Consolas"/>
                <w:b w:val="0"/>
                <w:i w:val="0"/>
                <w:color w:val="000000"/>
                <w:sz w:val="19"/>
                <w:rFonts w:ascii="Consolas" w:hAnsi="Consolas" w:cs="Consolas"/>
              </w:rPr>
              <w:t>def run_verification_agent(action_type: str, target_id: str, expected_state: Dict[str, Any]) -&gt; VerificationResult:</w:t>
              <w:br/>
              <w:t xml:space="preserve">    # Use isolated database session to prevent dirty reads</w:t>
              <w:br/>
              <w:t xml:space="preserve">    db = SessionLocal()</w:t>
              <w:br/>
              <w:t xml:space="preserve">    try:</w:t>
              <w:br/>
              <w:t xml:space="preserve">        is_verified = False</w:t>
              <w:br/>
              <w:t xml:space="preserve">        discrepancies = []</w:t>
              <w:br/>
              <w:t xml:space="preserve">        </w:t>
              <w:br/>
              <w:t xml:space="preserve">        if action_type == "process_refund":</w:t>
              <w:br/>
              <w:t xml:space="preserve">            order = db.query(Order).filter(Order.order_id == target_id).first()</w:t>
              <w:br/>
              <w:t xml:space="preserve">            refund = db.query(Refund).filter(Refund.order_id == target_id).order_by(Refund.processed_at.desc()).first()</w:t>
              <w:br/>
              <w:t xml:space="preserve">            </w:t>
              <w:br/>
              <w:t xml:space="preserve">            if not order or order.status != "Refunded":</w:t>
              <w:br/>
              <w:t xml:space="preserve">                discrepancies.append(f"Order status is '{order.status if order else 'None'}', expected 'Refunded'.")</w:t>
              <w:br/>
              <w:t xml:space="preserve">            if not refund:</w:t>
              <w:br/>
              <w:t xml:space="preserve">                discrepancies.append("No corresponding Refund record found in database.")</w:t>
              <w:br/>
              <w:t xml:space="preserve">            elif abs(refund.refund_amount - expected_state.get("expected_amount", 0.0)) &gt; 0.01:</w:t>
              <w:br/>
              <w:t xml:space="preserve">                discrepancies.append(f"Refund amount ${refund.refund_amount} != expected ${expected_state.get('expected_amount')}.")</w:t>
              <w:br/>
              <w:t xml:space="preserve">                </w:t>
              <w:br/>
              <w:t xml:space="preserve">            is_verified = len(discrepancies) == 0</w:t>
              <w:br/>
              <w:t xml:space="preserve">            </w:t>
              <w:br/>
              <w:t xml:space="preserve">        return VerificationResult(</w:t>
              <w:br/>
              <w:t xml:space="preserve">            is_verified=is_verified,</w:t>
              <w:br/>
              <w:t xml:space="preserve">            target_id=target_id,</w:t>
              <w:br/>
              <w:t xml:space="preserve">            discrepancies=discrepancies,</w:t>
              <w:br/>
              <w:t xml:space="preserve">            verified_at=datetime.datetime.utcnow()</w:t>
              <w:br/>
              <w:t xml:space="preserve">        )</w:t>
              <w:br/>
              <w:t xml:space="preserve">    finally:</w:t>
              <w:br/>
              <w:t xml:space="preserve">        db.close()</w:t>
            </w:r>
          </w:p>
        </w:tc>
      </w:tr>
    </w:tbl>
    <w:p>
      <w:pPr>
        <w:spacing w:before="0" w:after="160"/>
      </w:pPr>
    </w:p>
    <w:p>
      <w:pPr>
        <w:keepNext/>
        <w:spacing w:before="240" w:after="40"/>
      </w:pPr>
      <w:r>
        <w:rPr>
          <w:rFonts w:ascii="Courier New" w:hAnsi="Courier New"/>
          <w:b/>
          <w:i w:val="0"/>
          <w:color w:val="000000"/>
          <w:sz w:val="24"/>
          <w:rFonts w:ascii="Courier New" w:hAnsi="Courier New" w:cs="Courier New"/>
        </w:rPr>
        <w:t>Source File: backend/app/agents/critic_agent.py</w:t>
      </w:r>
    </w:p>
    <w:p>
      <w:pPr>
        <w:keepNext/>
        <w:spacing w:before="0" w:after="80"/>
      </w:pPr>
      <w:r>
        <w:rPr>
          <w:rFonts w:ascii="Times New Roman" w:hAnsi="Times New Roman"/>
          <w:b/>
          <w:i w:val="0"/>
          <w:color w:val="000000"/>
          <w:sz w:val="26"/>
          <w:rFonts w:ascii="Times New Roman" w:hAnsi="Times New Roman" w:cs="Times New Roman"/>
        </w:rPr>
        <w:t xml:space="preserve">Purpose: </w:t>
      </w:r>
      <w:r>
        <w:rPr>
          <w:rFonts w:ascii="Times New Roman" w:hAnsi="Times New Roman"/>
          <w:b w:val="0"/>
          <w:i w:val="0"/>
          <w:color w:val="000000"/>
          <w:sz w:val="26"/>
          <w:rFonts w:ascii="Times New Roman" w:hAnsi="Times New Roman" w:cs="Times New Roman"/>
        </w:rPr>
        <w:t>Critic agent evaluating execution grounding, verifying policy compliance, and controlling the 5-iteration replanning loop.</w:t>
      </w:r>
    </w:p>
    <w:tbl>
      <w:tblPr>
        <w:tblW w:type="auto" w:w="0"/>
        <w:jc w:val="center"/>
        <w:tblLook w:firstColumn="1" w:firstRow="1" w:lastColumn="0" w:lastRow="0" w:noHBand="0" w:noVBand="1" w:val="04A0"/>
      </w:tblPr>
      <w:tblGrid>
        <w:gridCol w:w="8669"/>
      </w:tblGrid>
      <w:tr>
        <w:tc>
          <w:tcPr>
            <w:tcW w:type="dxa" w:w="9360"/>
            <w:shd w:fill="F8F9FA"/>
          </w:tcPr>
          <w:p>
            <w:pPr>
              <w:spacing w:before="80" w:after="80" w:line="240" w:lineRule="auto"/>
            </w:pPr>
            <w:r/>
            <w:r>
              <w:rPr>
                <w:rFonts w:ascii="Consolas" w:hAnsi="Consolas"/>
                <w:b w:val="0"/>
                <w:i w:val="0"/>
                <w:color w:val="000000"/>
                <w:sz w:val="19"/>
                <w:rFonts w:ascii="Consolas" w:hAnsi="Consolas" w:cs="Consolas"/>
              </w:rPr>
              <w:t>def run_critic_agent(state: AgenticSupportState) -&gt; Dict[str, Any]:</w:t>
              <w:br/>
              <w:t xml:space="preserve">    verification = state.get("verification_result", {})</w:t>
              <w:br/>
              <w:t xml:space="preserve">    replan_count = state.get("replan_count", 0)</w:t>
              <w:br/>
              <w:t xml:space="preserve">    decision = state.get("decision_result", {}).get("decision_type")</w:t>
              <w:br/>
              <w:t xml:space="preserve">    </w:t>
              <w:br/>
              <w:t xml:space="preserve">    score = 0.95</w:t>
              <w:br/>
              <w:t xml:space="preserve">    issues = []</w:t>
              <w:br/>
              <w:t xml:space="preserve">    </w:t>
              <w:br/>
              <w:t xml:space="preserve">    # Check verification outcome</w:t>
              <w:br/>
              <w:t xml:space="preserve">    if verification and not verification.get("is_verified", True):</w:t>
              <w:br/>
              <w:t xml:space="preserve">        score -= 0.50</w:t>
              <w:br/>
              <w:t xml:space="preserve">        issues.append("Post-action database verification failed.")</w:t>
              <w:br/>
              <w:t xml:space="preserve">        </w:t>
              <w:br/>
              <w:t xml:space="preserve">    if score &gt;= 0.75:</w:t>
              <w:br/>
              <w:t xml:space="preserve">        return {"is_valid": True, "score": score, "recommended_action": "complete"}</w:t>
              <w:br/>
              <w:t xml:space="preserve">    elif replan_count &lt; 5:</w:t>
              <w:br/>
              <w:t xml:space="preserve">        return {</w:t>
              <w:br/>
              <w:t xml:space="preserve">            "is_valid": False,</w:t>
              <w:br/>
              <w:t xml:space="preserve">            "score": score,</w:t>
              <w:br/>
              <w:t xml:space="preserve">            "recommended_action": "replan",</w:t>
              <w:br/>
              <w:t xml:space="preserve">            "reason": f"Self-healing trigger (Iteration {replan_count + 1}/5): {'; '.join(issues)}"</w:t>
              <w:br/>
              <w:t xml:space="preserve">        }</w:t>
              <w:br/>
              <w:t xml:space="preserve">    else:</w:t>
              <w:br/>
              <w:t xml:space="preserve">        return {"is_valid": False, "score": score, "recommended_action": "escalate", "reason": "Max replan loops exhausted."}</w:t>
            </w:r>
          </w:p>
        </w:tc>
      </w:tr>
    </w:tbl>
    <w:p>
      <w:pPr>
        <w:spacing w:before="0" w:after="160"/>
      </w:pPr>
    </w:p>
    <w:p>
      <w:pPr>
        <w:keepNext/>
        <w:spacing w:before="240" w:after="40"/>
      </w:pPr>
      <w:r>
        <w:rPr>
          <w:rFonts w:ascii="Courier New" w:hAnsi="Courier New"/>
          <w:b/>
          <w:i w:val="0"/>
          <w:color w:val="000000"/>
          <w:sz w:val="24"/>
          <w:rFonts w:ascii="Courier New" w:hAnsi="Courier New" w:cs="Courier New"/>
        </w:rPr>
        <w:t>Source File: backend/app/database/models.py</w:t>
      </w:r>
    </w:p>
    <w:p>
      <w:pPr>
        <w:keepNext/>
        <w:spacing w:before="0" w:after="80"/>
      </w:pPr>
      <w:r>
        <w:rPr>
          <w:rFonts w:ascii="Times New Roman" w:hAnsi="Times New Roman"/>
          <w:b/>
          <w:i w:val="0"/>
          <w:color w:val="000000"/>
          <w:sz w:val="26"/>
          <w:rFonts w:ascii="Times New Roman" w:hAnsi="Times New Roman" w:cs="Times New Roman"/>
        </w:rPr>
        <w:t xml:space="preserve">Purpose: </w:t>
      </w:r>
      <w:r>
        <w:rPr>
          <w:rFonts w:ascii="Times New Roman" w:hAnsi="Times New Roman"/>
          <w:b w:val="0"/>
          <w:i w:val="0"/>
          <w:color w:val="000000"/>
          <w:sz w:val="26"/>
          <w:rFonts w:ascii="Times New Roman" w:hAnsi="Times New Roman" w:cs="Times New Roman"/>
        </w:rPr>
        <w:t>Core SQLAlchemy ORM model definitions for the primary SupportCase entity, lifecycle case events, and immutable audit logs.</w:t>
      </w:r>
    </w:p>
    <w:tbl>
      <w:tblPr>
        <w:tblW w:type="auto" w:w="0"/>
        <w:jc w:val="center"/>
        <w:tblLook w:firstColumn="1" w:firstRow="1" w:lastColumn="0" w:lastRow="0" w:noHBand="0" w:noVBand="1" w:val="04A0"/>
      </w:tblPr>
      <w:tblGrid>
        <w:gridCol w:w="8669"/>
      </w:tblGrid>
      <w:tr>
        <w:tc>
          <w:tcPr>
            <w:tcW w:type="dxa" w:w="9360"/>
            <w:shd w:fill="F8F9FA"/>
          </w:tcPr>
          <w:p>
            <w:pPr>
              <w:spacing w:before="80" w:after="80" w:line="240" w:lineRule="auto"/>
            </w:pPr>
            <w:r/>
            <w:r>
              <w:rPr>
                <w:rFonts w:ascii="Consolas" w:hAnsi="Consolas"/>
                <w:b w:val="0"/>
                <w:i w:val="0"/>
                <w:color w:val="000000"/>
                <w:sz w:val="19"/>
                <w:rFonts w:ascii="Consolas" w:hAnsi="Consolas" w:cs="Consolas"/>
              </w:rPr>
              <w:t>class SupportCase(Base):</w:t>
              <w:br/>
              <w:t xml:space="preserve">    __tablename__ = "cases"</w:t>
              <w:br/>
              <w:br/>
              <w:t xml:space="preserve">    id = Column(String(50), primary_key=True)  # CASE-XXXX</w:t>
              <w:br/>
              <w:t xml:space="preserve">    organization_id = Column(String(50), ForeignKey("organizations.id"), nullable=False, default="ORG-NOVACART")</w:t>
              <w:br/>
              <w:t xml:space="preserve">    customer_id = Column(String(50), ForeignKey("customers.customer_id"), nullable=False)</w:t>
              <w:br/>
              <w:t xml:space="preserve">    channel = Column(String(50), default="web_chat")  # web_chat, email, api, portal</w:t>
              <w:br/>
              <w:t xml:space="preserve">    subject = Column(String(255), nullable=False)</w:t>
              <w:br/>
              <w:t xml:space="preserve">    description = Column(Text, nullable=True)</w:t>
              <w:br/>
              <w:t xml:space="preserve">    intent = Column(String(100), nullable=True)</w:t>
              <w:br/>
              <w:t xml:space="preserve">    sentiment = Column(String(50), default="neutral")</w:t>
              <w:br/>
              <w:t xml:space="preserve">    priority = Column(String(50), default="medium")  # low, medium, high, urgent</w:t>
              <w:br/>
              <w:t xml:space="preserve">    status = Column(String(50), default="NEW")  # NEW, TRIAGING, INVESTIGATING, RESOLVED, ESCALATED</w:t>
              <w:br/>
              <w:t xml:space="preserve">    sla_deadline = Column(DateTime, nullable=True)</w:t>
              <w:br/>
              <w:t xml:space="preserve">    created_at = Column(DateTime, default=get_utc_now)</w:t>
              <w:br/>
              <w:t xml:space="preserve">    resolved_at = Column(DateTime, nullable=True)</w:t>
              <w:br/>
              <w:br/>
              <w:t xml:space="preserve">    messages = relationship("CaseMessage", back_populates="case", cascade="all, delete-orphan")</w:t>
              <w:br/>
              <w:t xml:space="preserve">    events = relationship("CaseEvent", back_populates="case", cascade="all, delete-orphan")</w:t>
              <w:br/>
              <w:t xml:space="preserve">    agent_runs = relationship("AgentRun", back_populates="case", cascade="all, delete-orphan")</w:t>
              <w:br/>
              <w:t xml:space="preserve">    actions = relationship("AgentAction", back_populates="case", cascade="all, delete-orphan")</w:t>
              <w:br/>
              <w:t xml:space="preserve">    escalations = relationship("EscalationTicket", back_populates="case")</w:t>
              <w:br/>
              <w:t xml:space="preserve">    audit_logs = relationship("AuditLog", back_populates="case", cascade="all, delete-orphan")</w:t>
            </w:r>
          </w:p>
        </w:tc>
      </w:tr>
    </w:tbl>
    <w:p>
      <w:pPr>
        <w:spacing w:before="0" w:after="160"/>
      </w:pPr>
    </w:p>
    <w:p>
      <w:r>
        <w:br w:type="page"/>
      </w:r>
    </w:p>
    <w:p>
      <w:pPr>
        <w:pStyle w:val="Heading1"/>
        <w:keepNext/>
        <w:spacing w:before="360" w:after="280" w:line="276" w:lineRule="auto"/>
        <w:jc w:val="center"/>
      </w:pPr>
      <w:r/>
      <w:r>
        <w:rPr>
          <w:rFonts w:ascii="Times New Roman" w:hAnsi="Times New Roman"/>
          <w:b/>
          <w:i w:val="0"/>
          <w:color w:val="000000"/>
          <w:sz w:val="32"/>
          <w:rFonts w:ascii="Times New Roman" w:hAnsi="Times New Roman" w:cs="Times New Roman"/>
        </w:rPr>
        <w:t>REFERENCES</w:t>
      </w:r>
    </w:p>
    <w:p>
      <w:pPr>
        <w:spacing w:before="0" w:after="120" w:line="276" w:lineRule="auto"/>
        <w:jc w:val="both"/>
      </w:pPr>
      <w:r>
        <w:rPr>
          <w:rFonts w:ascii="Times New Roman" w:hAnsi="Times New Roman"/>
          <w:b w:val="0"/>
          <w:i w:val="0"/>
          <w:color w:val="000000"/>
          <w:sz w:val="28"/>
          <w:rFonts w:ascii="Times New Roman" w:hAnsi="Times New Roman" w:cs="Times New Roman"/>
        </w:rPr>
        <w:t>The following genuine academic papers, peer-reviewed conference proceedings, and foundational technical documentations form the theoretical and empirical basis of SupportOS AI:</w:t>
      </w:r>
    </w:p>
    <w:p>
      <w:pPr>
        <w:spacing w:before="60" w:after="80" w:line="264" w:lineRule="auto"/>
        <w:ind w:left="576" w:hanging="576"/>
      </w:pPr>
      <w:r>
        <w:rPr>
          <w:rFonts w:ascii="Times New Roman" w:hAnsi="Times New Roman"/>
          <w:b w:val="0"/>
          <w:i w:val="0"/>
          <w:color w:val="000000"/>
          <w:sz w:val="23"/>
          <w:rFonts w:ascii="Times New Roman" w:hAnsi="Times New Roman" w:cs="Times New Roman"/>
        </w:rPr>
        <w:t>[1]  A. Vaswani, N. Shazeer, N. Parmar, J. Uszkoreit, L. Jones, A. N. Gomez, L. Kaiser, and I. Polosukhin, "Attention is all you need," in Advances in Neural Information Processing Systems (NeurIPS), vol. 30, pp. 5998-6008, 2017.</w:t>
      </w:r>
    </w:p>
    <w:p>
      <w:pPr>
        <w:spacing w:before="60" w:after="80" w:line="264" w:lineRule="auto"/>
        <w:ind w:left="576" w:hanging="576"/>
      </w:pPr>
      <w:r>
        <w:rPr>
          <w:rFonts w:ascii="Times New Roman" w:hAnsi="Times New Roman"/>
          <w:b w:val="0"/>
          <w:i w:val="0"/>
          <w:color w:val="000000"/>
          <w:sz w:val="23"/>
          <w:rFonts w:ascii="Times New Roman" w:hAnsi="Times New Roman" w:cs="Times New Roman"/>
        </w:rPr>
        <w:t>[2]  P. Lewis, E. Perez, A. Piktus, F. Petroni, V. Karpukhin, N. Goyal, H. Küttler, M. Lewis, W. Yih, T. Rocktäschel, S. Riedel, and D. Kiela, "Retrieval-augmented generation for knowledge-intensive NLP tasks," in Advances in Neural Information Processing Systems (NeurIPS), vol. 33, pp. 9459-9474, 2020.</w:t>
      </w:r>
    </w:p>
    <w:p>
      <w:pPr>
        <w:spacing w:before="60" w:after="80" w:line="264" w:lineRule="auto"/>
        <w:ind w:left="576" w:hanging="576"/>
      </w:pPr>
      <w:r>
        <w:rPr>
          <w:rFonts w:ascii="Times New Roman" w:hAnsi="Times New Roman"/>
          <w:b w:val="0"/>
          <w:i w:val="0"/>
          <w:color w:val="000000"/>
          <w:sz w:val="23"/>
          <w:rFonts w:ascii="Times New Roman" w:hAnsi="Times New Roman" w:cs="Times New Roman"/>
        </w:rPr>
        <w:t>[3]  Q. Wu, G. Bansal, J. Zhang, Y. Wu, S. Zhang, E. Zhu, B. Li, L. Jiang, N. Zhang, and C. Wang, "AutoGen: Enabling next-gen LLM applications via multi-agent conversation," arXiv preprint arXiv:2308.08155, 2023.</w:t>
      </w:r>
    </w:p>
    <w:p>
      <w:pPr>
        <w:spacing w:before="60" w:after="80" w:line="264" w:lineRule="auto"/>
        <w:ind w:left="576" w:hanging="576"/>
      </w:pPr>
      <w:r>
        <w:rPr>
          <w:rFonts w:ascii="Times New Roman" w:hAnsi="Times New Roman"/>
          <w:b w:val="0"/>
          <w:i w:val="0"/>
          <w:color w:val="000000"/>
          <w:sz w:val="23"/>
          <w:rFonts w:ascii="Times New Roman" w:hAnsi="Times New Roman" w:cs="Times New Roman"/>
        </w:rPr>
        <w:t>[4]  G. Li, H. A. A. K. Hammoud, H. Itani, D. Khizbullin, and B. Ghanem, "CAMEL: Communicative agents for 'mind' exploration of large language model society," in Advances in Neural Information Processing Systems (NeurIPS), vol. 36, pp. 51991-52008, 2023.</w:t>
      </w:r>
    </w:p>
    <w:p>
      <w:pPr>
        <w:spacing w:before="60" w:after="80" w:line="264" w:lineRule="auto"/>
        <w:ind w:left="576" w:hanging="576"/>
      </w:pPr>
      <w:r>
        <w:rPr>
          <w:rFonts w:ascii="Times New Roman" w:hAnsi="Times New Roman"/>
          <w:b w:val="0"/>
          <w:i w:val="0"/>
          <w:color w:val="000000"/>
          <w:sz w:val="23"/>
          <w:rFonts w:ascii="Times New Roman" w:hAnsi="Times New Roman" w:cs="Times New Roman"/>
        </w:rPr>
        <w:t>[5]  S. Yao, J. Zhao, D. Yu, N. Du, I. Shafran, K. Narasimhan, and Y. Cao, "ReAct: Synergizing reasoning and acting in language models," in International Conference on Learning Representations (ICLR), 2023.</w:t>
      </w:r>
    </w:p>
    <w:p>
      <w:pPr>
        <w:spacing w:before="60" w:after="80" w:line="264" w:lineRule="auto"/>
        <w:ind w:left="576" w:hanging="576"/>
      </w:pPr>
      <w:r>
        <w:rPr>
          <w:rFonts w:ascii="Times New Roman" w:hAnsi="Times New Roman"/>
          <w:b w:val="0"/>
          <w:i w:val="0"/>
          <w:color w:val="000000"/>
          <w:sz w:val="23"/>
          <w:rFonts w:ascii="Times New Roman" w:hAnsi="Times New Roman" w:cs="Times New Roman"/>
        </w:rPr>
        <w:t>[6]  N. Shinn, F. Cassano, E. Berman, A. Gopinath, K. Narasimhan, and S. Yao, "Reflexion: Language agents with verbal reinforcement learning," in Advances in Neural Information Processing Systems (NeurIPS), vol. 36, pp. 8634-8652, 2023.</w:t>
      </w:r>
    </w:p>
    <w:p>
      <w:pPr>
        <w:spacing w:before="60" w:after="80" w:line="264" w:lineRule="auto"/>
        <w:ind w:left="576" w:hanging="576"/>
      </w:pPr>
      <w:r>
        <w:rPr>
          <w:rFonts w:ascii="Times New Roman" w:hAnsi="Times New Roman"/>
          <w:b w:val="0"/>
          <w:i w:val="0"/>
          <w:color w:val="000000"/>
          <w:sz w:val="23"/>
          <w:rFonts w:ascii="Times New Roman" w:hAnsi="Times New Roman" w:cs="Times New Roman"/>
        </w:rPr>
        <w:t>[7]  T. B. Brown, B. Mann, N. Ryder, M. Subbiah, J. Kaplan, P. Dhariwal, A. Neelakantan, P. Shyam, G. Sastry, A. Askell, S. Agarwal, A. Herbert-Voss, G. Krueger, T. Henighan, R. Child, A. Ramesh, D. M. Ziegler, J. Wu, C. Winter, C. Hesse, M. Chen, E. Sigler, M. Litwin, S. Gray, B. Chess, J. Clark, C. Berner, S. McCandlish, A. Radford, I. Sutskever, and D. Amodei, "Language models are few-shot learners," in Advances in Neural Information Processing Systems (NeurIPS), vol. 33, pp. 1877-1901, 2020.</w:t>
      </w:r>
    </w:p>
    <w:p>
      <w:pPr>
        <w:spacing w:before="60" w:after="80" w:line="264" w:lineRule="auto"/>
        <w:ind w:left="576" w:hanging="576"/>
      </w:pPr>
      <w:r>
        <w:rPr>
          <w:rFonts w:ascii="Times New Roman" w:hAnsi="Times New Roman"/>
          <w:b w:val="0"/>
          <w:i w:val="0"/>
          <w:color w:val="000000"/>
          <w:sz w:val="23"/>
          <w:rFonts w:ascii="Times New Roman" w:hAnsi="Times New Roman" w:cs="Times New Roman"/>
        </w:rPr>
        <w:t>[8]  L. Ouyang, J. Wu, X. Jiang, D. Almeida, C. L. Wainwright, P. Mishkin, C. Zhang, S. Agarwal, K. Slama, A. Ray, J. Schulman, J. Hilton, F. Kelton, L. E. Miller, M. Simens, A. Askell, P. Welinder, P. F. Christiano, J. Leike, and R. Lowe, "Training language models to follow instructions with human feedback," in Advances in Neural Information Processing Systems (NeurIPS), vol. 35, pp. 27730-27744, 2022.</w:t>
      </w:r>
    </w:p>
    <w:p>
      <w:pPr>
        <w:spacing w:before="60" w:after="80" w:line="264" w:lineRule="auto"/>
        <w:ind w:left="576" w:hanging="576"/>
      </w:pPr>
      <w:r>
        <w:rPr>
          <w:rFonts w:ascii="Times New Roman" w:hAnsi="Times New Roman"/>
          <w:b w:val="0"/>
          <w:i w:val="0"/>
          <w:color w:val="000000"/>
          <w:sz w:val="23"/>
          <w:rFonts w:ascii="Times New Roman" w:hAnsi="Times New Roman" w:cs="Times New Roman"/>
        </w:rPr>
        <w:t>[9]  H. Touvron, T. Lavril, G. Izacard, X. Martinet, M. Lachaux, T. Lacroix, B. Rozière, N. Goyal, E. Hambro, F. Azhar, A. Rodriguez, A. Joulin, E. Grave, and G. Lample, "LLaMA: Open and efficient foundation language models," arXiv preprint arXiv:2302.13971, 2023.</w:t>
      </w:r>
    </w:p>
    <w:p>
      <w:pPr>
        <w:spacing w:before="60" w:after="80" w:line="264" w:lineRule="auto"/>
        <w:ind w:left="576" w:hanging="576"/>
      </w:pPr>
      <w:r>
        <w:rPr>
          <w:rFonts w:ascii="Times New Roman" w:hAnsi="Times New Roman"/>
          <w:b w:val="0"/>
          <w:i w:val="0"/>
          <w:color w:val="000000"/>
          <w:sz w:val="23"/>
          <w:rFonts w:ascii="Times New Roman" w:hAnsi="Times New Roman" w:cs="Times New Roman"/>
        </w:rPr>
        <w:t>[10] S. Bubeck, V. Chandrasekaran, R. Eldan, J. Gehrke, E. Horvitz, E. Kamar, P. Lee, Y. T. Lee, Y. Li, S. Lundberg, H. Nori, H. Palangi, M. T. Ribeiro, and Y. Zhang, "Sparks of artificial general intelligence: Early experiments with GPT-4," arXiv preprint arXiv:2303.12712, 2023.</w:t>
      </w:r>
    </w:p>
    <w:p>
      <w:pPr>
        <w:spacing w:before="60" w:after="80" w:line="264" w:lineRule="auto"/>
        <w:ind w:left="576" w:hanging="576"/>
      </w:pPr>
      <w:r>
        <w:rPr>
          <w:rFonts w:ascii="Times New Roman" w:hAnsi="Times New Roman"/>
          <w:b w:val="0"/>
          <w:i w:val="0"/>
          <w:color w:val="000000"/>
          <w:sz w:val="23"/>
          <w:rFonts w:ascii="Times New Roman" w:hAnsi="Times New Roman" w:cs="Times New Roman"/>
        </w:rPr>
        <w:t>[11] Z. Ji, N. Lee, R. Frieske, T. Yu, D. Su, Y. Xu, E. Ishii, Y. J. Bang, A. Madotto, and P. Fung, "Survey of hallucination in natural language generation," ACM Computing Surveys, vol. 55, no. 12, pp. 1-38, 2023.</w:t>
      </w:r>
    </w:p>
    <w:p>
      <w:pPr>
        <w:spacing w:before="60" w:after="80" w:line="264" w:lineRule="auto"/>
        <w:ind w:left="576" w:hanging="576"/>
      </w:pPr>
      <w:r>
        <w:rPr>
          <w:rFonts w:ascii="Times New Roman" w:hAnsi="Times New Roman"/>
          <w:b w:val="0"/>
          <w:i w:val="0"/>
          <w:color w:val="000000"/>
          <w:sz w:val="23"/>
          <w:rFonts w:ascii="Times New Roman" w:hAnsi="Times New Roman" w:cs="Times New Roman"/>
        </w:rPr>
        <w:t>[12] F. Perez and I. Ribeiro, "Ignore this title and hack this paper: Do prompt injection attacks pose serious risks?" in Proceedings of the 1st Workshop on Security and Safety in Machine Learning Systems, arXiv:2205.01663, 2022.</w:t>
      </w:r>
    </w:p>
    <w:p>
      <w:pPr>
        <w:spacing w:before="60" w:after="80" w:line="264" w:lineRule="auto"/>
        <w:ind w:left="576" w:hanging="576"/>
      </w:pPr>
      <w:r>
        <w:rPr>
          <w:rFonts w:ascii="Times New Roman" w:hAnsi="Times New Roman"/>
          <w:b w:val="0"/>
          <w:i w:val="0"/>
          <w:color w:val="000000"/>
          <w:sz w:val="23"/>
          <w:rFonts w:ascii="Times New Roman" w:hAnsi="Times New Roman" w:cs="Times New Roman"/>
        </w:rPr>
        <w:t>[13] V. Karpukhin, B. Oguz, S. Min, P. Lewis, L. Wu, S. Edunov, D. Chen, and W. Yih, "Dense passage retrieval for open-domain question answering," in Proceedings of the 2020 Conference on Empirical Methods in Natural Language Processing (EMNLP), pp. 6769-6781, 2020.</w:t>
      </w:r>
    </w:p>
    <w:p>
      <w:pPr>
        <w:spacing w:before="60" w:after="80" w:line="264" w:lineRule="auto"/>
        <w:ind w:left="576" w:hanging="576"/>
      </w:pPr>
      <w:r>
        <w:rPr>
          <w:rFonts w:ascii="Times New Roman" w:hAnsi="Times New Roman"/>
          <w:b w:val="0"/>
          <w:i w:val="0"/>
          <w:color w:val="000000"/>
          <w:sz w:val="23"/>
          <w:rFonts w:ascii="Times New Roman" w:hAnsi="Times New Roman" w:cs="Times New Roman"/>
        </w:rPr>
        <w:t>[14] Y. Gao, Y. Xiong, X. Wang, K. Wang, and H. Chen, "Retrieval-augmented generation for large language models: A survey," arXiv preprint arXiv:2312.10997, 2023.</w:t>
      </w:r>
    </w:p>
    <w:p>
      <w:pPr>
        <w:spacing w:before="60" w:after="80" w:line="264" w:lineRule="auto"/>
        <w:ind w:left="576" w:hanging="576"/>
      </w:pPr>
      <w:r>
        <w:rPr>
          <w:rFonts w:ascii="Times New Roman" w:hAnsi="Times New Roman"/>
          <w:b w:val="0"/>
          <w:i w:val="0"/>
          <w:color w:val="000000"/>
          <w:sz w:val="23"/>
          <w:rFonts w:ascii="Times New Roman" w:hAnsi="Times New Roman" w:cs="Times New Roman"/>
        </w:rPr>
        <w:t>[15] S. Hong, X. Zheng, J. Chen, Y. Cheng, C. Zhang, Z. Wang, S. K. S. Yau, Z. Lin, L. Zhou, C. Ran, L. Xiao, and C. Wu, "MetaGPT: Meta programming for a multi-agent collaborative framework," arXiv preprint arXiv:2308.00352, 2023.</w:t>
      </w:r>
    </w:p>
    <w:p>
      <w:pPr>
        <w:spacing w:before="60" w:after="80" w:line="264" w:lineRule="auto"/>
        <w:ind w:left="576" w:hanging="576"/>
      </w:pPr>
      <w:r>
        <w:rPr>
          <w:rFonts w:ascii="Times New Roman" w:hAnsi="Times New Roman"/>
          <w:b w:val="0"/>
          <w:i w:val="0"/>
          <w:color w:val="000000"/>
          <w:sz w:val="23"/>
          <w:rFonts w:ascii="Times New Roman" w:hAnsi="Times New Roman" w:cs="Times New Roman"/>
        </w:rPr>
        <w:t>[16] T. Davenport, A. Guha, D. Grewal, and T. Bressgott, "How artificial intelligence will change the future of marketing," Journal of the Academy of Marketing Science, vol. 48, no. 1, pp. 24-42, 2020.</w:t>
      </w:r>
    </w:p>
    <w:p>
      <w:pPr>
        <w:spacing w:before="60" w:after="80" w:line="264" w:lineRule="auto"/>
        <w:ind w:left="576" w:hanging="576"/>
      </w:pPr>
      <w:r>
        <w:rPr>
          <w:rFonts w:ascii="Times New Roman" w:hAnsi="Times New Roman"/>
          <w:b w:val="0"/>
          <w:i w:val="0"/>
          <w:color w:val="000000"/>
          <w:sz w:val="23"/>
          <w:rFonts w:ascii="Times New Roman" w:hAnsi="Times New Roman" w:cs="Times New Roman"/>
        </w:rPr>
        <w:t>[17] M. McTear, Z. Callejas, and D. Griol, The Conversational Interface: Talking to Smart Devices, Springer International Publishing, 2016.</w:t>
      </w:r>
    </w:p>
    <w:p>
      <w:pPr>
        <w:spacing w:before="60" w:after="80" w:line="264" w:lineRule="auto"/>
        <w:ind w:left="576" w:hanging="576"/>
      </w:pPr>
      <w:r>
        <w:rPr>
          <w:rFonts w:ascii="Times New Roman" w:hAnsi="Times New Roman"/>
          <w:b w:val="0"/>
          <w:i w:val="0"/>
          <w:color w:val="000000"/>
          <w:sz w:val="23"/>
          <w:rFonts w:ascii="Times New Roman" w:hAnsi="Times New Roman" w:cs="Times New Roman"/>
        </w:rPr>
        <w:t>[18] R. J. Bolton and D. J. Hand, "Statistical fraud detection: A review," Statistical Science, vol. 17, no. 3, pp. 235-255, 2002.</w:t>
      </w:r>
    </w:p>
    <w:p>
      <w:pPr>
        <w:spacing w:before="60" w:after="80" w:line="264" w:lineRule="auto"/>
        <w:ind w:left="576" w:hanging="576"/>
      </w:pPr>
      <w:r>
        <w:rPr>
          <w:rFonts w:ascii="Times New Roman" w:hAnsi="Times New Roman"/>
          <w:b w:val="0"/>
          <w:i w:val="0"/>
          <w:color w:val="000000"/>
          <w:sz w:val="23"/>
          <w:rFonts w:ascii="Times New Roman" w:hAnsi="Times New Roman" w:cs="Times New Roman"/>
        </w:rPr>
        <w:t>[19] L. F. Cranor, "A framework for reasoning about the human in the loop," in Proceedings of the 1st Conference on Usability, Psychology, and Security (UPSEC), USENIX, 2008.</w:t>
      </w:r>
    </w:p>
    <w:p>
      <w:pPr>
        <w:spacing w:before="60" w:after="80" w:line="264" w:lineRule="auto"/>
        <w:ind w:left="576" w:hanging="576"/>
      </w:pPr>
      <w:r>
        <w:rPr>
          <w:rFonts w:ascii="Times New Roman" w:hAnsi="Times New Roman"/>
          <w:b w:val="0"/>
          <w:i w:val="0"/>
          <w:color w:val="000000"/>
          <w:sz w:val="23"/>
          <w:rFonts w:ascii="Times New Roman" w:hAnsi="Times New Roman" w:cs="Times New Roman"/>
        </w:rPr>
        <w:t>[20] K. L. Mosier and L. J. Skitka, "Human evaluators and automated decision support systems: Trust, vigilance, and adherence," Human Factors and Ergonomics in Manufacturing &amp; Service Industries, CRC Press, 2018.</w:t>
      </w:r>
    </w:p>
    <w:p>
      <w:pPr>
        <w:spacing w:before="60" w:after="80" w:line="264" w:lineRule="auto"/>
        <w:ind w:left="576" w:hanging="576"/>
      </w:pPr>
      <w:r>
        <w:rPr>
          <w:rFonts w:ascii="Times New Roman" w:hAnsi="Times New Roman"/>
          <w:b w:val="0"/>
          <w:i w:val="0"/>
          <w:color w:val="000000"/>
          <w:sz w:val="23"/>
          <w:rFonts w:ascii="Times New Roman" w:hAnsi="Times New Roman" w:cs="Times New Roman"/>
        </w:rPr>
        <w:t>[21] H. Chase et al., "LangGraph: Building cyclic agent state machines and multi-actor workflows," LangChain Official Technical Documentation, 2024. [Online]. Available: https://langchain-ai.github.io/langgraph/</w:t>
      </w:r>
    </w:p>
    <w:p>
      <w:pPr>
        <w:spacing w:before="60" w:after="80" w:line="264" w:lineRule="auto"/>
        <w:ind w:left="576" w:hanging="576"/>
      </w:pPr>
      <w:r>
        <w:rPr>
          <w:rFonts w:ascii="Times New Roman" w:hAnsi="Times New Roman"/>
          <w:b w:val="0"/>
          <w:i w:val="0"/>
          <w:color w:val="000000"/>
          <w:sz w:val="23"/>
          <w:rFonts w:ascii="Times New Roman" w:hAnsi="Times New Roman" w:cs="Times New Roman"/>
        </w:rPr>
        <w:t>[22] S. Ramírez, "FastAPI: High performance, easy to learn, fast to code, ready for production," FastAPI Documentation, 2024. [Online]. Available: https://fastapi.tiangolo.com/</w:t>
      </w:r>
    </w:p>
    <w:p>
      <w:pPr>
        <w:spacing w:before="60" w:after="80" w:line="264" w:lineRule="auto"/>
        <w:ind w:left="576" w:hanging="576"/>
      </w:pPr>
      <w:r>
        <w:rPr>
          <w:rFonts w:ascii="Times New Roman" w:hAnsi="Times New Roman"/>
          <w:b w:val="0"/>
          <w:i w:val="0"/>
          <w:color w:val="000000"/>
          <w:sz w:val="23"/>
          <w:rFonts w:ascii="Times New Roman" w:hAnsi="Times New Roman" w:cs="Times New Roman"/>
        </w:rPr>
        <w:t>[23] M. Bayer, "SQLAlchemy: The database toolkit for Python," SQLAlchemy 2.0 Documentation, 2024. [Online]. Available: https://www.sqlalchemy.org/</w:t>
      </w:r>
    </w:p>
    <w:p>
      <w:pPr>
        <w:spacing w:before="60" w:after="80" w:line="264" w:lineRule="auto"/>
        <w:ind w:left="576" w:hanging="576"/>
      </w:pPr>
      <w:r>
        <w:rPr>
          <w:rFonts w:ascii="Times New Roman" w:hAnsi="Times New Roman"/>
          <w:b w:val="0"/>
          <w:i w:val="0"/>
          <w:color w:val="000000"/>
          <w:sz w:val="23"/>
          <w:rFonts w:ascii="Times New Roman" w:hAnsi="Times New Roman" w:cs="Times New Roman"/>
        </w:rPr>
        <w:t>[24] Meta Open Source, "React: The library for web and native user interfaces," React Documentation, 2024. [Online]. Available: https://react.dev/</w:t>
      </w:r>
    </w:p>
    <w:sectPr w:rsidR="00FC693F" w:rsidRPr="0006063C" w:rsidSect="00034616">
      <w:headerReference w:type="default" r:id="rId9"/>
      <w:footerReference w:type="default" r:id="rId10"/>
      <w:pgSz w:w="11909" w:h="16834"/>
      <w:pgMar w:top="1440" w:right="144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b w:val="0"/>
        <w:i w:val="0"/>
        <w:color w:val="000000"/>
        <w:sz w:val="24"/>
        <w:rFonts w:ascii="Times New Roman" w:hAnsi="Times New Roman" w:cs="Times New Roman"/>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