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/>
      </w:pPr>
      <w:r>
        <w:rPr/>
        <w:t>Results:</w:t>
      </w:r>
    </w:p>
    <w:p>
      <w:pPr>
        <w:pStyle w:val="PreformattedText"/>
        <w:bidi w:val="0"/>
        <w:jc w:val="start"/>
        <w:rPr/>
      </w:pPr>
      <w:r>
        <w:rPr/>
        <w:t>Automobile:</w:t>
      </w:r>
    </w:p>
    <w:p>
      <w:pPr>
        <w:pStyle w:val="PreformattedText"/>
        <w:bidi w:val="0"/>
        <w:jc w:val="start"/>
        <w:rPr/>
      </w:pPr>
      <w:r>
        <w:rPr/>
        <w:t xml:space="preserve">                     </w:t>
      </w:r>
      <w:r>
        <w:rPr/>
        <w:t>MSE         RMSE     NRMSE 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EICHERMOT   1.944793e+07  4409.981227  0.219544  2861.164422       -88.535410   </w:t>
      </w:r>
    </w:p>
    <w:p>
      <w:pPr>
        <w:pStyle w:val="PreformattedText"/>
        <w:bidi w:val="0"/>
        <w:jc w:val="start"/>
        <w:rPr/>
      </w:pPr>
      <w:r>
        <w:rPr/>
        <w:t xml:space="preserve">HEROMOTOCO  2.700516e+04   164.332472  0.091655   129.736383        27.849376   </w:t>
      </w:r>
    </w:p>
    <w:p>
      <w:pPr>
        <w:pStyle w:val="PreformattedText"/>
        <w:bidi w:val="0"/>
        <w:jc w:val="start"/>
        <w:rPr/>
      </w:pPr>
      <w:r>
        <w:rPr/>
        <w:t xml:space="preserve">M&amp;M         3.592442e+03    59.936982  0.123327    48.151351        34.289974   </w:t>
      </w:r>
    </w:p>
    <w:p>
      <w:pPr>
        <w:pStyle w:val="PreformattedText"/>
        <w:bidi w:val="0"/>
        <w:jc w:val="start"/>
        <w:rPr/>
      </w:pPr>
      <w:r>
        <w:rPr/>
        <w:t xml:space="preserve">MARUTI      2.304297e+05   480.030899  0.126602   389.112429         4.621360   </w:t>
      </w:r>
    </w:p>
    <w:p>
      <w:pPr>
        <w:pStyle w:val="PreformattedText"/>
        <w:bidi w:val="0"/>
        <w:jc w:val="start"/>
        <w:rPr/>
      </w:pPr>
      <w:r>
        <w:rPr/>
        <w:t xml:space="preserve">BAJAJ-AUTO  3.977999e+04   199.449223  0.131859   163.537124         9.331450   </w:t>
      </w:r>
    </w:p>
    <w:p>
      <w:pPr>
        <w:pStyle w:val="PreformattedText"/>
        <w:bidi w:val="0"/>
        <w:jc w:val="start"/>
        <w:rPr/>
      </w:pPr>
      <w:r>
        <w:rPr/>
        <w:t xml:space="preserve">TATAMOTORS  5.144473e+02    22.681430  0.167948    18.438301        -0.325291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EICHERMOT           -74.290007  </w:t>
      </w:r>
    </w:p>
    <w:p>
      <w:pPr>
        <w:pStyle w:val="PreformattedText"/>
        <w:bidi w:val="0"/>
        <w:jc w:val="start"/>
        <w:rPr/>
      </w:pPr>
      <w:r>
        <w:rPr/>
        <w:t xml:space="preserve">HEROMOTOCO           22.278745  </w:t>
      </w:r>
    </w:p>
    <w:p>
      <w:pPr>
        <w:pStyle w:val="PreformattedText"/>
        <w:bidi w:val="0"/>
        <w:jc w:val="start"/>
        <w:rPr/>
      </w:pPr>
      <w:r>
        <w:rPr/>
        <w:t xml:space="preserve">M&amp;M                  38.853532  </w:t>
      </w:r>
    </w:p>
    <w:p>
      <w:pPr>
        <w:pStyle w:val="PreformattedText"/>
        <w:bidi w:val="0"/>
        <w:jc w:val="start"/>
        <w:rPr/>
      </w:pPr>
      <w:r>
        <w:rPr/>
        <w:t xml:space="preserve">MARUTI               -1.506548  </w:t>
      </w:r>
    </w:p>
    <w:p>
      <w:pPr>
        <w:pStyle w:val="PreformattedText"/>
        <w:bidi w:val="0"/>
        <w:jc w:val="start"/>
        <w:rPr/>
      </w:pPr>
      <w:r>
        <w:rPr/>
        <w:t xml:space="preserve">BAJAJ-AUTO           -1.665810  </w:t>
      </w:r>
    </w:p>
    <w:p>
      <w:pPr>
        <w:pStyle w:val="PreformattedText"/>
        <w:bidi w:val="0"/>
        <w:jc w:val="start"/>
        <w:rPr/>
      </w:pPr>
      <w:r>
        <w:rPr/>
        <w:t xml:space="preserve">TATAMOTORS            2.404595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3291542.6876527728, 'RMSE': 889.4020388084564, 'NRMSE': 0.14348916758936398, 'MAE': 601.6900018510364, 'Actual Growth %': -2.1280901770834437, 'Predicted Growth %': -2.3209156468510628}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/>
        <w:t>Chemicals: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UPL  2413.107731  49.123393  0.140373  37.723725       -20.722482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UPL           -8.607301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2413.107730850845, 'RMSE': 49.123392908581195, 'NRMSE': 0.14037260439657437, 'MAE': 37.72372528560578, 'Actual Growth %': -20.722481937951557, 'Predicted Growth %': -8.607301115989685}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Construction: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LT  8424.028555  91.782507  0.138581  74.183694        -1.706172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LT             2.10435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{'MSE': 8424.02855510133, 'RMSE': 91.78250680331917, 'NRMSE': 0.1385814688257876, 'MAE': 74.18369358607703, 'Actual Growth %': -1.706171991297388, 'Predicted Growth %': 2.104349620640278} 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Construction Materials: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 </w:t>
      </w:r>
      <w:r>
        <w:rPr/>
        <w:t>MSE         RMSE     NRMSE 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GRASIM      4.129180e+03    64.258697  0.119529    48.294260        24.962963   </w:t>
      </w:r>
    </w:p>
    <w:p>
      <w:pPr>
        <w:pStyle w:val="PreformattedText"/>
        <w:bidi w:val="0"/>
        <w:jc w:val="start"/>
        <w:rPr/>
      </w:pPr>
      <w:r>
        <w:rPr/>
        <w:t xml:space="preserve">SHREECEM    3.532374e+06  1879.461223  0.203650  1666.224980        18.175778   </w:t>
      </w:r>
    </w:p>
    <w:p>
      <w:pPr>
        <w:pStyle w:val="PreformattedText"/>
        <w:bidi w:val="0"/>
        <w:jc w:val="start"/>
        <w:rPr/>
      </w:pPr>
      <w:r>
        <w:rPr/>
        <w:t xml:space="preserve">ULTRACEMCO  5.940614e+04   243.733743  0.104309   190.580901        30.089791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GRASIM               11.315782  </w:t>
      </w:r>
    </w:p>
    <w:p>
      <w:pPr>
        <w:pStyle w:val="PreformattedText"/>
        <w:bidi w:val="0"/>
        <w:jc w:val="start"/>
        <w:rPr/>
      </w:pPr>
      <w:r>
        <w:rPr/>
        <w:t xml:space="preserve">SHREECEM             11.684858  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ULTRACEMCO           17.021748 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1198636.6025868298, 'RMSE': 729.1512211783348, 'NRMSE': 0.14249580525945302, 'MAE': 635.0333802642016, 'Actual Growth %': 24.409510761659458, 'Predicted Growth %': 13.340796033541361}</w:t>
      </w:r>
    </w:p>
    <w:p>
      <w:pPr>
        <w:pStyle w:val="PreformattedText"/>
        <w:bidi w:val="0"/>
        <w:spacing w:before="0" w:after="283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/>
        <w:t>Consumer Durables: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 </w:t>
      </w:r>
      <w:r>
        <w:rPr/>
        <w:t>MSE        RMSE     NRMSE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ASIANPAINT  59848.470506  244.639470  0.193230  203.368510        54.165737   </w:t>
      </w:r>
    </w:p>
    <w:p>
      <w:pPr>
        <w:pStyle w:val="PreformattedText"/>
        <w:bidi w:val="0"/>
        <w:jc w:val="start"/>
        <w:rPr/>
      </w:pPr>
      <w:r>
        <w:rPr/>
        <w:t xml:space="preserve">TITAN       22128.500643  148.756515  0.194148  122.685414        35.713358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ASIANPAINT           26.800117  </w:t>
      </w:r>
    </w:p>
    <w:p>
      <w:pPr>
        <w:pStyle w:val="PreformattedText"/>
        <w:bidi w:val="0"/>
        <w:jc w:val="start"/>
        <w:rPr/>
      </w:pPr>
      <w:r>
        <w:rPr/>
        <w:t xml:space="preserve">TITAN                10.690006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40988.48557457972, 'RMSE': 196.6979925409914, 'NRMSE': 0.1936894552743695, 'MAE': 163.02696191696893, 'Actual Growth %': 44.939547549601286, 'Predicted Growth %': 18.74506138265133}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Financial services: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  </w:t>
      </w:r>
      <w:r>
        <w:rPr/>
        <w:t>MSE        RMSE     NRMSE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HDFCBANK      4786.080467   69.181504  0.102628   51.874786        12.333803   </w:t>
      </w:r>
    </w:p>
    <w:p>
      <w:pPr>
        <w:pStyle w:val="PreformattedText"/>
        <w:bidi w:val="0"/>
        <w:jc w:val="start"/>
        <w:rPr/>
      </w:pPr>
      <w:r>
        <w:rPr/>
        <w:t xml:space="preserve">ICICIBANK     1410.064115   37.550820  0.141541   31.499789        -0.316721   </w:t>
      </w:r>
    </w:p>
    <w:p>
      <w:pPr>
        <w:pStyle w:val="PreformattedText"/>
        <w:bidi w:val="0"/>
        <w:jc w:val="start"/>
        <w:rPr/>
      </w:pPr>
      <w:r>
        <w:rPr/>
        <w:t xml:space="preserve">INDUSINDBK   25640.857331  160.127628  0.129307  106.418609       -39.705585   </w:t>
      </w:r>
    </w:p>
    <w:p>
      <w:pPr>
        <w:pStyle w:val="PreformattedText"/>
        <w:bidi w:val="0"/>
        <w:jc w:val="start"/>
        <w:rPr/>
      </w:pPr>
      <w:r>
        <w:rPr/>
        <w:t xml:space="preserve">BAJAJFINSV  852388.885426  923.249092  0.159263  714.857731        -5.033881   </w:t>
      </w:r>
    </w:p>
    <w:p>
      <w:pPr>
        <w:pStyle w:val="PreformattedText"/>
        <w:bidi w:val="0"/>
        <w:jc w:val="start"/>
        <w:rPr/>
      </w:pPr>
      <w:r>
        <w:rPr/>
        <w:t xml:space="preserve">AXISBANK      2743.991093   52.383118  0.115432   34.851829       -17.129691   </w:t>
      </w:r>
    </w:p>
    <w:p>
      <w:pPr>
        <w:pStyle w:val="PreformattedText"/>
        <w:bidi w:val="0"/>
        <w:jc w:val="start"/>
        <w:rPr/>
      </w:pPr>
      <w:r>
        <w:rPr/>
        <w:t xml:space="preserve">HDFC         19324.203836  139.011524  0.131254  110.058266         5.123359   </w:t>
      </w:r>
    </w:p>
    <w:p>
      <w:pPr>
        <w:pStyle w:val="PreformattedText"/>
        <w:bidi w:val="0"/>
        <w:jc w:val="start"/>
        <w:rPr/>
      </w:pPr>
      <w:r>
        <w:rPr/>
        <w:t xml:space="preserve">BAJFINANCE  100934.618013  317.702090  0.090639  259.687632        25.143573   </w:t>
      </w:r>
    </w:p>
    <w:p>
      <w:pPr>
        <w:pStyle w:val="PreformattedText"/>
        <w:bidi w:val="0"/>
        <w:jc w:val="start"/>
        <w:rPr/>
      </w:pPr>
      <w:r>
        <w:rPr/>
        <w:t xml:space="preserve">KOTAKBANK    25674.794559  160.233563  0.174224  139.307227        19.207909   </w:t>
      </w:r>
    </w:p>
    <w:p>
      <w:pPr>
        <w:pStyle w:val="PreformattedText"/>
        <w:bidi w:val="0"/>
        <w:jc w:val="start"/>
        <w:rPr/>
      </w:pPr>
      <w:r>
        <w:rPr/>
        <w:t xml:space="preserve">SBIN           364.686007   19.096754  0.101336   13.914835       -17.790402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HDFCBANK             11.283643  </w:t>
      </w:r>
    </w:p>
    <w:p>
      <w:pPr>
        <w:pStyle w:val="PreformattedText"/>
        <w:bidi w:val="0"/>
        <w:jc w:val="start"/>
        <w:rPr/>
      </w:pPr>
      <w:r>
        <w:rPr/>
        <w:t xml:space="preserve">ICICIBANK            -5.624306  </w:t>
      </w:r>
    </w:p>
    <w:p>
      <w:pPr>
        <w:pStyle w:val="PreformattedText"/>
        <w:bidi w:val="0"/>
        <w:jc w:val="start"/>
        <w:rPr/>
      </w:pPr>
      <w:r>
        <w:rPr/>
        <w:t xml:space="preserve">INDUSINDBK          -34.880504  </w:t>
      </w:r>
    </w:p>
    <w:p>
      <w:pPr>
        <w:pStyle w:val="PreformattedText"/>
        <w:bidi w:val="0"/>
        <w:jc w:val="start"/>
        <w:rPr/>
      </w:pPr>
      <w:r>
        <w:rPr/>
        <w:t xml:space="preserve">BAJAJFINSV           -1.221391  </w:t>
      </w:r>
    </w:p>
    <w:p>
      <w:pPr>
        <w:pStyle w:val="PreformattedText"/>
        <w:bidi w:val="0"/>
        <w:jc w:val="start"/>
        <w:rPr/>
      </w:pPr>
      <w:r>
        <w:rPr/>
        <w:t xml:space="preserve">AXISBANK            -13.172732  </w:t>
      </w:r>
    </w:p>
    <w:p>
      <w:pPr>
        <w:pStyle w:val="PreformattedText"/>
        <w:bidi w:val="0"/>
        <w:jc w:val="start"/>
        <w:rPr/>
      </w:pPr>
      <w:r>
        <w:rPr/>
        <w:t xml:space="preserve">HDFC                  0.062814  </w:t>
      </w:r>
    </w:p>
    <w:p>
      <w:pPr>
        <w:pStyle w:val="PreformattedText"/>
        <w:bidi w:val="0"/>
        <w:jc w:val="start"/>
        <w:rPr/>
      </w:pPr>
      <w:r>
        <w:rPr/>
        <w:t xml:space="preserve">BAJFINANCE           20.763502  </w:t>
      </w:r>
    </w:p>
    <w:p>
      <w:pPr>
        <w:pStyle w:val="PreformattedText"/>
        <w:bidi w:val="0"/>
        <w:jc w:val="start"/>
        <w:rPr/>
      </w:pPr>
      <w:r>
        <w:rPr/>
        <w:t xml:space="preserve">KOTAKBANK            10.605349  </w:t>
      </w:r>
    </w:p>
    <w:p>
      <w:pPr>
        <w:pStyle w:val="PreformattedText"/>
        <w:bidi w:val="0"/>
        <w:jc w:val="start"/>
        <w:rPr/>
      </w:pPr>
      <w:r>
        <w:rPr/>
        <w:t xml:space="preserve">SBIN                -13.989986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114807.57564971066, 'RMSE': 208.72623257173453, 'NRMSE': 0.1272915880429956, 'MAE': 162.49674478090208, 'Actual Growth %': -2.018626334190617, 'Predicted Growth %': -2.908179090849848}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FMCG(Fast Moving Consumer Goods):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 </w:t>
      </w:r>
      <w:r>
        <w:rPr/>
        <w:t>MSE         RMSE     NRMSE 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HINDUNILVR  7.778941e+04   278.907521  0.429584   261.578653        23.694198   </w:t>
      </w:r>
    </w:p>
    <w:p>
      <w:pPr>
        <w:pStyle w:val="PreformattedText"/>
        <w:bidi w:val="0"/>
        <w:jc w:val="start"/>
        <w:rPr/>
      </w:pPr>
      <w:r>
        <w:rPr/>
        <w:t xml:space="preserve">BRITANNIA   9.011711e+04   300.195125  0.162725   271.782743        17.656638   </w:t>
      </w:r>
    </w:p>
    <w:p>
      <w:pPr>
        <w:pStyle w:val="PreformattedText"/>
        <w:bidi w:val="0"/>
        <w:jc w:val="start"/>
        <w:rPr/>
      </w:pPr>
      <w:r>
        <w:rPr/>
        <w:t xml:space="preserve">NESTLEIND   1.640897e+06  1280.974912  0.221314  1155.879915        24.434588   </w:t>
      </w:r>
    </w:p>
    <w:p>
      <w:pPr>
        <w:pStyle w:val="PreformattedText"/>
        <w:bidi w:val="0"/>
        <w:jc w:val="start"/>
        <w:rPr/>
      </w:pPr>
      <w:r>
        <w:rPr/>
        <w:t xml:space="preserve">ITC         1.057347e+03    32.516879  0.338717    30.115482       -12.221756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HINDUNILVR           11.464369  </w:t>
      </w:r>
    </w:p>
    <w:p>
      <w:pPr>
        <w:pStyle w:val="PreformattedText"/>
        <w:bidi w:val="0"/>
        <w:jc w:val="start"/>
        <w:rPr/>
      </w:pPr>
      <w:r>
        <w:rPr/>
        <w:t xml:space="preserve">BRITANNIA            12.181645  </w:t>
      </w:r>
    </w:p>
    <w:p>
      <w:pPr>
        <w:pStyle w:val="PreformattedText"/>
        <w:bidi w:val="0"/>
        <w:jc w:val="start"/>
        <w:rPr/>
      </w:pPr>
      <w:r>
        <w:rPr/>
        <w:t xml:space="preserve">NESTLEIND            21.828896  </w:t>
      </w:r>
    </w:p>
    <w:p>
      <w:pPr>
        <w:pStyle w:val="PreformattedText"/>
        <w:bidi w:val="0"/>
        <w:jc w:val="start"/>
        <w:rPr/>
      </w:pPr>
      <w:r>
        <w:rPr/>
        <w:t xml:space="preserve">ITC                  -5.738736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452465.1479357435, 'RMSE': 473.14860936145, 'NRMSE': 0.2880851026117026, 'MAE': 429.8391981790936, 'Actual Growth %': 13.390917282674982, 'Predicted Growth %': 9.934043232351542}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Healthcare: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</w:t>
      </w:r>
      <w:r>
        <w:rPr/>
        <w:t>MSE        RMSE     NRMSE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CIPLA       1171.264845   34.223747  0.074643   26.325763        72.294600   </w:t>
      </w:r>
    </w:p>
    <w:p>
      <w:pPr>
        <w:pStyle w:val="PreformattedText"/>
        <w:bidi w:val="0"/>
        <w:jc w:val="start"/>
        <w:rPr/>
      </w:pPr>
      <w:r>
        <w:rPr/>
        <w:t xml:space="preserve">DRREDDY    65241.582794  255.424319  0.094273  184.344046        80.770299   </w:t>
      </w:r>
    </w:p>
    <w:p>
      <w:pPr>
        <w:pStyle w:val="PreformattedText"/>
        <w:bidi w:val="0"/>
        <w:jc w:val="start"/>
        <w:rPr/>
      </w:pPr>
      <w:r>
        <w:rPr/>
        <w:t xml:space="preserve">SUNPHARMA   1986.177552   44.566552  0.166386   37.611925        36.391895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CIPLA               62.955582  </w:t>
      </w:r>
    </w:p>
    <w:p>
      <w:pPr>
        <w:pStyle w:val="PreformattedText"/>
        <w:bidi w:val="0"/>
        <w:jc w:val="start"/>
        <w:rPr/>
      </w:pPr>
      <w:r>
        <w:rPr/>
        <w:t xml:space="preserve">DRREDDY             81.366754  </w:t>
      </w:r>
    </w:p>
    <w:p>
      <w:pPr>
        <w:pStyle w:val="PreformattedText"/>
        <w:bidi w:val="0"/>
        <w:jc w:val="start"/>
        <w:rPr/>
      </w:pPr>
      <w:r>
        <w:rPr/>
        <w:t xml:space="preserve">SUNPHARMA           29.709029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22799.675063844858, 'RMSE': 111.40487262146911, 'NRMSE': 0.1117674898976343, 'MAE': 82.76057785276383, 'Actual Growth %': 63.15226469239943, 'Predicted Growth %': 58.010454972585045}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IT Sector: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HCLTECH  3035.279267  55.093369  0.101959  42.182434        65.425299   </w:t>
      </w:r>
    </w:p>
    <w:p>
      <w:pPr>
        <w:pStyle w:val="PreformattedText"/>
        <w:bidi w:val="0"/>
        <w:jc w:val="start"/>
        <w:rPr/>
      </w:pPr>
      <w:r>
        <w:rPr/>
        <w:t xml:space="preserve">TECHM    2545.880751  50.456722  0.101717  38.923710        27.699777   </w:t>
      </w:r>
    </w:p>
    <w:p>
      <w:pPr>
        <w:pStyle w:val="PreformattedText"/>
        <w:bidi w:val="0"/>
        <w:jc w:val="start"/>
        <w:rPr/>
      </w:pPr>
      <w:r>
        <w:rPr/>
        <w:t xml:space="preserve">WIPRO     372.566904  19.301992  0.086208  14.998235        55.934598   </w:t>
      </w:r>
    </w:p>
    <w:p>
      <w:pPr>
        <w:pStyle w:val="PreformattedText"/>
        <w:bidi w:val="0"/>
        <w:jc w:val="start"/>
        <w:rPr/>
      </w:pPr>
      <w:r>
        <w:rPr/>
        <w:t xml:space="preserve">TCS      9948.386743  99.741600  0.077071  73.594351        32.070031   </w:t>
      </w:r>
    </w:p>
    <w:p>
      <w:pPr>
        <w:pStyle w:val="PreformattedText"/>
        <w:bidi w:val="0"/>
        <w:jc w:val="start"/>
        <w:rPr/>
      </w:pPr>
      <w:r>
        <w:rPr/>
        <w:t xml:space="preserve">INFY     3797.228550  61.621656  0.084488  47.554983        70.428174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HCLTECH           35.905054  </w:t>
      </w:r>
    </w:p>
    <w:p>
      <w:pPr>
        <w:pStyle w:val="PreformattedText"/>
        <w:bidi w:val="0"/>
        <w:jc w:val="start"/>
        <w:rPr/>
      </w:pPr>
      <w:r>
        <w:rPr/>
        <w:t xml:space="preserve">TECHM             17.722093  </w:t>
      </w:r>
    </w:p>
    <w:p>
      <w:pPr>
        <w:pStyle w:val="PreformattedText"/>
        <w:bidi w:val="0"/>
        <w:jc w:val="start"/>
        <w:rPr/>
      </w:pPr>
      <w:r>
        <w:rPr/>
        <w:t xml:space="preserve">WIPRO             38.620764  </w:t>
      </w:r>
    </w:p>
    <w:p>
      <w:pPr>
        <w:pStyle w:val="PreformattedText"/>
        <w:bidi w:val="0"/>
        <w:jc w:val="start"/>
        <w:rPr/>
      </w:pPr>
      <w:r>
        <w:rPr/>
        <w:t xml:space="preserve">TCS               31.058863  </w:t>
      </w:r>
    </w:p>
    <w:p>
      <w:pPr>
        <w:pStyle w:val="PreformattedText"/>
        <w:bidi w:val="0"/>
        <w:jc w:val="start"/>
        <w:rPr/>
      </w:pPr>
      <w:r>
        <w:rPr/>
        <w:t xml:space="preserve">INFY              </w:t>
      </w:r>
    </w:p>
    <w:p>
      <w:pPr>
        <w:pStyle w:val="PreformattedText"/>
        <w:bidi w:val="0"/>
        <w:jc w:val="start"/>
        <w:rPr/>
      </w:pPr>
      <w:r>
        <w:rPr/>
        <w:t xml:space="preserve">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3939.8684429926298, 'RMSE': 57.24306775734054, 'NRMSE': 0.09028867180086791, 'MAE': 43.45074278089736, 'Actual Growth %': 50.31157600115959, 'Predicted Growth %': 35.059092938899994}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Metals and Mining: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TATASTEEL  1314.538324  36.256562  0.092989  26.663056        37.605559   </w:t>
      </w:r>
    </w:p>
    <w:p>
      <w:pPr>
        <w:pStyle w:val="PreformattedText"/>
        <w:bidi w:val="0"/>
        <w:jc w:val="start"/>
        <w:rPr/>
      </w:pPr>
      <w:r>
        <w:rPr/>
        <w:t xml:space="preserve">JSWSTEEL   1040.714813  32.260112  0.130873  26.081262        44.423722   </w:t>
      </w:r>
    </w:p>
    <w:p>
      <w:pPr>
        <w:pStyle w:val="PreformattedText"/>
        <w:bidi w:val="0"/>
        <w:jc w:val="start"/>
        <w:rPr/>
      </w:pPr>
      <w:r>
        <w:rPr/>
        <w:t xml:space="preserve">VEDL        166.969760  12.921678  0.124907   9.099525         4.398448   </w:t>
      </w:r>
    </w:p>
    <w:p>
      <w:pPr>
        <w:pStyle w:val="PreformattedText"/>
        <w:bidi w:val="0"/>
        <w:jc w:val="start"/>
        <w:rPr/>
      </w:pPr>
      <w:r>
        <w:rPr/>
        <w:t xml:space="preserve">HINDALCO    263.204527  16.223579  0.098444  12.007808        12.249183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TATASTEEL           42.842335  </w:t>
      </w:r>
    </w:p>
    <w:p>
      <w:pPr>
        <w:pStyle w:val="PreformattedText"/>
        <w:bidi w:val="0"/>
        <w:jc w:val="start"/>
        <w:rPr/>
      </w:pPr>
      <w:r>
        <w:rPr/>
        <w:t xml:space="preserve">JSWSTEEL            30.316472  </w:t>
      </w:r>
    </w:p>
    <w:p>
      <w:pPr>
        <w:pStyle w:val="PreformattedText"/>
        <w:bidi w:val="0"/>
        <w:jc w:val="start"/>
        <w:rPr/>
      </w:pPr>
      <w:r>
        <w:rPr/>
        <w:t xml:space="preserve">VEDL                -3.381516  </w:t>
      </w:r>
    </w:p>
    <w:p>
      <w:pPr>
        <w:pStyle w:val="PreformattedText"/>
        <w:bidi w:val="0"/>
        <w:jc w:val="start"/>
        <w:rPr/>
      </w:pPr>
      <w:r>
        <w:rPr/>
        <w:t xml:space="preserve">HINDALCO            12.054723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696.3568558783519, 'RMSE': 24.41548288535498, 'NRMSE': 0.1118033933839654, 'MAE': 18.46291274570283, 'Actual Growth %': 24.66922800274045, 'Predicted Growth %': 20.458003412932158}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Oil and Gas: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</w:t>
      </w:r>
      <w:r>
        <w:rPr/>
        <w:t>MSE        RMSE     NRMSE 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RELIANCE   98564.393189  313.949667  0.217945  268.725688        31.511659   </w:t>
      </w:r>
    </w:p>
    <w:p>
      <w:pPr>
        <w:pStyle w:val="PreformattedText"/>
        <w:bidi w:val="0"/>
        <w:jc w:val="start"/>
        <w:rPr/>
      </w:pPr>
      <w:r>
        <w:rPr/>
        <w:t xml:space="preserve">COALINDIA    795.223199   28.199702  0.275388   26.101506       -36.093418   </w:t>
      </w:r>
    </w:p>
    <w:p>
      <w:pPr>
        <w:pStyle w:val="PreformattedText"/>
        <w:bidi w:val="0"/>
        <w:jc w:val="start"/>
        <w:rPr/>
      </w:pPr>
      <w:r>
        <w:rPr/>
        <w:t xml:space="preserve">IOC          261.148832   16.160100  0.291436   13.753611       -27.788805   </w:t>
      </w:r>
    </w:p>
    <w:p>
      <w:pPr>
        <w:pStyle w:val="PreformattedText"/>
        <w:bidi w:val="0"/>
        <w:jc w:val="start"/>
        <w:rPr/>
      </w:pPr>
      <w:r>
        <w:rPr/>
        <w:t xml:space="preserve">GAIL        2958.071967   54.388160  0.873705   53.358579         1.691419   </w:t>
      </w:r>
    </w:p>
    <w:p>
      <w:pPr>
        <w:pStyle w:val="PreformattedText"/>
        <w:bidi w:val="0"/>
        <w:jc w:val="start"/>
        <w:rPr/>
      </w:pPr>
      <w:r>
        <w:rPr/>
        <w:t xml:space="preserve">BPCL        1455.421903   38.149992  0.159724   29.871167       -22.485508   </w:t>
      </w:r>
    </w:p>
    <w:p>
      <w:pPr>
        <w:pStyle w:val="PreformattedText"/>
        <w:bidi w:val="0"/>
        <w:jc w:val="start"/>
        <w:rPr/>
      </w:pPr>
      <w:r>
        <w:rPr/>
        <w:t xml:space="preserve">ONGC         521.918453   22.845535  0.333755   20.803503       -26.990977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RELIANCE            13.960734  </w:t>
      </w:r>
    </w:p>
    <w:p>
      <w:pPr>
        <w:pStyle w:val="PreformattedText"/>
        <w:bidi w:val="0"/>
        <w:jc w:val="start"/>
        <w:rPr/>
      </w:pPr>
      <w:r>
        <w:rPr/>
        <w:t xml:space="preserve">COALINDIA          -19.068259  </w:t>
      </w:r>
    </w:p>
    <w:p>
      <w:pPr>
        <w:pStyle w:val="PreformattedText"/>
        <w:bidi w:val="0"/>
        <w:jc w:val="start"/>
        <w:rPr/>
      </w:pPr>
      <w:r>
        <w:rPr/>
        <w:t xml:space="preserve">IOC                -20.528908  </w:t>
      </w:r>
    </w:p>
    <w:p>
      <w:pPr>
        <w:pStyle w:val="PreformattedText"/>
        <w:bidi w:val="0"/>
        <w:jc w:val="start"/>
        <w:rPr/>
      </w:pPr>
      <w:r>
        <w:rPr/>
        <w:t xml:space="preserve">GAIL                 4.868589  </w:t>
      </w:r>
    </w:p>
    <w:p>
      <w:pPr>
        <w:pStyle w:val="PreformattedText"/>
        <w:bidi w:val="0"/>
        <w:jc w:val="start"/>
        <w:rPr/>
      </w:pPr>
      <w:r>
        <w:rPr/>
        <w:t xml:space="preserve">BPCL               -25.576520  </w:t>
      </w:r>
    </w:p>
    <w:p>
      <w:pPr>
        <w:pStyle w:val="PreformattedText"/>
        <w:bidi w:val="0"/>
        <w:jc w:val="start"/>
        <w:rPr/>
      </w:pPr>
      <w:r>
        <w:rPr/>
        <w:t xml:space="preserve">ONGC               -15.604065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17426.02959052785, 'RMSE': 78.94885928950323, 'NRMSE': 0.3586587114401201, 'MAE': 68.76900877675051, 'Actual Growth %': -13.359271719656531, 'Predicted Growth %': -10.324738236765066}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Power Sector: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</w:t>
      </w:r>
      <w:r>
        <w:rPr/>
        <w:t>MSE       RMSE     NRMSE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POWERGRID   93.052420   9.646368  0.159444  7.274132        -2.890026   </w:t>
      </w:r>
    </w:p>
    <w:p>
      <w:pPr>
        <w:pStyle w:val="PreformattedText"/>
        <w:bidi w:val="0"/>
        <w:jc w:val="start"/>
        <w:rPr/>
      </w:pPr>
      <w:r>
        <w:rPr/>
        <w:t xml:space="preserve">NTPC       126.152333  11.231756  0.236707  9.239615       -18.264089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POWERGRID            2.419824  </w:t>
      </w:r>
    </w:p>
    <w:p>
      <w:pPr>
        <w:pStyle w:val="PreformattedText"/>
        <w:bidi w:val="0"/>
        <w:jc w:val="start"/>
        <w:rPr/>
      </w:pPr>
      <w:r>
        <w:rPr/>
        <w:t xml:space="preserve">NTPC               -11.777440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109.60237671128544, 'RMSE': 10.439061906320283, 'NRMSE': 0.19807564029247143, 'MAE': 8.256873669700017, 'Actual Growth %': -10.57705721388586, 'Predicted Growth %': -4.678808152675629}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Services Sector: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ADANIPORTS  565.207577  23.774095  0.085642  16.696082        28.094797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ADANIPORTS           25.908473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565.20757692946, 'RMSE': 23.774094660564046, 'NRMSE': 0.08564155137090794, 'MAE': 16.696082075815355, 'Actual Growth %': 28.094796769495574, 'Predicted Growth %': 25.908473134040833}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Telecom Sector: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                    </w:t>
      </w:r>
      <w:r>
        <w:rPr/>
        <w:t>MSE       RMSE     NRMSE        MAE  Actual Growth %  \</w:t>
      </w:r>
    </w:p>
    <w:p>
      <w:pPr>
        <w:pStyle w:val="PreformattedText"/>
        <w:bidi w:val="0"/>
        <w:jc w:val="start"/>
        <w:rPr/>
      </w:pPr>
      <w:r>
        <w:rPr/>
        <w:t xml:space="preserve">BHARTIARTL   531.525088  23.054828  0.114644  18.127032        12.442091   </w:t>
      </w:r>
    </w:p>
    <w:p>
      <w:pPr>
        <w:pStyle w:val="PreformattedText"/>
        <w:bidi w:val="0"/>
        <w:jc w:val="start"/>
        <w:rPr/>
      </w:pPr>
      <w:r>
        <w:rPr/>
        <w:t xml:space="preserve">ZEEL        9139.655250  95.601544  0.527602  91.619127       -22.570587   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Predicted Growth %  </w:t>
      </w:r>
    </w:p>
    <w:p>
      <w:pPr>
        <w:pStyle w:val="PreformattedText"/>
        <w:bidi w:val="0"/>
        <w:jc w:val="start"/>
        <w:rPr/>
      </w:pPr>
      <w:r>
        <w:rPr/>
        <w:t xml:space="preserve">BHARTIARTL           14.839412  </w:t>
      </w:r>
    </w:p>
    <w:p>
      <w:pPr>
        <w:pStyle w:val="PreformattedText"/>
        <w:bidi w:val="0"/>
        <w:jc w:val="start"/>
        <w:rPr/>
      </w:pPr>
      <w:r>
        <w:rPr/>
        <w:t xml:space="preserve">ZEEL                 -9.612755  </w:t>
      </w:r>
    </w:p>
    <w:p>
      <w:pPr>
        <w:pStyle w:val="PreformattedText"/>
        <w:bidi w:val="0"/>
        <w:jc w:val="start"/>
        <w:rPr/>
      </w:pPr>
      <w:r>
        <w:rPr/>
        <w:t>Average Metrics for All Stocks: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{'MSE': 4835.5901689759385, 'RMSE': 59.32818602147614, 'NRMSE': 0.3211229702343773, 'MAE': 54.87307963901096, 'Actual Growth %': -5.064247943053556, 'Predicted Growth %': 2.613328769803047}</w:t>
      </w:r>
    </w:p>
    <w:p>
      <w:pPr>
        <w:pStyle w:val="PreformattedText"/>
        <w:bidi w:val="0"/>
        <w:spacing w:before="0" w:after="283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LibreOffice/24.2.3.2$Linux_X86_64 LibreOffice_project/433d9c2ded56988e8a90e6b2e771ee4e6a5ab2ba</Application>
  <AppVersion>15.0000</AppVersion>
  <Pages>5</Pages>
  <Words>868</Words>
  <Characters>7096</Characters>
  <CharactersWithSpaces>10076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2024-05-16T10:52:16Z</dcterms:created>
  <dc:creator/>
  <dc:description/>
  <dc:language>en-US</dc:language>
  <cp:lastModifiedBy/>
  <dcterms:modified xsi:type="dcterms:W3CDTF">2024-05-16T17:48:59Z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