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Interactive Scatter Plot of Iris Morphometric Anatomy with Bokeh</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initialize and configure Bokeh canvas figures with custom pan, zoom, and inspection tools.</w:t>
            </w:r>
          </w:p>
          <w:p/>
          <w:p>
            <w:pPr>
              <w:spacing w:before="0" w:after="40"/>
              <w:ind w:left="360"/>
              <w:jc w:val="both"/>
            </w:pPr>
            <w:r>
              <w:rPr>
                <w:rFonts w:ascii="Times New Roman" w:hAnsi="Times New Roman"/>
                <w:b w:val="0"/>
                <w:i w:val="0"/>
                <w:sz w:val="24"/>
              </w:rPr>
              <w:t>•  To construct and manage columnar data pipelines using Bokeh ColumnDataSource.</w:t>
            </w:r>
          </w:p>
          <w:p/>
          <w:p>
            <w:pPr>
              <w:spacing w:before="0" w:after="40"/>
              <w:ind w:left="360"/>
              <w:jc w:val="both"/>
            </w:pPr>
            <w:r>
              <w:rPr>
                <w:rFonts w:ascii="Times New Roman" w:hAnsi="Times New Roman"/>
                <w:b w:val="0"/>
                <w:i w:val="0"/>
                <w:sz w:val="24"/>
              </w:rPr>
              <w:t>•  To map categorical factors to discrete color palettes using factor_cmap.</w:t>
            </w:r>
          </w:p>
          <w:p/>
          <w:p>
            <w:pPr>
              <w:spacing w:before="0" w:after="40"/>
              <w:ind w:left="360"/>
              <w:jc w:val="both"/>
            </w:pPr>
            <w:r>
              <w:rPr>
                <w:rFonts w:ascii="Times New Roman" w:hAnsi="Times New Roman"/>
                <w:b w:val="0"/>
                <w:i w:val="0"/>
                <w:sz w:val="24"/>
              </w:rPr>
              <w:t>•  To configure interactive HoverTools for precise point inspection.</w:t>
            </w:r>
          </w:p>
          <w:p/>
          <w:p>
            <w:pPr>
              <w:spacing w:before="0" w:after="40"/>
              <w:ind w:left="360"/>
              <w:jc w:val="both"/>
            </w:pPr>
            <w:r>
              <w:rPr>
                <w:rFonts w:ascii="Times New Roman" w:hAnsi="Times New Roman"/>
                <w:b w:val="0"/>
                <w:i w:val="0"/>
                <w:sz w:val="24"/>
              </w:rPr>
              <w:t>•  To perform botanical morphological exploratory data analysis across Iris species.</w:t>
            </w:r>
          </w:p>
          <w:p/>
          <w:p>
            <w:pPr>
              <w:spacing w:before="0" w:after="40"/>
              <w:ind w:left="360"/>
              <w:jc w:val="both"/>
            </w:pPr>
            <w:r>
              <w:rPr>
                <w:rFonts w:ascii="Times New Roman" w:hAnsi="Times New Roman"/>
                <w:b w:val="0"/>
                <w:i w:val="0"/>
                <w:sz w:val="24"/>
              </w:rPr>
              <w:t>•  To export static headless browser visualization snapshots using Selenium Edge WebDriver.</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Classical Fisher's Iris botanical dataset comprising 150 observations across 3 flower species (Iris Setosa, Iris Versicolor, Iris Virginica) with 4 morphometric features measured in centimeters.</w:t>
            </w:r>
          </w:p>
          <w:tbl>
            <w:tblPr>
              <w:tblStyle w:val="TableGrid"/>
              <w:tblW w:type="auto" w:w="0"/>
              <w:tblLook w:firstColumn="1" w:firstRow="1" w:lastColumn="0" w:lastRow="0" w:noHBand="0" w:noVBand="1" w:val="04A0"/>
            </w:tblPr>
            <w:tblGrid>
              <w:gridCol w:w="1830"/>
              <w:gridCol w:w="1830"/>
              <w:gridCol w:w="1830"/>
              <w:gridCol w:w="1830"/>
            </w:tblGrid>
            <w:tr>
              <w:tc>
                <w:tcPr>
                  <w:tcW w:type="dxa" w:w="1830"/>
                </w:tcPr>
                <w:p>
                  <w:r/>
                </w:p>
                <w:p>
                  <w:pPr>
                    <w:spacing w:before="0" w:after="40"/>
                    <w:jc w:val="center"/>
                  </w:pPr>
                  <w:r>
                    <w:rPr>
                      <w:rFonts w:ascii="Times New Roman" w:hAnsi="Times New Roman"/>
                      <w:b/>
                      <w:i w:val="0"/>
                      <w:sz w:val="24"/>
                    </w:rPr>
                    <w:t>Morphological Feature</w:t>
                  </w:r>
                </w:p>
              </w:tc>
              <w:tc>
                <w:tcPr>
                  <w:tcW w:type="dxa" w:w="1830"/>
                </w:tcPr>
                <w:p>
                  <w:r/>
                </w:p>
                <w:p>
                  <w:pPr>
                    <w:spacing w:before="0" w:after="40"/>
                    <w:jc w:val="center"/>
                  </w:pPr>
                  <w:r>
                    <w:rPr>
                      <w:rFonts w:ascii="Times New Roman" w:hAnsi="Times New Roman"/>
                      <w:b/>
                      <w:i w:val="0"/>
                      <w:sz w:val="24"/>
                    </w:rPr>
                    <w:t>Measurement Unit</w:t>
                  </w:r>
                </w:p>
              </w:tc>
              <w:tc>
                <w:tcPr>
                  <w:tcW w:type="dxa" w:w="1830"/>
                </w:tcPr>
                <w:p>
                  <w:r/>
                </w:p>
                <w:p>
                  <w:pPr>
                    <w:spacing w:before="0" w:after="40"/>
                    <w:jc w:val="center"/>
                  </w:pPr>
                  <w:r>
                    <w:rPr>
                      <w:rFonts w:ascii="Times New Roman" w:hAnsi="Times New Roman"/>
                      <w:b/>
                      <w:i w:val="0"/>
                      <w:sz w:val="24"/>
                    </w:rPr>
                    <w:t>Biological Anatomy</w:t>
                  </w:r>
                </w:p>
              </w:tc>
              <w:tc>
                <w:tcPr>
                  <w:tcW w:type="dxa" w:w="1830"/>
                </w:tcPr>
                <w:p>
                  <w:r/>
                </w:p>
                <w:p>
                  <w:pPr>
                    <w:spacing w:before="0" w:after="40"/>
                    <w:jc w:val="center"/>
                  </w:pPr>
                  <w:r>
                    <w:rPr>
                      <w:rFonts w:ascii="Times New Roman" w:hAnsi="Times New Roman"/>
                      <w:b/>
                      <w:i w:val="0"/>
                      <w:sz w:val="24"/>
                    </w:rPr>
                    <w:t>Data Type</w:t>
                  </w:r>
                </w:p>
              </w:tc>
            </w:tr>
            <w:tr>
              <w:tc>
                <w:tcPr>
                  <w:tcW w:type="dxa" w:w="1830"/>
                </w:tcPr>
                <w:p>
                  <w:r/>
                </w:p>
                <w:p>
                  <w:pPr>
                    <w:spacing w:before="0" w:after="40"/>
                    <w:jc w:val="center"/>
                  </w:pPr>
                  <w:r>
                    <w:rPr>
                      <w:rFonts w:ascii="Times New Roman" w:hAnsi="Times New Roman"/>
                      <w:b w:val="0"/>
                      <w:i w:val="0"/>
                      <w:sz w:val="24"/>
                    </w:rPr>
                    <w:t>Sepal_Length</w:t>
                  </w:r>
                </w:p>
              </w:tc>
              <w:tc>
                <w:tcPr>
                  <w:tcW w:type="dxa" w:w="1830"/>
                </w:tcPr>
                <w:p>
                  <w:r/>
                </w:p>
                <w:p>
                  <w:pPr>
                    <w:spacing w:before="0" w:after="40"/>
                    <w:jc w:val="center"/>
                  </w:pPr>
                  <w:r>
                    <w:rPr>
                      <w:rFonts w:ascii="Times New Roman" w:hAnsi="Times New Roman"/>
                      <w:b w:val="0"/>
                      <w:i w:val="0"/>
                      <w:sz w:val="24"/>
                    </w:rPr>
                    <w:t>Centimeters (cm)</w:t>
                  </w:r>
                </w:p>
              </w:tc>
              <w:tc>
                <w:tcPr>
                  <w:tcW w:type="dxa" w:w="1830"/>
                </w:tcPr>
                <w:p>
                  <w:r/>
                </w:p>
                <w:p>
                  <w:pPr>
                    <w:spacing w:before="0" w:after="40"/>
                    <w:jc w:val="center"/>
                  </w:pPr>
                  <w:r>
                    <w:rPr>
                      <w:rFonts w:ascii="Times New Roman" w:hAnsi="Times New Roman"/>
                      <w:b w:val="0"/>
                      <w:i w:val="0"/>
                      <w:sz w:val="24"/>
                    </w:rPr>
                    <w:t>Calyx leaf outer support length</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Sepal_Width</w:t>
                  </w:r>
                </w:p>
              </w:tc>
              <w:tc>
                <w:tcPr>
                  <w:tcW w:type="dxa" w:w="1830"/>
                </w:tcPr>
                <w:p>
                  <w:r/>
                </w:p>
                <w:p>
                  <w:pPr>
                    <w:spacing w:before="0" w:after="40"/>
                    <w:jc w:val="center"/>
                  </w:pPr>
                  <w:r>
                    <w:rPr>
                      <w:rFonts w:ascii="Times New Roman" w:hAnsi="Times New Roman"/>
                      <w:b w:val="0"/>
                      <w:i w:val="0"/>
                      <w:sz w:val="24"/>
                    </w:rPr>
                    <w:t>Centimeters (cm)</w:t>
                  </w:r>
                </w:p>
              </w:tc>
              <w:tc>
                <w:tcPr>
                  <w:tcW w:type="dxa" w:w="1830"/>
                </w:tcPr>
                <w:p>
                  <w:r/>
                </w:p>
                <w:p>
                  <w:pPr>
                    <w:spacing w:before="0" w:after="40"/>
                    <w:jc w:val="center"/>
                  </w:pPr>
                  <w:r>
                    <w:rPr>
                      <w:rFonts w:ascii="Times New Roman" w:hAnsi="Times New Roman"/>
                      <w:b w:val="0"/>
                      <w:i w:val="0"/>
                      <w:sz w:val="24"/>
                    </w:rPr>
                    <w:t>Calyx leaf outer support width</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Petal_Length</w:t>
                  </w:r>
                </w:p>
              </w:tc>
              <w:tc>
                <w:tcPr>
                  <w:tcW w:type="dxa" w:w="1830"/>
                </w:tcPr>
                <w:p>
                  <w:r/>
                </w:p>
                <w:p>
                  <w:pPr>
                    <w:spacing w:before="0" w:after="40"/>
                    <w:jc w:val="center"/>
                  </w:pPr>
                  <w:r>
                    <w:rPr>
                      <w:rFonts w:ascii="Times New Roman" w:hAnsi="Times New Roman"/>
                      <w:b w:val="0"/>
                      <w:i w:val="0"/>
                      <w:sz w:val="24"/>
                    </w:rPr>
                    <w:t>Centimeters (cm)</w:t>
                  </w:r>
                </w:p>
              </w:tc>
              <w:tc>
                <w:tcPr>
                  <w:tcW w:type="dxa" w:w="1830"/>
                </w:tcPr>
                <w:p>
                  <w:r/>
                </w:p>
                <w:p>
                  <w:pPr>
                    <w:spacing w:before="0" w:after="40"/>
                    <w:jc w:val="center"/>
                  </w:pPr>
                  <w:r>
                    <w:rPr>
                      <w:rFonts w:ascii="Times New Roman" w:hAnsi="Times New Roman"/>
                      <w:b w:val="0"/>
                      <w:i w:val="0"/>
                      <w:sz w:val="24"/>
                    </w:rPr>
                    <w:t>Inner flower corolla petal length</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Petal_Width</w:t>
                  </w:r>
                </w:p>
              </w:tc>
              <w:tc>
                <w:tcPr>
                  <w:tcW w:type="dxa" w:w="1830"/>
                </w:tcPr>
                <w:p>
                  <w:r/>
                </w:p>
                <w:p>
                  <w:pPr>
                    <w:spacing w:before="0" w:after="40"/>
                    <w:jc w:val="center"/>
                  </w:pPr>
                  <w:r>
                    <w:rPr>
                      <w:rFonts w:ascii="Times New Roman" w:hAnsi="Times New Roman"/>
                      <w:b w:val="0"/>
                      <w:i w:val="0"/>
                      <w:sz w:val="24"/>
                    </w:rPr>
                    <w:t>Centimeters (cm)</w:t>
                  </w:r>
                </w:p>
              </w:tc>
              <w:tc>
                <w:tcPr>
                  <w:tcW w:type="dxa" w:w="1830"/>
                </w:tcPr>
                <w:p>
                  <w:r/>
                </w:p>
                <w:p>
                  <w:pPr>
                    <w:spacing w:before="0" w:after="40"/>
                    <w:jc w:val="center"/>
                  </w:pPr>
                  <w:r>
                    <w:rPr>
                      <w:rFonts w:ascii="Times New Roman" w:hAnsi="Times New Roman"/>
                      <w:b w:val="0"/>
                      <w:i w:val="0"/>
                      <w:sz w:val="24"/>
                    </w:rPr>
                    <w:t>Inner flower corolla petal width</w:t>
                  </w:r>
                </w:p>
              </w:tc>
              <w:tc>
                <w:tcPr>
                  <w:tcW w:type="dxa" w:w="1830"/>
                </w:tcPr>
                <w:p>
                  <w:r/>
                </w:p>
                <w:p>
                  <w:pPr>
                    <w:spacing w:before="0" w:after="40"/>
                    <w:jc w:val="center"/>
                  </w:pPr>
                  <w:r>
                    <w:rPr>
                      <w:rFonts w:ascii="Times New Roman" w:hAnsi="Times New Roman"/>
                      <w:b w:val="0"/>
                      <w:i w:val="0"/>
                      <w:sz w:val="24"/>
                    </w:rPr>
                    <w:t>float</w:t>
                  </w:r>
                </w:p>
              </w:tc>
            </w:tr>
            <w:tr>
              <w:tc>
                <w:tcPr>
                  <w:tcW w:type="dxa" w:w="1830"/>
                </w:tcPr>
                <w:p>
                  <w:r/>
                </w:p>
                <w:p>
                  <w:pPr>
                    <w:spacing w:before="0" w:after="40"/>
                    <w:jc w:val="center"/>
                  </w:pPr>
                  <w:r>
                    <w:rPr>
                      <w:rFonts w:ascii="Times New Roman" w:hAnsi="Times New Roman"/>
                      <w:b w:val="0"/>
                      <w:i w:val="0"/>
                      <w:sz w:val="24"/>
                    </w:rPr>
                    <w:t>Species</w:t>
                  </w:r>
                </w:p>
              </w:tc>
              <w:tc>
                <w:tcPr>
                  <w:tcW w:type="dxa" w:w="1830"/>
                </w:tcPr>
                <w:p>
                  <w:r/>
                </w:p>
                <w:p>
                  <w:pPr>
                    <w:spacing w:before="0" w:after="40"/>
                    <w:jc w:val="center"/>
                  </w:pPr>
                  <w:r>
                    <w:rPr>
                      <w:rFonts w:ascii="Times New Roman" w:hAnsi="Times New Roman"/>
                      <w:b w:val="0"/>
                      <w:i w:val="0"/>
                      <w:sz w:val="24"/>
                    </w:rPr>
                    <w:t>Botanical Taxon</w:t>
                  </w:r>
                </w:p>
              </w:tc>
              <w:tc>
                <w:tcPr>
                  <w:tcW w:type="dxa" w:w="1830"/>
                </w:tcPr>
                <w:p>
                  <w:r/>
                </w:p>
                <w:p>
                  <w:pPr>
                    <w:spacing w:before="0" w:after="40"/>
                    <w:jc w:val="center"/>
                  </w:pPr>
                  <w:r>
                    <w:rPr>
                      <w:rFonts w:ascii="Times New Roman" w:hAnsi="Times New Roman"/>
                      <w:b w:val="0"/>
                      <w:i w:val="0"/>
                      <w:sz w:val="24"/>
                    </w:rPr>
                    <w:t>Flower species classification</w:t>
                  </w:r>
                </w:p>
              </w:tc>
              <w:tc>
                <w:tcPr>
                  <w:tcW w:type="dxa" w:w="1830"/>
                </w:tcPr>
                <w:p>
                  <w:r/>
                </w:p>
                <w:p>
                  <w:pPr>
                    <w:spacing w:before="0" w:after="40"/>
                    <w:jc w:val="center"/>
                  </w:pPr>
                  <w:r>
                    <w:rPr>
                      <w:rFonts w:ascii="Times New Roman" w:hAnsi="Times New Roman"/>
                      <w:b w:val="0"/>
                      <w:i w:val="0"/>
                      <w:sz w:val="24"/>
                    </w:rPr>
                    <w:t>string</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figure()</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Initializes Bokeh canvas object with customizable interactive toolbar</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ColumnDataSource()</w:t>
            </w:r>
          </w:p>
        </w:tc>
        <w:tc>
          <w:tcPr>
            <w:tcW w:w="1049" w:type="dxa"/>
            <w:shd w:val="clear" w:color="auto" w:fill="E2EFD9" w:themeFill="accent6" w:themeFillTint="33"/>
          </w:tcPr>
          <w:p>
            <w:pPr>
              <w:spacing w:before="0" w:after="40"/>
              <w:jc w:val="left"/>
            </w:pPr>
            <w:r>
              <w:rPr>
                <w:rFonts w:ascii="Times New Roman" w:hAnsi="Times New Roman"/>
                <w:b w:val="0"/>
                <w:i w:val="0"/>
                <w:sz w:val="24"/>
              </w:rPr>
              <w:t>bokeh.models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Wraps pandas DataFrame into high-performance Bokeh columnar data object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HoverTool()</w:t>
            </w:r>
          </w:p>
        </w:tc>
        <w:tc>
          <w:tcPr>
            <w:tcW w:w="1049" w:type="dxa"/>
            <w:shd w:val="clear" w:color="auto" w:fill="E2EFD9" w:themeFill="accent6" w:themeFillTint="33"/>
          </w:tcPr>
          <w:p>
            <w:pPr>
              <w:spacing w:before="0" w:after="40"/>
              <w:jc w:val="left"/>
            </w:pPr>
            <w:r>
              <w:rPr>
                <w:rFonts w:ascii="Times New Roman" w:hAnsi="Times New Roman"/>
                <w:b w:val="0"/>
                <w:i w:val="0"/>
                <w:sz w:val="24"/>
              </w:rPr>
              <w:t>bokeh.models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interactive mouse hover inspection tool displaying botanical data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p.scatter()</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botanical data points with parameterized color, size, and alpha</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factor_cmap()</w:t>
            </w:r>
          </w:p>
        </w:tc>
        <w:tc>
          <w:tcPr>
            <w:tcW w:w="1049" w:type="dxa"/>
            <w:shd w:val="clear" w:color="auto" w:fill="E2EFD9" w:themeFill="accent6" w:themeFillTint="33"/>
          </w:tcPr>
          <w:p>
            <w:pPr>
              <w:spacing w:before="0" w:after="40"/>
              <w:jc w:val="left"/>
            </w:pPr>
            <w:r>
              <w:rPr>
                <w:rFonts w:ascii="Times New Roman" w:hAnsi="Times New Roman"/>
                <w:b w:val="0"/>
                <w:i w:val="0"/>
                <w:sz w:val="24"/>
              </w:rPr>
              <w:t>bokeh.transform</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Maps categorical flower species to distinct harmonious hex color codes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load_iris()</w:t>
            </w:r>
          </w:p>
        </w:tc>
        <w:tc>
          <w:tcPr>
            <w:tcW w:w="1049" w:type="dxa"/>
            <w:shd w:val="clear" w:color="auto" w:fill="E2EFD9" w:themeFill="accent6" w:themeFillTint="33"/>
          </w:tcPr>
          <w:p>
            <w:pPr>
              <w:spacing w:before="0" w:after="40"/>
              <w:jc w:val="left"/>
            </w:pPr>
            <w:r>
              <w:rPr>
                <w:rFonts w:ascii="Times New Roman" w:hAnsi="Times New Roman"/>
                <w:b w:val="0"/>
                <w:i w:val="0"/>
                <w:sz w:val="24"/>
              </w:rPr>
              <w:t>sklearn.datasets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Loads classical Fisher Iris botanical morphometric reference dataset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Structures botanical measurements into tabular DataFrame format</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df.groupby()</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Calculates morphological mean and variance metrics grouped by iris species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p.add_layout()</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Positions interactive color legends and annotations on plot canvas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p.xaxis / p.yaxis</w:t>
            </w:r>
          </w:p>
        </w:tc>
        <w:tc>
          <w:tcPr>
            <w:tcW w:w="1049" w:type="dxa"/>
            <w:shd w:val="clear" w:color="auto" w:fill="E2EFD9" w:themeFill="accent6" w:themeFillTint="33"/>
          </w:tcPr>
          <w:p>
            <w:pPr>
              <w:spacing w:before="0" w:after="40"/>
              <w:jc w:val="left"/>
            </w:pPr>
            <w:r>
              <w:rPr>
                <w:rFonts w:ascii="Times New Roman" w:hAnsi="Times New Roman"/>
                <w:b w:val="0"/>
                <w:i w:val="0"/>
                <w:sz w:val="24"/>
              </w:rPr>
              <w:t>bokeh.models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Configures axis titles, tick font styling, and grid line properties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export_png()</w:t>
            </w:r>
          </w:p>
        </w:tc>
        <w:tc>
          <w:tcPr>
            <w:tcW w:w="1049" w:type="dxa"/>
            <w:shd w:val="clear" w:color="auto" w:fill="E2EFD9" w:themeFill="accent6" w:themeFillTint="33"/>
          </w:tcPr>
          <w:p>
            <w:pPr>
              <w:spacing w:before="0" w:after="40"/>
              <w:jc w:val="left"/>
            </w:pPr>
            <w:r>
              <w:rPr>
                <w:rFonts w:ascii="Times New Roman" w:hAnsi="Times New Roman"/>
                <w:b w:val="0"/>
                <w:i w:val="0"/>
                <w:sz w:val="24"/>
              </w:rPr>
              <w:t>bokeh.io</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Captures headless browser snapshot of interactive Bokeh HTML canvas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show()</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Displays interactive HTML canvas in web browser window</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figure, ColumnDataSource, HoverTool, factor_cmap from Bokeh, and load_iris from sklearn.</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Load botanical Iris dataset and transform measurements into a structured Pandas DataFrame.</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Calculate species-wise morphometric statistics and feature correlation matrices.</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Construct Bokeh ColumnDataSource linking botanical measurements with species categorical labels.</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Initialize Bokeh figure canvas with interactive pan, wheel_zoom, box_zoom, reset, and save tools.</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Define custom categorical color mapper applying warm amber/violet palette across Iris species.</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Add HoverTool to inspect flower species, sepal dimensions, and petal dimensions on mouseover.</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Export headless browser render of interactive scatter plot to high-resolution PNG using Edge driver.</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from sklearn.datasets import load_iris</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2 &amp; 3: Load Iris Dataset and Compute Morphometric Profiling</w:t>
            </w:r>
          </w:p>
          <w:p>
            <w:pPr>
              <w:spacing w:before="0" w:after="0" w:line="240" w:lineRule="auto"/>
              <w:jc w:val="left"/>
            </w:pPr>
            <w:r>
              <w:rPr>
                <w:rFonts w:ascii="Consolas" w:hAnsi="Consolas"/>
                <w:sz w:val="18"/>
              </w:rPr>
              <w:t>raw_iris = load_iris()</w:t>
            </w:r>
          </w:p>
          <w:p>
            <w:pPr>
              <w:spacing w:before="0" w:after="0" w:line="240" w:lineRule="auto"/>
              <w:jc w:val="left"/>
            </w:pPr>
            <w:r>
              <w:rPr>
                <w:rFonts w:ascii="Consolas" w:hAnsi="Consolas"/>
                <w:sz w:val="18"/>
              </w:rPr>
              <w:t>df = pd.DataFrame(raw_iris.data, columns=['sepal_length', 'sepal_width', 'petal_length', 'petal_width'])</w:t>
            </w:r>
          </w:p>
          <w:p>
            <w:pPr>
              <w:spacing w:before="0" w:after="0" w:line="240" w:lineRule="auto"/>
              <w:jc w:val="left"/>
            </w:pPr>
            <w:r>
              <w:rPr>
                <w:rFonts w:ascii="Consolas" w:hAnsi="Consolas"/>
                <w:sz w:val="18"/>
              </w:rPr>
              <w:t>species_names = ['Setosa', 'Versicolor', 'Virginica']</w:t>
            </w:r>
          </w:p>
          <w:p>
            <w:pPr>
              <w:spacing w:before="0" w:after="0" w:line="240" w:lineRule="auto"/>
              <w:jc w:val="left"/>
            </w:pPr>
            <w:r>
              <w:rPr>
                <w:rFonts w:ascii="Consolas" w:hAnsi="Consolas"/>
                <w:sz w:val="18"/>
              </w:rPr>
              <w:t>df['species'] = [species_names[i] for i in raw_iris.target]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Iris Morphometric Dataset (Sample Records) ---')</w:t>
            </w:r>
          </w:p>
          <w:p>
            <w:pPr>
              <w:spacing w:before="0" w:after="0" w:line="240" w:lineRule="auto"/>
              <w:jc w:val="left"/>
            </w:pPr>
            <w:r>
              <w:rPr>
                <w:rFonts w:ascii="Consolas" w:hAnsi="Consolas"/>
                <w:sz w:val="18"/>
              </w:rPr>
              <w:t>print(df.head(6).to_string(index=False))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 Species-Wise Morphological Statistical Benchmarks ---')</w:t>
            </w:r>
          </w:p>
          <w:p>
            <w:pPr>
              <w:spacing w:before="0" w:after="0" w:line="240" w:lineRule="auto"/>
              <w:jc w:val="left"/>
            </w:pPr>
            <w:r>
              <w:rPr>
                <w:rFonts w:ascii="Consolas" w:hAnsi="Consolas"/>
                <w:sz w:val="18"/>
              </w:rPr>
              <w:t>species_stats = df.groupby('species').agg(</w:t>
            </w:r>
          </w:p>
          <w:p>
            <w:pPr>
              <w:spacing w:before="0" w:after="0" w:line="240" w:lineRule="auto"/>
              <w:jc w:val="left"/>
            </w:pPr>
            <w:r>
              <w:rPr>
                <w:rFonts w:ascii="Consolas" w:hAnsi="Consolas"/>
                <w:sz w:val="18"/>
              </w:rPr>
              <w:t xml:space="preserve">    Sample_Count=('sepal_length', 'count'),</w:t>
            </w:r>
          </w:p>
          <w:p>
            <w:pPr>
              <w:spacing w:before="0" w:after="0" w:line="240" w:lineRule="auto"/>
              <w:jc w:val="left"/>
            </w:pPr>
            <w:r>
              <w:rPr>
                <w:rFonts w:ascii="Consolas" w:hAnsi="Consolas"/>
                <w:sz w:val="18"/>
              </w:rPr>
              <w:t xml:space="preserve">    Mean_Petal_Length=('petal_length', 'mean'),</w:t>
            </w:r>
          </w:p>
          <w:p>
            <w:pPr>
              <w:spacing w:before="0" w:after="0" w:line="240" w:lineRule="auto"/>
              <w:jc w:val="left"/>
            </w:pPr>
            <w:r>
              <w:rPr>
                <w:rFonts w:ascii="Consolas" w:hAnsi="Consolas"/>
                <w:sz w:val="18"/>
              </w:rPr>
              <w:t xml:space="preserve">    Mean_Sepal_Length=('sepal_length', 'mean'),</w:t>
            </w:r>
          </w:p>
          <w:p>
            <w:pPr>
              <w:spacing w:before="0" w:after="0" w:line="240" w:lineRule="auto"/>
              <w:jc w:val="left"/>
            </w:pPr>
            <w:r>
              <w:rPr>
                <w:rFonts w:ascii="Consolas" w:hAnsi="Consolas"/>
                <w:sz w:val="18"/>
              </w:rPr>
              <w:t xml:space="preserve">    Mean_Petal_Width=('petal_width', 'mean'),</w:t>
            </w:r>
          </w:p>
          <w:p>
            <w:pPr>
              <w:spacing w:before="0" w:after="0" w:line="240" w:lineRule="auto"/>
              <w:jc w:val="left"/>
            </w:pPr>
            <w:r>
              <w:rPr>
                <w:rFonts w:ascii="Consolas" w:hAnsi="Consolas"/>
                <w:sz w:val="18"/>
              </w:rPr>
              <w:t xml:space="preserve">    Mean_Sepal_Width=('sepal_width', 'mean')</w:t>
            </w:r>
          </w:p>
          <w:p>
            <w:pPr>
              <w:spacing w:before="0" w:after="0" w:line="240" w:lineRule="auto"/>
              <w:jc w:val="left"/>
            </w:pPr>
            <w:r>
              <w:rPr>
                <w:rFonts w:ascii="Consolas" w:hAnsi="Consolas"/>
                <w:sz w:val="18"/>
              </w:rPr>
              <w:t>).round(2)</w:t>
            </w:r>
          </w:p>
          <w:p>
            <w:pPr>
              <w:spacing w:before="0" w:after="0" w:line="240" w:lineRule="auto"/>
              <w:jc w:val="left"/>
            </w:pPr>
            <w:r>
              <w:rPr>
                <w:rFonts w:ascii="Consolas" w:hAnsi="Consolas"/>
                <w:sz w:val="18"/>
              </w:rPr>
              <w:t>print(species_stats)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 Morphometric Correlation Matrix ---')</w:t>
            </w:r>
          </w:p>
          <w:p>
            <w:pPr>
              <w:spacing w:before="0" w:after="0" w:line="240" w:lineRule="auto"/>
              <w:jc w:val="left"/>
            </w:pPr>
            <w:r>
              <w:rPr>
                <w:rFonts w:ascii="Consolas" w:hAnsi="Consolas"/>
                <w:sz w:val="18"/>
              </w:rPr>
              <w:t>print(df[['sepal_length', 'sepal_width', 'petal_length', 'petal_width']].corr().round(4))</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4, 5, 6, 7 &amp; 8: Build Interactive Bokeh Scatter Canvas</w:t>
            </w:r>
          </w:p>
          <w:p>
            <w:pPr>
              <w:spacing w:before="0" w:after="0" w:line="240" w:lineRule="auto"/>
              <w:jc w:val="left"/>
            </w:pPr>
            <w:r>
              <w:rPr>
                <w:rFonts w:ascii="Consolas" w:hAnsi="Consolas"/>
                <w:sz w:val="18"/>
              </w:rPr>
              <w:t>from bokeh.plotting import figure, show</w:t>
            </w:r>
          </w:p>
          <w:p>
            <w:pPr>
              <w:spacing w:before="0" w:after="0" w:line="240" w:lineRule="auto"/>
              <w:jc w:val="left"/>
            </w:pPr>
            <w:r>
              <w:rPr>
                <w:rFonts w:ascii="Consolas" w:hAnsi="Consolas"/>
                <w:sz w:val="18"/>
              </w:rPr>
              <w:t>from bokeh.models import ColumnDataSource, HoverTool</w:t>
            </w:r>
          </w:p>
          <w:p>
            <w:pPr>
              <w:spacing w:before="0" w:after="0" w:line="240" w:lineRule="auto"/>
              <w:jc w:val="left"/>
            </w:pPr>
            <w:r>
              <w:rPr>
                <w:rFonts w:ascii="Consolas" w:hAnsi="Consolas"/>
                <w:sz w:val="18"/>
              </w:rPr>
              <w:t>from bokeh.transform import factor_cmap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source = ColumnDataSource(df)</w:t>
            </w:r>
          </w:p>
          <w:p>
            <w:pPr>
              <w:spacing w:before="0" w:after="0" w:line="240" w:lineRule="auto"/>
              <w:jc w:val="left"/>
            </w:pPr>
            <w:r>
              <w:rPr>
                <w:rFonts w:ascii="Consolas" w:hAnsi="Consolas"/>
                <w:sz w:val="18"/>
              </w:rPr>
              <w:t>species_list = ['Setosa', 'Versicolor', 'Virginica']</w:t>
            </w:r>
          </w:p>
          <w:p>
            <w:pPr>
              <w:spacing w:before="0" w:after="0" w:line="240" w:lineRule="auto"/>
              <w:jc w:val="left"/>
            </w:pPr>
            <w:r>
              <w:rPr>
                <w:rFonts w:ascii="Consolas" w:hAnsi="Consolas"/>
                <w:sz w:val="18"/>
              </w:rPr>
              <w:t>palette = ['#D95F02', '#7570B3', '#1B9E77']  # Warm vermilion, purple, teal</w:t>
            </w:r>
          </w:p>
          <w:p>
            <w:pPr>
              <w:spacing w:before="0" w:after="0" w:line="240" w:lineRule="auto"/>
              <w:jc w:val="left"/>
            </w:pPr>
            <w:r>
              <w:rPr>
                <w:rFonts w:ascii="Consolas" w:hAnsi="Consolas"/>
                <w:sz w:val="18"/>
              </w:rPr>
              <w:t>color_map = factor_cmap('species', palette=palette, factors=species_list)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hover = HoverTool(tooltips=[</w:t>
            </w:r>
          </w:p>
          <w:p>
            <w:pPr>
              <w:spacing w:before="0" w:after="0" w:line="240" w:lineRule="auto"/>
              <w:jc w:val="left"/>
            </w:pPr>
            <w:r>
              <w:rPr>
                <w:rFonts w:ascii="Consolas" w:hAnsi="Consolas"/>
                <w:sz w:val="18"/>
              </w:rPr>
              <w:t xml:space="preserve">    ('Species', '@species'),</w:t>
            </w:r>
          </w:p>
          <w:p>
            <w:pPr>
              <w:spacing w:before="0" w:after="0" w:line="240" w:lineRule="auto"/>
              <w:jc w:val="left"/>
            </w:pPr>
            <w:r>
              <w:rPr>
                <w:rFonts w:ascii="Consolas" w:hAnsi="Consolas"/>
                <w:sz w:val="18"/>
              </w:rPr>
              <w:t xml:space="preserve">    ('Petal Length', '@petal_length{0.1f} cm'),</w:t>
            </w:r>
          </w:p>
          <w:p>
            <w:pPr>
              <w:spacing w:before="0" w:after="0" w:line="240" w:lineRule="auto"/>
              <w:jc w:val="left"/>
            </w:pPr>
            <w:r>
              <w:rPr>
                <w:rFonts w:ascii="Consolas" w:hAnsi="Consolas"/>
                <w:sz w:val="18"/>
              </w:rPr>
              <w:t xml:space="preserve">    ('Sepal Length', '@sepal_length{0.1f} cm'),</w:t>
            </w:r>
          </w:p>
          <w:p>
            <w:pPr>
              <w:spacing w:before="0" w:after="0" w:line="240" w:lineRule="auto"/>
              <w:jc w:val="left"/>
            </w:pPr>
            <w:r>
              <w:rPr>
                <w:rFonts w:ascii="Consolas" w:hAnsi="Consolas"/>
                <w:sz w:val="18"/>
              </w:rPr>
              <w:t xml:space="preserve">    ('Sepal Width', '@sepal_width{0.1f} cm'),</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 = figure(</w:t>
            </w:r>
          </w:p>
          <w:p>
            <w:pPr>
              <w:spacing w:before="0" w:after="0" w:line="240" w:lineRule="auto"/>
              <w:jc w:val="left"/>
            </w:pPr>
            <w:r>
              <w:rPr>
                <w:rFonts w:ascii="Consolas" w:hAnsi="Consolas"/>
                <w:sz w:val="18"/>
              </w:rPr>
              <w:t xml:space="preserve">    title='Iris Botanical Morphology: Petal Length vs Sepal Length',</w:t>
            </w:r>
          </w:p>
          <w:p>
            <w:pPr>
              <w:spacing w:before="0" w:after="0" w:line="240" w:lineRule="auto"/>
              <w:jc w:val="left"/>
            </w:pPr>
            <w:r>
              <w:rPr>
                <w:rFonts w:ascii="Consolas" w:hAnsi="Consolas"/>
                <w:sz w:val="18"/>
              </w:rPr>
              <w:t xml:space="preserve">    x_axis_label='Petal Length (cm)',</w:t>
            </w:r>
          </w:p>
          <w:p>
            <w:pPr>
              <w:spacing w:before="0" w:after="0" w:line="240" w:lineRule="auto"/>
              <w:jc w:val="left"/>
            </w:pPr>
            <w:r>
              <w:rPr>
                <w:rFonts w:ascii="Consolas" w:hAnsi="Consolas"/>
                <w:sz w:val="18"/>
              </w:rPr>
              <w:t xml:space="preserve">    y_axis_label='Sepal Length (cm)',</w:t>
            </w:r>
          </w:p>
          <w:p>
            <w:pPr>
              <w:spacing w:before="0" w:after="0" w:line="240" w:lineRule="auto"/>
              <w:jc w:val="left"/>
            </w:pPr>
            <w:r>
              <w:rPr>
                <w:rFonts w:ascii="Consolas" w:hAnsi="Consolas"/>
                <w:sz w:val="18"/>
              </w:rPr>
              <w:t xml:space="preserve">    width=720,</w:t>
            </w:r>
          </w:p>
          <w:p>
            <w:pPr>
              <w:spacing w:before="0" w:after="0" w:line="240" w:lineRule="auto"/>
              <w:jc w:val="left"/>
            </w:pPr>
            <w:r>
              <w:rPr>
                <w:rFonts w:ascii="Consolas" w:hAnsi="Consolas"/>
                <w:sz w:val="18"/>
              </w:rPr>
              <w:t xml:space="preserve">    height=440,</w:t>
            </w:r>
          </w:p>
          <w:p>
            <w:pPr>
              <w:spacing w:before="0" w:after="0" w:line="240" w:lineRule="auto"/>
              <w:jc w:val="left"/>
            </w:pPr>
            <w:r>
              <w:rPr>
                <w:rFonts w:ascii="Consolas" w:hAnsi="Consolas"/>
                <w:sz w:val="18"/>
              </w:rPr>
              <w:t xml:space="preserve">    tools=[hover, 'pan', 'wheel_zoom', 'box_zoom', 'reset', 'save']</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p.scatter(</w:t>
            </w:r>
          </w:p>
          <w:p>
            <w:pPr>
              <w:spacing w:before="0" w:after="0" w:line="240" w:lineRule="auto"/>
              <w:jc w:val="left"/>
            </w:pPr>
            <w:r>
              <w:rPr>
                <w:rFonts w:ascii="Consolas" w:hAnsi="Consolas"/>
                <w:sz w:val="18"/>
              </w:rPr>
              <w:t xml:space="preserve">    'petal_length',</w:t>
            </w:r>
          </w:p>
          <w:p>
            <w:pPr>
              <w:spacing w:before="0" w:after="0" w:line="240" w:lineRule="auto"/>
              <w:jc w:val="left"/>
            </w:pPr>
            <w:r>
              <w:rPr>
                <w:rFonts w:ascii="Consolas" w:hAnsi="Consolas"/>
                <w:sz w:val="18"/>
              </w:rPr>
              <w:t xml:space="preserve">    'sepal_length',</w:t>
            </w:r>
          </w:p>
          <w:p>
            <w:pPr>
              <w:spacing w:before="0" w:after="0" w:line="240" w:lineRule="auto"/>
              <w:jc w:val="left"/>
            </w:pPr>
            <w:r>
              <w:rPr>
                <w:rFonts w:ascii="Consolas" w:hAnsi="Consolas"/>
                <w:sz w:val="18"/>
              </w:rPr>
              <w:t xml:space="preserve">    source=source,</w:t>
            </w:r>
          </w:p>
          <w:p>
            <w:pPr>
              <w:spacing w:before="0" w:after="0" w:line="240" w:lineRule="auto"/>
              <w:jc w:val="left"/>
            </w:pPr>
            <w:r>
              <w:rPr>
                <w:rFonts w:ascii="Consolas" w:hAnsi="Consolas"/>
                <w:sz w:val="18"/>
              </w:rPr>
              <w:t xml:space="preserve">    color=color_map,</w:t>
            </w:r>
          </w:p>
          <w:p>
            <w:pPr>
              <w:spacing w:before="0" w:after="0" w:line="240" w:lineRule="auto"/>
              <w:jc w:val="left"/>
            </w:pPr>
            <w:r>
              <w:rPr>
                <w:rFonts w:ascii="Consolas" w:hAnsi="Consolas"/>
                <w:sz w:val="18"/>
              </w:rPr>
              <w:t xml:space="preserve">    size=11,</w:t>
            </w:r>
          </w:p>
          <w:p>
            <w:pPr>
              <w:spacing w:before="0" w:after="0" w:line="240" w:lineRule="auto"/>
              <w:jc w:val="left"/>
            </w:pPr>
            <w:r>
              <w:rPr>
                <w:rFonts w:ascii="Consolas" w:hAnsi="Consolas"/>
                <w:sz w:val="18"/>
              </w:rPr>
              <w:t xml:space="preserve">    alpha=0.82,</w:t>
            </w:r>
          </w:p>
          <w:p>
            <w:pPr>
              <w:spacing w:before="0" w:after="0" w:line="240" w:lineRule="auto"/>
              <w:jc w:val="left"/>
            </w:pPr>
            <w:r>
              <w:rPr>
                <w:rFonts w:ascii="Consolas" w:hAnsi="Consolas"/>
                <w:sz w:val="18"/>
              </w:rPr>
              <w:t xml:space="preserve">    legend_field='species'</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p.title.text_font_size = '14pt'</w:t>
            </w:r>
          </w:p>
          <w:p>
            <w:pPr>
              <w:spacing w:before="0" w:after="0" w:line="240" w:lineRule="auto"/>
              <w:jc w:val="left"/>
            </w:pPr>
            <w:r>
              <w:rPr>
                <w:rFonts w:ascii="Consolas" w:hAnsi="Consolas"/>
                <w:sz w:val="18"/>
              </w:rPr>
              <w:t>p.xaxis.axis_label_text_font_size = '11pt'</w:t>
            </w:r>
          </w:p>
          <w:p>
            <w:pPr>
              <w:spacing w:before="0" w:after="0" w:line="240" w:lineRule="auto"/>
              <w:jc w:val="left"/>
            </w:pPr>
            <w:r>
              <w:rPr>
                <w:rFonts w:ascii="Consolas" w:hAnsi="Consolas"/>
                <w:sz w:val="18"/>
              </w:rPr>
              <w:t>p.yaxis.axis_label_text_font_size = '11pt'</w:t>
            </w:r>
          </w:p>
          <w:p>
            <w:pPr>
              <w:spacing w:before="0" w:after="0" w:line="240" w:lineRule="auto"/>
              <w:jc w:val="left"/>
            </w:pPr>
            <w:r>
              <w:rPr>
                <w:rFonts w:ascii="Consolas" w:hAnsi="Consolas"/>
                <w:sz w:val="18"/>
              </w:rPr>
              <w:t>p.legend.location = 'top_left'</w:t>
            </w:r>
          </w:p>
          <w:p>
            <w:pPr>
              <w:spacing w:before="0" w:after="0" w:line="240" w:lineRule="auto"/>
              <w:jc w:val="left"/>
            </w:pPr>
            <w:r>
              <w:rPr>
                <w:rFonts w:ascii="Consolas" w:hAnsi="Consolas"/>
                <w:sz w:val="18"/>
              </w:rPr>
              <w:t>p.legend.title = 'Iris Taxon'</w:t>
            </w:r>
          </w:p>
          <w:p>
            <w:pPr>
              <w:spacing w:before="0" w:after="0" w:line="240" w:lineRule="auto"/>
              <w:jc w:val="left"/>
            </w:pPr>
            <w:r>
              <w:rPr>
                <w:rFonts w:ascii="Consolas" w:hAnsi="Consolas"/>
                <w:sz w:val="18"/>
              </w:rPr>
              <w:t>p.legend.background_fill_alpha = 0.85</w:t>
            </w:r>
          </w:p>
          <w:p>
            <w:pPr>
              <w:spacing w:before="0" w:after="0" w:line="240" w:lineRule="auto"/>
              <w:jc w:val="left"/>
            </w:pPr>
            <w:r>
              <w:rPr>
                <w:rFonts w:ascii="Consolas" w:hAnsi="Consolas"/>
                <w:sz w:val="18"/>
              </w:rPr>
              <w:t>p.background_fill_color = '#fafafa'</w:t>
            </w:r>
          </w:p>
          <w:p>
            <w:pPr>
              <w:spacing w:before="0" w:after="0" w:line="240" w:lineRule="auto"/>
              <w:jc w:val="left"/>
            </w:pPr>
            <w:r>
              <w:rPr>
                <w:rFonts w:ascii="Consolas" w:hAnsi="Consolas"/>
                <w:sz w:val="18"/>
              </w:rPr>
              <w:t>p.grid.grid_line_color = '#e6e6e6'</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show(p)</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206240" cy="2727752"/>
                  <wp:docPr id="1" name="Picture 1"/>
                  <wp:cNvGraphicFramePr>
                    <a:graphicFrameLocks noChangeAspect="1"/>
                  </wp:cNvGraphicFramePr>
                  <a:graphic>
                    <a:graphicData uri="http://schemas.openxmlformats.org/drawingml/2006/picture">
                      <pic:pic>
                        <pic:nvPicPr>
                          <pic:cNvPr id="0" name="R_W7_SlNo13_PP_fig13_1.png"/>
                          <pic:cNvPicPr/>
                        </pic:nvPicPr>
                        <pic:blipFill>
                          <a:blip r:embed="rId12"/>
                          <a:stretch>
                            <a:fillRect/>
                          </a:stretch>
                        </pic:blipFill>
                        <pic:spPr>
                          <a:xfrm>
                            <a:off x="0" y="0"/>
                            <a:ext cx="4206240" cy="2727752"/>
                          </a:xfrm>
                          <a:prstGeom prst="rect"/>
                        </pic:spPr>
                      </pic:pic>
                    </a:graphicData>
                  </a:graphic>
                </wp:inline>
              </w:drawing>
            </w:r>
          </w:p>
          <w:p>
            <w:pPr>
              <w:spacing w:before="0" w:after="40"/>
              <w:jc w:val="center"/>
            </w:pPr>
            <w:r>
              <w:rPr>
                <w:rFonts w:ascii="Times New Roman" w:hAnsi="Times New Roman"/>
                <w:b/>
                <w:i w:val="0"/>
                <w:sz w:val="20"/>
              </w:rPr>
              <w:t>Figure 13.1: Botanical Morphometric Statistical Profile and Correlation Matrix</w:t>
            </w:r>
          </w:p>
          <w:p>
            <w:pPr>
              <w:spacing w:before="0" w:after="40"/>
              <w:jc w:val="both"/>
            </w:pPr>
            <w:r>
              <w:rPr>
                <w:rFonts w:ascii="Times New Roman" w:hAnsi="Times New Roman"/>
                <w:b w:val="0"/>
                <w:i w:val="0"/>
                <w:sz w:val="24"/>
              </w:rPr>
              <w:t>Figure 13.1 Loads 150 Iris specimens across 3 species and computes morphological benchmarks. Demonstrates clear biological divergence: Iris Setosa exhibits distinct compact petals (mean 1.46 cm), while Versicolor (4.26 cm) and Virginica (5.55 cm) scale progressively, exhibiting a high correlation (r = 0.8718).</w:t>
            </w:r>
          </w:p>
          <w:p>
            <w:pPr>
              <w:spacing w:before="120" w:after="40"/>
              <w:jc w:val="center"/>
            </w:pPr>
            <w:r>
              <w:drawing>
                <wp:inline xmlns:a="http://schemas.openxmlformats.org/drawingml/2006/main" xmlns:pic="http://schemas.openxmlformats.org/drawingml/2006/picture">
                  <wp:extent cx="4206240" cy="2570480"/>
                  <wp:docPr id="2" name="Picture 2"/>
                  <wp:cNvGraphicFramePr>
                    <a:graphicFrameLocks noChangeAspect="1"/>
                  </wp:cNvGraphicFramePr>
                  <a:graphic>
                    <a:graphicData uri="http://schemas.openxmlformats.org/drawingml/2006/picture">
                      <pic:pic>
                        <pic:nvPicPr>
                          <pic:cNvPr id="0" name="R_W7_SlNo13_PP_fig13_2.png"/>
                          <pic:cNvPicPr/>
                        </pic:nvPicPr>
                        <pic:blipFill>
                          <a:blip r:embed="rId13"/>
                          <a:stretch>
                            <a:fillRect/>
                          </a:stretch>
                        </pic:blipFill>
                        <pic:spPr>
                          <a:xfrm>
                            <a:off x="0" y="0"/>
                            <a:ext cx="4206240" cy="2570480"/>
                          </a:xfrm>
                          <a:prstGeom prst="rect"/>
                        </pic:spPr>
                      </pic:pic>
                    </a:graphicData>
                  </a:graphic>
                </wp:inline>
              </w:drawing>
            </w:r>
          </w:p>
          <w:p>
            <w:pPr>
              <w:spacing w:before="0" w:after="40"/>
              <w:jc w:val="center"/>
            </w:pPr>
            <w:r>
              <w:rPr>
                <w:rFonts w:ascii="Times New Roman" w:hAnsi="Times New Roman"/>
                <w:b/>
                <w:i w:val="0"/>
                <w:sz w:val="20"/>
              </w:rPr>
              <w:t>Figure 13.2: Interactive Bokeh Botanical Morphometric Scatter Plot</w:t>
            </w:r>
          </w:p>
          <w:p>
            <w:pPr>
              <w:spacing w:before="0" w:after="40"/>
              <w:jc w:val="both"/>
            </w:pPr>
            <w:r>
              <w:rPr>
                <w:rFonts w:ascii="Times New Roman" w:hAnsi="Times New Roman"/>
                <w:b w:val="0"/>
                <w:i w:val="0"/>
                <w:sz w:val="24"/>
              </w:rPr>
              <w:t>Figure 13.2 Renders the interactive Bokeh scatter plot mapping 150 Iris specimens. Iris Setosa (orange) forms an isolated, compact cluster in the low petal length domain, whereas Versicolor (purple) and Virginica (teal) exhibit linear elongation, inspected dynamically via HoverTool.</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Bokeh interactive scatter plot visualization successfully illuminated botanical morphology patterns:</w:t>
            </w:r>
          </w:p>
          <w:p/>
          <w:p>
            <w:pPr>
              <w:spacing w:before="0" w:after="40"/>
              <w:ind w:left="360"/>
              <w:jc w:val="both"/>
            </w:pPr>
            <w:r>
              <w:rPr>
                <w:rFonts w:ascii="Times New Roman" w:hAnsi="Times New Roman"/>
                <w:b w:val="0"/>
                <w:i w:val="0"/>
                <w:sz w:val="24"/>
              </w:rPr>
              <w:t>•  Demonstrated clean separation between Iris Setosa and other species based on petal length dimensions.</w:t>
            </w:r>
          </w:p>
          <w:p/>
          <w:p>
            <w:pPr>
              <w:spacing w:before="0" w:after="40"/>
              <w:ind w:left="360"/>
              <w:jc w:val="both"/>
            </w:pPr>
            <w:r>
              <w:rPr>
                <w:rFonts w:ascii="Times New Roman" w:hAnsi="Times New Roman"/>
                <w:b w:val="0"/>
                <w:i w:val="0"/>
                <w:sz w:val="24"/>
              </w:rPr>
              <w:t>•  Constructed a high-performance ColumnDataSource pipeline binding multi-feature botanical measurements.</w:t>
            </w:r>
          </w:p>
          <w:p/>
          <w:p>
            <w:pPr>
              <w:spacing w:before="0" w:after="40"/>
              <w:ind w:left="360"/>
              <w:jc w:val="both"/>
            </w:pPr>
            <w:r>
              <w:rPr>
                <w:rFonts w:ascii="Times New Roman" w:hAnsi="Times New Roman"/>
                <w:b w:val="0"/>
                <w:i w:val="0"/>
                <w:sz w:val="24"/>
              </w:rPr>
              <w:t>•  Applied categorical factor_cmap color mapping with a harmonious 3-color palette distinguishing flower taxa.</w:t>
            </w:r>
          </w:p>
          <w:p/>
          <w:p>
            <w:pPr>
              <w:spacing w:before="0" w:after="40"/>
              <w:ind w:left="360"/>
              <w:jc w:val="both"/>
            </w:pPr>
            <w:r>
              <w:rPr>
                <w:rFonts w:ascii="Times New Roman" w:hAnsi="Times New Roman"/>
                <w:b w:val="0"/>
                <w:i w:val="0"/>
                <w:sz w:val="24"/>
              </w:rPr>
              <w:t>•  Implemented an intuitive HoverTool inspection overlay delivering instant specimen measurements on cursor focus.</w:t>
            </w:r>
          </w:p>
          <w:p/>
          <w:p>
            <w:pPr>
              <w:spacing w:before="0" w:after="40"/>
              <w:ind w:left="360"/>
              <w:jc w:val="both"/>
            </w:pPr>
            <w:r>
              <w:rPr>
                <w:rFonts w:ascii="Times New Roman" w:hAnsi="Times New Roman"/>
                <w:b w:val="0"/>
                <w:i w:val="0"/>
                <w:sz w:val="24"/>
              </w:rPr>
              <w:t>•  Demonstrated headless browser export integration with Selenium Edge WebDriver for static reporting.</w:t>
            </w:r>
          </w:p>
          <w:p>
            <w:pPr>
              <w:spacing w:before="0" w:after="40"/>
              <w:jc w:val="both"/>
            </w:pPr>
            <w:r>
              <w:rPr>
                <w:rFonts w:ascii="Times New Roman" w:hAnsi="Times New Roman"/>
                <w:b w:val="0"/>
                <w:i w:val="0"/>
                <w:sz w:val="24"/>
              </w:rPr>
              <w:t>Bokeh provides an industrial-grade HTML5 canvas visualization architecture combining high-speed browser rendering with rich analytical interactivity.</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Jake VanderPlas, Python Data Science Handbook, 2nd Edition, O'Reilly Media, 2023.</w:t>
            </w:r>
          </w:p>
          <w:p>
            <w:pPr>
              <w:spacing w:before="0" w:after="40"/>
              <w:jc w:val="both"/>
            </w:pPr>
            <w:r>
              <w:rPr>
                <w:rFonts w:ascii="Times New Roman" w:hAnsi="Times New Roman"/>
                <w:b w:val="0"/>
                <w:i w:val="0"/>
                <w:sz w:val="24"/>
              </w:rPr>
              <w:t>3. Bokeh User Guide: https://docs.bokeh.org/en/latest/docs/user_guide.html</w:t>
            </w:r>
          </w:p>
          <w:p>
            <w:pPr>
              <w:spacing w:before="0" w:after="40"/>
              <w:jc w:val="both"/>
            </w:pPr>
            <w:r>
              <w:rPr>
                <w:rFonts w:ascii="Times New Roman" w:hAnsi="Times New Roman"/>
                <w:b w:val="0"/>
                <w:i w:val="0"/>
                <w:sz w:val="24"/>
              </w:rPr>
              <w:t>4. scikit-learn Machine Learning in Python: https://scikit-learn.org/stable/</w:t>
            </w:r>
          </w:p>
          <w:p>
            <w:pPr>
              <w:spacing w:before="0" w:after="40"/>
              <w:jc w:val="both"/>
            </w:pPr>
            <w:r>
              <w:rPr>
                <w:rFonts w:ascii="Times New Roman" w:hAnsi="Times New Roman"/>
                <w:b w:val="0"/>
                <w:i w:val="0"/>
                <w:sz w:val="24"/>
              </w:rPr>
              <w:t>5. Pandas User Guide: https://pandas.pydata.org/docs/user_guide/index.html</w:t>
            </w:r>
          </w:p>
          <w:p>
            <w:pPr>
              <w:spacing w:before="0" w:after="40"/>
              <w:jc w:val="both"/>
            </w:pPr>
            <w:r>
              <w:rPr>
                <w:rFonts w:ascii="Times New Roman" w:hAnsi="Times New Roman"/>
                <w:b w:val="0"/>
                <w:i w:val="0"/>
                <w:sz w:val="24"/>
              </w:rPr>
              <w:t>6. Python Standard Library Documentation: https://docs.python.org/3/library/</w:t>
            </w:r>
          </w:p>
          <w:p>
            <w:pPr>
              <w:spacing w:before="0" w:after="40"/>
              <w:jc w:val="both"/>
            </w:pPr>
            <w:r>
              <w:rPr>
                <w:rFonts w:ascii="Times New Roman" w:hAnsi="Times New Roman"/>
                <w:b w:val="0"/>
                <w:i w:val="0"/>
                <w:sz w:val="24"/>
              </w:rPr>
              <w:t>7. Python Program (Google Colab link / GitHub link): https://colab.research.google.com/drive/rohan_yadav_26mml0020</w:t>
            </w:r>
          </w:p>
          <w:p>
            <w:pPr>
              <w:spacing w:before="0" w:after="40"/>
              <w:jc w:val="both"/>
            </w:pPr>
            <w:r>
              <w:rPr>
                <w:rFonts w:ascii="Times New Roman" w:hAnsi="Times New Roman"/>
                <w:b w:val="0"/>
                <w:i w:val="0"/>
                <w:sz w:val="24"/>
              </w:rPr>
              <w:t>8. Class lecture link: https://drive.google.com/drive/folders/vit_datascience_macse502</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27-08-2026</w:t>
    </w:r>
    <w:r>
      <w:rPr>
        <w:b/>
      </w:rPr>
      <w:tab/>
    </w:r>
    <w:r>
      <w:rPr>
        <w:b/>
      </w:rPr>
      <w:t>Week No.: 07</w:t>
    </w:r>
    <w:r>
      <w:rPr>
        <w:b/>
      </w:rPr>
      <w:tab/>
    </w:r>
    <w:r>
      <w:rPr>
        <w:b/>
      </w:rPr>
      <w:t>Program S. No.: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