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864"/>
          <w:sz w:val="72"/>
        </w:rPr>
        <w:t>JobPilot AI</w:t>
      </w:r>
    </w:p>
    <w:p>
      <w:pPr>
        <w:jc w:val="center"/>
      </w:pPr>
      <w:r>
        <w:rPr>
          <w:b/>
          <w:color w:val="2E75B6"/>
          <w:sz w:val="36"/>
        </w:rPr>
        <w:t>Autonomous AI Job Hunting Agent</w:t>
      </w:r>
    </w:p>
    <w:p/>
    <w:p>
      <w:pPr>
        <w:jc w:val="center"/>
      </w:pPr>
      <w:r>
        <w:rPr>
          <w:color w:val="404040"/>
          <w:sz w:val="26"/>
        </w:rPr>
        <w:t>Full System Design, Architecture &amp; Implementation Report</w:t>
      </w:r>
    </w:p>
    <w:p/>
    <w:p/>
    <w:tbl>
      <w:tblPr>
        <w:tblW w:type="auto" w:w="0"/>
        <w:jc w:val="center"/>
        <w:tblLook w:firstColumn="1" w:firstRow="1" w:lastColumn="0" w:lastRow="0" w:noHBand="0" w:noVBand="1" w:val="04A0"/>
      </w:tblPr>
      <w:tblGrid>
        <w:gridCol w:w="4392"/>
        <w:gridCol w:w="4392"/>
      </w:tblGrid>
      <w:tr>
        <w:tc>
          <w:tcPr>
            <w:tcW w:type="dxa" w:w="2592"/>
          </w:tcPr>
          <w:p>
            <w:pPr>
              <w:jc w:val="right"/>
            </w:pPr>
            <w:r>
              <w:rPr>
                <w:b/>
                <w:color w:val="1F3864"/>
                <w:sz w:val="22"/>
              </w:rPr>
              <w:t>Author</w:t>
            </w:r>
          </w:p>
        </w:tc>
        <w:tc>
          <w:tcPr>
            <w:tcW w:type="dxa" w:w="5760"/>
          </w:tcPr>
          <w:p>
            <w:r>
              <w:rPr>
                <w:sz w:val="22"/>
              </w:rPr>
              <w:t>Rohit — Data Scientist / AI Engineer</w:t>
            </w:r>
          </w:p>
        </w:tc>
      </w:tr>
      <w:tr>
        <w:tc>
          <w:tcPr>
            <w:tcW w:type="dxa" w:w="2592"/>
          </w:tcPr>
          <w:p>
            <w:pPr>
              <w:jc w:val="right"/>
            </w:pPr>
            <w:r>
              <w:rPr>
                <w:b/>
                <w:color w:val="1F3864"/>
                <w:sz w:val="22"/>
              </w:rPr>
              <w:t>Version</w:t>
            </w:r>
          </w:p>
        </w:tc>
        <w:tc>
          <w:tcPr>
            <w:tcW w:type="dxa" w:w="5760"/>
          </w:tcPr>
          <w:p>
            <w:r>
              <w:rPr>
                <w:sz w:val="22"/>
              </w:rPr>
              <w:t>1.0.0</w:t>
            </w:r>
          </w:p>
        </w:tc>
      </w:tr>
      <w:tr>
        <w:tc>
          <w:tcPr>
            <w:tcW w:type="dxa" w:w="2592"/>
          </w:tcPr>
          <w:p>
            <w:pPr>
              <w:jc w:val="right"/>
            </w:pPr>
            <w:r>
              <w:rPr>
                <w:b/>
                <w:color w:val="1F3864"/>
                <w:sz w:val="22"/>
              </w:rPr>
              <w:t>Date</w:t>
            </w:r>
          </w:p>
        </w:tc>
        <w:tc>
          <w:tcPr>
            <w:tcW w:type="dxa" w:w="5760"/>
          </w:tcPr>
          <w:p>
            <w:r>
              <w:rPr>
                <w:sz w:val="22"/>
              </w:rPr>
              <w:t>March 2026</w:t>
            </w:r>
          </w:p>
        </w:tc>
      </w:tr>
      <w:tr>
        <w:tc>
          <w:tcPr>
            <w:tcW w:type="dxa" w:w="2592"/>
          </w:tcPr>
          <w:p>
            <w:pPr>
              <w:jc w:val="right"/>
            </w:pPr>
            <w:r>
              <w:rPr>
                <w:b/>
                <w:color w:val="1F3864"/>
                <w:sz w:val="22"/>
              </w:rPr>
              <w:t>Status</w:t>
            </w:r>
          </w:p>
        </w:tc>
        <w:tc>
          <w:tcPr>
            <w:tcW w:type="dxa" w:w="5760"/>
          </w:tcPr>
          <w:p>
            <w:r>
              <w:rPr>
                <w:sz w:val="22"/>
              </w:rPr>
              <w:t>Complete — All Deliverables</w:t>
            </w:r>
          </w:p>
        </w:tc>
      </w:tr>
      <w:tr>
        <w:tc>
          <w:tcPr>
            <w:tcW w:type="dxa" w:w="2592"/>
          </w:tcPr>
          <w:p>
            <w:pPr>
              <w:jc w:val="right"/>
            </w:pPr>
            <w:r>
              <w:rPr>
                <w:b/>
                <w:color w:val="1F3864"/>
                <w:sz w:val="22"/>
              </w:rPr>
              <w:t>Tech Stack</w:t>
            </w:r>
          </w:p>
        </w:tc>
        <w:tc>
          <w:tcPr>
            <w:tcW w:type="dxa" w:w="5760"/>
          </w:tcPr>
          <w:p>
            <w:r>
              <w:rPr>
                <w:sz w:val="22"/>
              </w:rPr>
              <w:t>Python · FastAPI · LiteLLM · Playwright · Streamlit · MCP</w:t>
            </w:r>
          </w:p>
        </w:tc>
      </w:tr>
    </w:tbl>
    <w:p>
      <w:r>
        <w:br w:type="page"/>
      </w:r>
    </w:p>
    <w:p>
      <w:pPr>
        <w:pStyle w:val="Heading1"/>
        <w:jc w:val="left"/>
      </w:pPr>
      <w:r>
        <w:rPr>
          <w:color w:val="1F3864"/>
        </w:rPr>
        <w:t>Table of Contents</w:t>
      </w:r>
    </w:p>
    <w:p>
      <w:pPr>
        <w:spacing w:after="60"/>
      </w:pPr>
      <w:r>
        <w:rPr>
          <w:sz w:val="22"/>
        </w:rPr>
        <w:t>1.  Executive Summary</w:t>
      </w:r>
      <w:r>
        <w:rPr>
          <w:color w:val="707070"/>
          <w:sz w:val="20"/>
        </w:rPr>
        <w:t>.................................... 3</w:t>
      </w:r>
    </w:p>
    <w:p>
      <w:pPr>
        <w:spacing w:after="60"/>
      </w:pPr>
      <w:r>
        <w:rPr>
          <w:sz w:val="22"/>
        </w:rPr>
        <w:t>2.  Problem Statement</w:t>
      </w:r>
      <w:r>
        <w:rPr>
          <w:color w:val="707070"/>
          <w:sz w:val="20"/>
        </w:rPr>
        <w:t>.................................... 3</w:t>
      </w:r>
    </w:p>
    <w:p>
      <w:pPr>
        <w:spacing w:after="60"/>
      </w:pPr>
      <w:r>
        <w:rPr>
          <w:sz w:val="22"/>
        </w:rPr>
        <w:t>3.  Proposed Solution</w:t>
      </w:r>
      <w:r>
        <w:rPr>
          <w:color w:val="707070"/>
          <w:sz w:val="20"/>
        </w:rPr>
        <w:t>.................................... 4</w:t>
      </w:r>
    </w:p>
    <w:p>
      <w:pPr>
        <w:spacing w:after="60"/>
      </w:pPr>
      <w:r>
        <w:rPr>
          <w:sz w:val="22"/>
        </w:rPr>
        <w:t>4.  System Architecture</w:t>
      </w:r>
      <w:r>
        <w:rPr>
          <w:color w:val="707070"/>
          <w:sz w:val="20"/>
        </w:rPr>
        <w:t>.................................. 4</w:t>
      </w:r>
    </w:p>
    <w:p>
      <w:pPr>
        <w:spacing w:after="60"/>
      </w:pPr>
      <w:r>
        <w:rPr>
          <w:sz w:val="22"/>
        </w:rPr>
        <w:t>5.  Core Components</w:t>
      </w:r>
      <w:r>
        <w:rPr>
          <w:color w:val="707070"/>
          <w:sz w:val="20"/>
        </w:rPr>
        <w:t>...................................... 5</w:t>
      </w:r>
    </w:p>
    <w:p>
      <w:pPr>
        <w:spacing w:after="60"/>
      </w:pPr>
      <w:r>
        <w:rPr>
          <w:sz w:val="22"/>
        </w:rPr>
        <w:t>6.  ML Matching Algorithm</w:t>
      </w:r>
      <w:r>
        <w:rPr>
          <w:color w:val="707070"/>
          <w:sz w:val="20"/>
        </w:rPr>
        <w:t>................................ 7</w:t>
      </w:r>
    </w:p>
    <w:p>
      <w:pPr>
        <w:spacing w:after="60"/>
      </w:pPr>
      <w:r>
        <w:rPr>
          <w:sz w:val="22"/>
        </w:rPr>
        <w:t>7.  Agent Workflow</w:t>
      </w:r>
      <w:r>
        <w:rPr>
          <w:color w:val="707070"/>
          <w:sz w:val="20"/>
        </w:rPr>
        <w:t>....................................... 8</w:t>
      </w:r>
    </w:p>
    <w:p>
      <w:pPr>
        <w:spacing w:after="60"/>
      </w:pPr>
      <w:r>
        <w:rPr>
          <w:sz w:val="22"/>
        </w:rPr>
        <w:t>8.  Technology Stack</w:t>
      </w:r>
      <w:r>
        <w:rPr>
          <w:color w:val="707070"/>
          <w:sz w:val="20"/>
        </w:rPr>
        <w:t>..................................... 9</w:t>
      </w:r>
    </w:p>
    <w:p>
      <w:pPr>
        <w:spacing w:after="60"/>
      </w:pPr>
      <w:r>
        <w:rPr>
          <w:sz w:val="22"/>
        </w:rPr>
        <w:t>9.  Legal &amp; Compliance</w:t>
      </w:r>
      <w:r>
        <w:rPr>
          <w:color w:val="707070"/>
          <w:sz w:val="20"/>
        </w:rPr>
        <w:t>................................... 10</w:t>
      </w:r>
    </w:p>
    <w:p>
      <w:pPr>
        <w:spacing w:after="60"/>
      </w:pPr>
      <w:r>
        <w:rPr>
          <w:sz w:val="22"/>
        </w:rPr>
        <w:t>10.  Setup &amp; Installation</w:t>
      </w:r>
      <w:r>
        <w:rPr>
          <w:color w:val="707070"/>
          <w:sz w:val="20"/>
        </w:rPr>
        <w:t>................................ 10</w:t>
      </w:r>
    </w:p>
    <w:p>
      <w:pPr>
        <w:spacing w:after="60"/>
      </w:pPr>
      <w:r>
        <w:rPr>
          <w:sz w:val="22"/>
        </w:rPr>
        <w:t>11.  Project Structure</w:t>
      </w:r>
      <w:r>
        <w:rPr>
          <w:color w:val="707070"/>
          <w:sz w:val="20"/>
        </w:rPr>
        <w:t>................................... 11</w:t>
      </w:r>
    </w:p>
    <w:p>
      <w:pPr>
        <w:spacing w:after="60"/>
      </w:pPr>
      <w:r>
        <w:rPr>
          <w:sz w:val="22"/>
        </w:rPr>
        <w:t>12.  Future Roadmap</w:t>
      </w:r>
      <w:r>
        <w:rPr>
          <w:color w:val="707070"/>
          <w:sz w:val="20"/>
        </w:rPr>
        <w:t>...................................... 12</w:t>
      </w:r>
    </w:p>
    <w:p>
      <w:r>
        <w:br w:type="page"/>
      </w:r>
    </w:p>
    <w:p>
      <w:pPr>
        <w:pStyle w:val="Heading1"/>
        <w:jc w:val="left"/>
      </w:pPr>
      <w:r>
        <w:rPr>
          <w:color w:val="1F3864"/>
        </w:rPr>
        <w:t>1. Executive Summary</w:t>
      </w:r>
    </w:p>
    <w:p>
      <w:pPr>
        <w:spacing w:before="0" w:after="160"/>
      </w:pPr>
      <w:r>
        <w:rPr>
          <w:b w:val="0"/>
          <w:sz w:val="22"/>
        </w:rPr>
        <w:t>JobPilot AI is a fully autonomous, multi-agent system that automates the entire job hunting workflow — from resume parsing to personalized cold outreach — running entirely on a personal laptop. The system combines Large Language Models (LLMs), semantic machine learning, browser automation, and a Model Context Protocol (MCP) server into a unified pipeline that eliminates the most time-consuming tasks in a modern job search.</w:t>
      </w:r>
    </w:p>
    <w:p>
      <w:pPr>
        <w:spacing w:before="0" w:after="120"/>
      </w:pPr>
      <w:r>
        <w:rPr>
          <w:b/>
          <w:sz w:val="22"/>
        </w:rPr>
        <w:t>Key Highlights:</w:t>
      </w:r>
    </w:p>
    <w:p>
      <w:pPr>
        <w:pStyle w:val="ListBullet"/>
        <w:spacing w:after="80"/>
        <w:ind w:left="432"/>
      </w:pPr>
      <w:r>
        <w:rPr>
          <w:sz w:val="22"/>
        </w:rPr>
        <w:t>Provider-agnostic LLM integration via LiteLLM (OpenAI, Claude, Groq, Ollama)</w:t>
      </w:r>
    </w:p>
    <w:p>
      <w:pPr>
        <w:pStyle w:val="ListBullet"/>
        <w:spacing w:after="80"/>
        <w:ind w:left="432"/>
      </w:pPr>
      <w:r>
        <w:rPr>
          <w:sz w:val="22"/>
        </w:rPr>
        <w:t>AI browser agent opens LinkedIn, Indeed, Naukri and Gmail directly — no API keys needed</w:t>
      </w:r>
    </w:p>
    <w:p>
      <w:pPr>
        <w:pStyle w:val="ListBullet"/>
        <w:spacing w:after="80"/>
        <w:ind w:left="432"/>
      </w:pPr>
      <w:r>
        <w:rPr>
          <w:sz w:val="22"/>
        </w:rPr>
        <w:t>Multi-signal ML scoring: semantic similarity + skill overlap + experience + domain match</w:t>
      </w:r>
    </w:p>
    <w:p>
      <w:pPr>
        <w:pStyle w:val="ListBullet"/>
        <w:spacing w:after="80"/>
        <w:ind w:left="432"/>
      </w:pPr>
      <w:r>
        <w:rPr>
          <w:sz w:val="22"/>
        </w:rPr>
        <w:t>Personalized cold email and LinkedIn message generation with LLM</w:t>
      </w:r>
    </w:p>
    <w:p>
      <w:pPr>
        <w:pStyle w:val="ListBullet"/>
        <w:spacing w:after="80"/>
        <w:ind w:left="432"/>
      </w:pPr>
      <w:r>
        <w:rPr>
          <w:sz w:val="22"/>
        </w:rPr>
        <w:t>Human-in-the-loop: all messages require explicit user approval before sending</w:t>
      </w:r>
    </w:p>
    <w:p>
      <w:pPr>
        <w:pStyle w:val="ListBullet"/>
        <w:spacing w:after="80"/>
        <w:ind w:left="432"/>
      </w:pPr>
      <w:r>
        <w:rPr>
          <w:sz w:val="22"/>
        </w:rPr>
        <w:t>MCP Server for Claude Desktop integration</w:t>
      </w:r>
    </w:p>
    <w:p>
      <w:pPr>
        <w:pStyle w:val="ListBullet"/>
        <w:spacing w:after="80"/>
        <w:ind w:left="432"/>
      </w:pPr>
      <w:r>
        <w:rPr>
          <w:sz w:val="22"/>
        </w:rPr>
        <w:t>Full analytics dashboard tracking job search performance</w:t>
      </w:r>
    </w:p>
    <w:p/>
    <w:p>
      <w:pPr>
        <w:pStyle w:val="Heading1"/>
        <w:jc w:val="left"/>
      </w:pPr>
      <w:r>
        <w:rPr>
          <w:color w:val="1F3864"/>
        </w:rPr>
        <w:t>2. Problem Statement</w:t>
      </w:r>
    </w:p>
    <w:p>
      <w:pPr>
        <w:spacing w:before="0" w:after="120"/>
      </w:pPr>
      <w:r>
        <w:rPr>
          <w:b w:val="0"/>
          <w:sz w:val="22"/>
        </w:rPr>
        <w:t>Job hunting is an extremely manual and time-intensive process, especially for data science and AI/ML roles. A typical job seeker spends 10-15 hours per week on repetitive tasks that follow the same pattern every time:</w:t>
      </w:r>
    </w:p>
    <w:tbl>
      <w:tblPr>
        <w:tblStyle w:val="TableGrid"/>
        <w:tblW w:type="auto" w:w="0"/>
        <w:jc w:val="center"/>
        <w:tblLook w:firstColumn="1" w:firstRow="1" w:lastColumn="0" w:lastRow="0" w:noHBand="0" w:noVBand="1" w:val="04A0"/>
      </w:tblPr>
      <w:tblGrid>
        <w:gridCol w:w="2928"/>
        <w:gridCol w:w="2928"/>
        <w:gridCol w:w="2928"/>
      </w:tblGrid>
      <w:tr>
        <w:tc>
          <w:tcPr>
            <w:tcW w:type="dxa" w:w="3168"/>
            <w:shd w:val="clear" w:color="auto" w:fill="1F3864"/>
          </w:tcPr>
          <w:p>
            <w:pPr>
              <w:jc w:val="center"/>
            </w:pPr>
            <w:r>
              <w:rPr>
                <w:b/>
                <w:color w:val="FFFFFF"/>
                <w:sz w:val="20"/>
              </w:rPr>
              <w:t>Manual Step</w:t>
            </w:r>
          </w:p>
        </w:tc>
        <w:tc>
          <w:tcPr>
            <w:tcW w:type="dxa" w:w="1872"/>
            <w:shd w:val="clear" w:color="auto" w:fill="1F3864"/>
          </w:tcPr>
          <w:p>
            <w:pPr>
              <w:jc w:val="center"/>
            </w:pPr>
            <w:r>
              <w:rPr>
                <w:b/>
                <w:color w:val="FFFFFF"/>
                <w:sz w:val="20"/>
              </w:rPr>
              <w:t>Time Cost</w:t>
            </w:r>
          </w:p>
        </w:tc>
        <w:tc>
          <w:tcPr>
            <w:tcW w:type="dxa" w:w="4752"/>
            <w:shd w:val="clear" w:color="auto" w:fill="1F3864"/>
          </w:tcPr>
          <w:p>
            <w:pPr>
              <w:jc w:val="center"/>
            </w:pPr>
            <w:r>
              <w:rPr>
                <w:b/>
                <w:color w:val="FFFFFF"/>
                <w:sz w:val="20"/>
              </w:rPr>
              <w:t>Pain Point</w:t>
            </w:r>
          </w:p>
        </w:tc>
      </w:tr>
      <w:tr>
        <w:tc>
          <w:tcPr>
            <w:tcW w:type="dxa" w:w="3168"/>
            <w:shd w:val="clear" w:color="auto" w:fill="F2F7FF"/>
          </w:tcPr>
          <w:p>
            <w:pPr>
              <w:jc w:val="left"/>
            </w:pPr>
            <w:r>
              <w:rPr>
                <w:sz w:val="20"/>
              </w:rPr>
              <w:t>Search job portals (LinkedIn, Indeed, Naukri)</w:t>
            </w:r>
          </w:p>
        </w:tc>
        <w:tc>
          <w:tcPr>
            <w:tcW w:type="dxa" w:w="1872"/>
            <w:shd w:val="clear" w:color="auto" w:fill="F2F7FF"/>
          </w:tcPr>
          <w:p>
            <w:pPr>
              <w:jc w:val="left"/>
            </w:pPr>
            <w:r>
              <w:rPr>
                <w:sz w:val="20"/>
              </w:rPr>
              <w:t>2-3 hrs/week</w:t>
            </w:r>
          </w:p>
        </w:tc>
        <w:tc>
          <w:tcPr>
            <w:tcW w:type="dxa" w:w="4752"/>
            <w:shd w:val="clear" w:color="auto" w:fill="F2F7FF"/>
          </w:tcPr>
          <w:p>
            <w:pPr>
              <w:jc w:val="left"/>
            </w:pPr>
            <w:r>
              <w:rPr>
                <w:sz w:val="20"/>
              </w:rPr>
              <w:t>Repetitive, portal-specific, easy to miss relevant roles</w:t>
            </w:r>
          </w:p>
        </w:tc>
      </w:tr>
      <w:tr>
        <w:tc>
          <w:tcPr>
            <w:tcW w:type="dxa" w:w="3168"/>
            <w:shd w:val="clear" w:color="auto" w:fill="FFFFFF"/>
          </w:tcPr>
          <w:p>
            <w:pPr>
              <w:jc w:val="left"/>
            </w:pPr>
            <w:r>
              <w:rPr>
                <w:sz w:val="20"/>
              </w:rPr>
              <w:t>Read JDs and decide if they fit your profile</w:t>
            </w:r>
          </w:p>
        </w:tc>
        <w:tc>
          <w:tcPr>
            <w:tcW w:type="dxa" w:w="1872"/>
            <w:shd w:val="clear" w:color="auto" w:fill="FFFFFF"/>
          </w:tcPr>
          <w:p>
            <w:pPr>
              <w:jc w:val="left"/>
            </w:pPr>
            <w:r>
              <w:rPr>
                <w:sz w:val="20"/>
              </w:rPr>
              <w:t>2-3 hrs/week</w:t>
            </w:r>
          </w:p>
        </w:tc>
        <w:tc>
          <w:tcPr>
            <w:tcW w:type="dxa" w:w="4752"/>
            <w:shd w:val="clear" w:color="auto" w:fill="FFFFFF"/>
          </w:tcPr>
          <w:p>
            <w:pPr>
              <w:jc w:val="left"/>
            </w:pPr>
            <w:r>
              <w:rPr>
                <w:sz w:val="20"/>
              </w:rPr>
              <w:t>Keyword matching misses semantic fit; lots of false negatives</w:t>
            </w:r>
          </w:p>
        </w:tc>
      </w:tr>
      <w:tr>
        <w:tc>
          <w:tcPr>
            <w:tcW w:type="dxa" w:w="3168"/>
            <w:shd w:val="clear" w:color="auto" w:fill="F2F7FF"/>
          </w:tcPr>
          <w:p>
            <w:pPr>
              <w:jc w:val="left"/>
            </w:pPr>
            <w:r>
              <w:rPr>
                <w:sz w:val="20"/>
              </w:rPr>
              <w:t>Research HR / recruiter contacts</w:t>
            </w:r>
          </w:p>
        </w:tc>
        <w:tc>
          <w:tcPr>
            <w:tcW w:type="dxa" w:w="1872"/>
            <w:shd w:val="clear" w:color="auto" w:fill="F2F7FF"/>
          </w:tcPr>
          <w:p>
            <w:pPr>
              <w:jc w:val="left"/>
            </w:pPr>
            <w:r>
              <w:rPr>
                <w:sz w:val="20"/>
              </w:rPr>
              <w:t>1-2 hrs/week</w:t>
            </w:r>
          </w:p>
        </w:tc>
        <w:tc>
          <w:tcPr>
            <w:tcW w:type="dxa" w:w="4752"/>
            <w:shd w:val="clear" w:color="auto" w:fill="F2F7FF"/>
          </w:tcPr>
          <w:p>
            <w:pPr>
              <w:jc w:val="left"/>
            </w:pPr>
            <w:r>
              <w:rPr>
                <w:sz w:val="20"/>
              </w:rPr>
              <w:t>LinkedIn search is slow; hard to find the right person</w:t>
            </w:r>
          </w:p>
        </w:tc>
      </w:tr>
      <w:tr>
        <w:tc>
          <w:tcPr>
            <w:tcW w:type="dxa" w:w="3168"/>
            <w:shd w:val="clear" w:color="auto" w:fill="FFFFFF"/>
          </w:tcPr>
          <w:p>
            <w:pPr>
              <w:jc w:val="left"/>
            </w:pPr>
            <w:r>
              <w:rPr>
                <w:sz w:val="20"/>
              </w:rPr>
              <w:t>Write personalized cold emails</w:t>
            </w:r>
          </w:p>
        </w:tc>
        <w:tc>
          <w:tcPr>
            <w:tcW w:type="dxa" w:w="1872"/>
            <w:shd w:val="clear" w:color="auto" w:fill="FFFFFF"/>
          </w:tcPr>
          <w:p>
            <w:pPr>
              <w:jc w:val="left"/>
            </w:pPr>
            <w:r>
              <w:rPr>
                <w:sz w:val="20"/>
              </w:rPr>
              <w:t>2-3 hrs/week</w:t>
            </w:r>
          </w:p>
        </w:tc>
        <w:tc>
          <w:tcPr>
            <w:tcW w:type="dxa" w:w="4752"/>
            <w:shd w:val="clear" w:color="auto" w:fill="FFFFFF"/>
          </w:tcPr>
          <w:p>
            <w:pPr>
              <w:jc w:val="left"/>
            </w:pPr>
            <w:r>
              <w:rPr>
                <w:sz w:val="20"/>
              </w:rPr>
              <w:t>Generic templates get ignored; custom ones are very slow to write</w:t>
            </w:r>
          </w:p>
        </w:tc>
      </w:tr>
      <w:tr>
        <w:tc>
          <w:tcPr>
            <w:tcW w:type="dxa" w:w="3168"/>
            <w:shd w:val="clear" w:color="auto" w:fill="F2F7FF"/>
          </w:tcPr>
          <w:p>
            <w:pPr>
              <w:jc w:val="left"/>
            </w:pPr>
            <w:r>
              <w:rPr>
                <w:sz w:val="20"/>
              </w:rPr>
              <w:t>Track applications and follow-ups</w:t>
            </w:r>
          </w:p>
        </w:tc>
        <w:tc>
          <w:tcPr>
            <w:tcW w:type="dxa" w:w="1872"/>
            <w:shd w:val="clear" w:color="auto" w:fill="F2F7FF"/>
          </w:tcPr>
          <w:p>
            <w:pPr>
              <w:jc w:val="left"/>
            </w:pPr>
            <w:r>
              <w:rPr>
                <w:sz w:val="20"/>
              </w:rPr>
              <w:t>1 hr/week</w:t>
            </w:r>
          </w:p>
        </w:tc>
        <w:tc>
          <w:tcPr>
            <w:tcW w:type="dxa" w:w="4752"/>
            <w:shd w:val="clear" w:color="auto" w:fill="F2F7FF"/>
          </w:tcPr>
          <w:p>
            <w:pPr>
              <w:jc w:val="left"/>
            </w:pPr>
            <w:r>
              <w:rPr>
                <w:sz w:val="20"/>
              </w:rPr>
              <w:t>Spreadsheets break down; easy to lose track of who to follow up</w:t>
            </w:r>
          </w:p>
        </w:tc>
      </w:tr>
    </w:tbl>
    <w:p/>
    <w:p>
      <w:pPr>
        <w:spacing w:before="120" w:after="120"/>
      </w:pPr>
      <w:r>
        <w:rPr>
          <w:b w:val="0"/>
          <w:sz w:val="22"/>
        </w:rPr>
        <w:t>Total: 8-12 hours per week of largely repetitive, formulaic work. JobPilot AI targets 90%+ automation of these steps, freeing the job seeker to focus on interview preparation and networking.</w:t>
      </w:r>
    </w:p>
    <w:p>
      <w:r>
        <w:br w:type="page"/>
      </w:r>
    </w:p>
    <w:p>
      <w:pPr>
        <w:pStyle w:val="Heading1"/>
        <w:jc w:val="left"/>
      </w:pPr>
      <w:r>
        <w:rPr>
          <w:color w:val="1F3864"/>
        </w:rPr>
        <w:t>3. Proposed Solution</w:t>
      </w:r>
    </w:p>
    <w:p>
      <w:pPr>
        <w:spacing w:before="0" w:after="160"/>
      </w:pPr>
      <w:r>
        <w:rPr>
          <w:b w:val="0"/>
          <w:sz w:val="22"/>
        </w:rPr>
        <w:t>JobPilot AI is a local-first, privacy-preserving multi-agent system. Everything runs on the user's personal laptop — no cloud services, no data sent to external servers beyond the LLM API calls, and no third-party job search APIs required.</w:t>
      </w:r>
    </w:p>
    <w:p>
      <w:pPr>
        <w:spacing w:before="0" w:after="120"/>
      </w:pPr>
      <w:r>
        <w:rPr>
          <w:b/>
          <w:sz w:val="22"/>
        </w:rPr>
        <w:t>Design Principles:</w:t>
      </w:r>
    </w:p>
    <w:p>
      <w:pPr>
        <w:pStyle w:val="ListBullet"/>
        <w:spacing w:after="80"/>
        <w:ind w:left="432"/>
      </w:pPr>
      <w:r>
        <w:rPr>
          <w:sz w:val="22"/>
        </w:rPr>
        <w:t>Local-first: SQLite database, ChromaDB vector store, Playwright browser — all local</w:t>
      </w:r>
    </w:p>
    <w:p>
      <w:pPr>
        <w:pStyle w:val="ListBullet"/>
        <w:spacing w:after="80"/>
        <w:ind w:left="432"/>
      </w:pPr>
      <w:r>
        <w:rPr>
          <w:sz w:val="22"/>
        </w:rPr>
        <w:t>Human-in-the-loop: Zero outreach without explicit user approval — legal and ethical</w:t>
      </w:r>
    </w:p>
    <w:p>
      <w:pPr>
        <w:pStyle w:val="ListBullet"/>
        <w:spacing w:after="80"/>
        <w:ind w:left="432"/>
      </w:pPr>
      <w:r>
        <w:rPr>
          <w:sz w:val="22"/>
        </w:rPr>
        <w:t>Provider-agnostic: Swap LLMs via one .env change — OpenAI, Claude, Groq, or local Ollama</w:t>
      </w:r>
    </w:p>
    <w:p>
      <w:pPr>
        <w:pStyle w:val="ListBullet"/>
        <w:spacing w:after="80"/>
        <w:ind w:left="432"/>
      </w:pPr>
      <w:r>
        <w:rPr>
          <w:sz w:val="22"/>
        </w:rPr>
        <w:t>No-scraping philosophy: The AI agent opens the actual website and interacts as a human would</w:t>
      </w:r>
    </w:p>
    <w:p>
      <w:pPr>
        <w:pStyle w:val="ListBullet"/>
        <w:spacing w:after="80"/>
        <w:ind w:left="432"/>
      </w:pPr>
      <w:r>
        <w:rPr>
          <w:sz w:val="22"/>
        </w:rPr>
        <w:t>Quality over quantity: ML matching ensures only highly relevant jobs get outreach drafted</w:t>
      </w:r>
    </w:p>
    <w:p>
      <w:pPr>
        <w:pStyle w:val="Heading1"/>
        <w:jc w:val="left"/>
      </w:pPr>
      <w:r>
        <w:rPr>
          <w:color w:val="1F3864"/>
        </w:rPr>
        <w:t>4. System Architecture</w:t>
      </w:r>
    </w:p>
    <w:p>
      <w:pPr>
        <w:spacing w:before="0" w:after="160"/>
      </w:pPr>
      <w:r>
        <w:rPr>
          <w:b w:val="0"/>
          <w:sz w:val="22"/>
        </w:rPr>
        <w:t>The system is organized into six logical layers, each with clear responsibilities and clean interfaces. The Orchestrator Agent coordinates all sub-agents and manages the session state across the five pipeline steps.</w:t>
      </w:r>
    </w:p>
    <w:p>
      <w:pPr>
        <w:spacing w:before="0" w:after="120"/>
      </w:pPr>
      <w:r>
        <w:rPr>
          <w:b/>
          <w:sz w:val="22"/>
        </w:rPr>
        <w:t>Architecture Layers:</w:t>
      </w:r>
    </w:p>
    <w:tbl>
      <w:tblPr>
        <w:tblStyle w:val="TableGrid"/>
        <w:tblW w:type="auto" w:w="0"/>
        <w:jc w:val="center"/>
        <w:tblLook w:firstColumn="1" w:firstRow="1" w:lastColumn="0" w:lastRow="0" w:noHBand="0" w:noVBand="1" w:val="04A0"/>
      </w:tblPr>
      <w:tblGrid>
        <w:gridCol w:w="2928"/>
        <w:gridCol w:w="2928"/>
        <w:gridCol w:w="2928"/>
      </w:tblGrid>
      <w:tr>
        <w:tc>
          <w:tcPr>
            <w:tcW w:type="dxa" w:w="2304"/>
            <w:shd w:val="clear" w:color="auto" w:fill="1F3864"/>
          </w:tcPr>
          <w:p>
            <w:pPr>
              <w:jc w:val="center"/>
            </w:pPr>
            <w:r>
              <w:rPr>
                <w:b/>
                <w:color w:val="FFFFFF"/>
                <w:sz w:val="20"/>
              </w:rPr>
              <w:t>Layer</w:t>
            </w:r>
          </w:p>
        </w:tc>
        <w:tc>
          <w:tcPr>
            <w:tcW w:type="dxa" w:w="3456"/>
            <w:shd w:val="clear" w:color="auto" w:fill="1F3864"/>
          </w:tcPr>
          <w:p>
            <w:pPr>
              <w:jc w:val="center"/>
            </w:pPr>
            <w:r>
              <w:rPr>
                <w:b/>
                <w:color w:val="FFFFFF"/>
                <w:sz w:val="20"/>
              </w:rPr>
              <w:t>Components</w:t>
            </w:r>
          </w:p>
        </w:tc>
        <w:tc>
          <w:tcPr>
            <w:tcW w:type="dxa" w:w="4608"/>
            <w:shd w:val="clear" w:color="auto" w:fill="1F3864"/>
          </w:tcPr>
          <w:p>
            <w:pPr>
              <w:jc w:val="center"/>
            </w:pPr>
            <w:r>
              <w:rPr>
                <w:b/>
                <w:color w:val="FFFFFF"/>
                <w:sz w:val="20"/>
              </w:rPr>
              <w:t>Responsibility</w:t>
            </w:r>
          </w:p>
        </w:tc>
      </w:tr>
      <w:tr>
        <w:tc>
          <w:tcPr>
            <w:tcW w:type="dxa" w:w="2304"/>
            <w:shd w:val="clear" w:color="auto" w:fill="F2F7FF"/>
          </w:tcPr>
          <w:p>
            <w:pPr>
              <w:jc w:val="left"/>
            </w:pPr>
            <w:r>
              <w:rPr>
                <w:sz w:val="20"/>
              </w:rPr>
              <w:t>Interface Layer</w:t>
            </w:r>
          </w:p>
        </w:tc>
        <w:tc>
          <w:tcPr>
            <w:tcW w:type="dxa" w:w="3456"/>
            <w:shd w:val="clear" w:color="auto" w:fill="F2F7FF"/>
          </w:tcPr>
          <w:p>
            <w:pPr>
              <w:jc w:val="left"/>
            </w:pPr>
            <w:r>
              <w:rPr>
                <w:sz w:val="20"/>
              </w:rPr>
              <w:t>Streamlit UI · FastAPI · MCP Server</w:t>
            </w:r>
          </w:p>
        </w:tc>
        <w:tc>
          <w:tcPr>
            <w:tcW w:type="dxa" w:w="4608"/>
            <w:shd w:val="clear" w:color="auto" w:fill="F2F7FF"/>
          </w:tcPr>
          <w:p>
            <w:pPr>
              <w:jc w:val="left"/>
            </w:pPr>
            <w:r>
              <w:rPr>
                <w:sz w:val="20"/>
              </w:rPr>
              <w:t>User interaction, REST API, Claude Desktop integration</w:t>
            </w:r>
          </w:p>
        </w:tc>
      </w:tr>
      <w:tr>
        <w:tc>
          <w:tcPr>
            <w:tcW w:type="dxa" w:w="2304"/>
            <w:shd w:val="clear" w:color="auto" w:fill="FFFFFF"/>
          </w:tcPr>
          <w:p>
            <w:pPr>
              <w:jc w:val="left"/>
            </w:pPr>
            <w:r>
              <w:rPr>
                <w:sz w:val="20"/>
              </w:rPr>
              <w:t>Orchestration Layer</w:t>
            </w:r>
          </w:p>
        </w:tc>
        <w:tc>
          <w:tcPr>
            <w:tcW w:type="dxa" w:w="3456"/>
            <w:shd w:val="clear" w:color="auto" w:fill="FFFFFF"/>
          </w:tcPr>
          <w:p>
            <w:pPr>
              <w:jc w:val="left"/>
            </w:pPr>
            <w:r>
              <w:rPr>
                <w:sz w:val="20"/>
              </w:rPr>
              <w:t>JobPilotOrchestrator</w:t>
            </w:r>
          </w:p>
        </w:tc>
        <w:tc>
          <w:tcPr>
            <w:tcW w:type="dxa" w:w="4608"/>
            <w:shd w:val="clear" w:color="auto" w:fill="FFFFFF"/>
          </w:tcPr>
          <w:p>
            <w:pPr>
              <w:jc w:val="left"/>
            </w:pPr>
            <w:r>
              <w:rPr>
                <w:sz w:val="20"/>
              </w:rPr>
              <w:t>Pipeline coordination, session state management</w:t>
            </w:r>
          </w:p>
        </w:tc>
      </w:tr>
      <w:tr>
        <w:tc>
          <w:tcPr>
            <w:tcW w:type="dxa" w:w="2304"/>
            <w:shd w:val="clear" w:color="auto" w:fill="F2F7FF"/>
          </w:tcPr>
          <w:p>
            <w:pPr>
              <w:jc w:val="left"/>
            </w:pPr>
            <w:r>
              <w:rPr>
                <w:sz w:val="20"/>
              </w:rPr>
              <w:t>Agent Layer</w:t>
            </w:r>
          </w:p>
        </w:tc>
        <w:tc>
          <w:tcPr>
            <w:tcW w:type="dxa" w:w="3456"/>
            <w:shd w:val="clear" w:color="auto" w:fill="F2F7FF"/>
          </w:tcPr>
          <w:p>
            <w:pPr>
              <w:jc w:val="left"/>
            </w:pPr>
            <w:r>
              <w:rPr>
                <w:sz w:val="20"/>
              </w:rPr>
              <w:t>JobDiscoveryAgent · HRResearchAgent · OutreachAgent</w:t>
            </w:r>
          </w:p>
        </w:tc>
        <w:tc>
          <w:tcPr>
            <w:tcW w:type="dxa" w:w="4608"/>
            <w:shd w:val="clear" w:color="auto" w:fill="F2F7FF"/>
          </w:tcPr>
          <w:p>
            <w:pPr>
              <w:jc w:val="left"/>
            </w:pPr>
            <w:r>
              <w:rPr>
                <w:sz w:val="20"/>
              </w:rPr>
              <w:t>Specialized task execution with LLM reasoning</w:t>
            </w:r>
          </w:p>
        </w:tc>
      </w:tr>
      <w:tr>
        <w:tc>
          <w:tcPr>
            <w:tcW w:type="dxa" w:w="2304"/>
            <w:shd w:val="clear" w:color="auto" w:fill="FFFFFF"/>
          </w:tcPr>
          <w:p>
            <w:pPr>
              <w:jc w:val="left"/>
            </w:pPr>
            <w:r>
              <w:rPr>
                <w:sz w:val="20"/>
              </w:rPr>
              <w:t>Browser Layer</w:t>
            </w:r>
          </w:p>
        </w:tc>
        <w:tc>
          <w:tcPr>
            <w:tcW w:type="dxa" w:w="3456"/>
            <w:shd w:val="clear" w:color="auto" w:fill="FFFFFF"/>
          </w:tcPr>
          <w:p>
            <w:pPr>
              <w:jc w:val="left"/>
            </w:pPr>
            <w:r>
              <w:rPr>
                <w:sz w:val="20"/>
              </w:rPr>
              <w:t>Playwright + browser-use · LinkedInBrowser · GmailAgent</w:t>
            </w:r>
          </w:p>
        </w:tc>
        <w:tc>
          <w:tcPr>
            <w:tcW w:type="dxa" w:w="4608"/>
            <w:shd w:val="clear" w:color="auto" w:fill="FFFFFF"/>
          </w:tcPr>
          <w:p>
            <w:pPr>
              <w:jc w:val="left"/>
            </w:pPr>
            <w:r>
              <w:rPr>
                <w:sz w:val="20"/>
              </w:rPr>
              <w:t>Direct interaction with websites as a human would</w:t>
            </w:r>
          </w:p>
        </w:tc>
      </w:tr>
      <w:tr>
        <w:tc>
          <w:tcPr>
            <w:tcW w:type="dxa" w:w="2304"/>
            <w:shd w:val="clear" w:color="auto" w:fill="F2F7FF"/>
          </w:tcPr>
          <w:p>
            <w:pPr>
              <w:jc w:val="left"/>
            </w:pPr>
            <w:r>
              <w:rPr>
                <w:sz w:val="20"/>
              </w:rPr>
              <w:t>Core ML Layer</w:t>
            </w:r>
          </w:p>
        </w:tc>
        <w:tc>
          <w:tcPr>
            <w:tcW w:type="dxa" w:w="3456"/>
            <w:shd w:val="clear" w:color="auto" w:fill="F2F7FF"/>
          </w:tcPr>
          <w:p>
            <w:pPr>
              <w:jc w:val="left"/>
            </w:pPr>
            <w:r>
              <w:rPr>
                <w:sz w:val="20"/>
              </w:rPr>
              <w:t>ResumeParser · EmbeddingEngine · JobMatcher</w:t>
            </w:r>
          </w:p>
        </w:tc>
        <w:tc>
          <w:tcPr>
            <w:tcW w:type="dxa" w:w="4608"/>
            <w:shd w:val="clear" w:color="auto" w:fill="F2F7FF"/>
          </w:tcPr>
          <w:p>
            <w:pPr>
              <w:jc w:val="left"/>
            </w:pPr>
            <w:r>
              <w:rPr>
                <w:sz w:val="20"/>
              </w:rPr>
              <w:t>NLP parsing, semantic embeddings, scoring algorithms</w:t>
            </w:r>
          </w:p>
        </w:tc>
      </w:tr>
      <w:tr>
        <w:tc>
          <w:tcPr>
            <w:tcW w:type="dxa" w:w="2304"/>
            <w:shd w:val="clear" w:color="auto" w:fill="FFFFFF"/>
          </w:tcPr>
          <w:p>
            <w:pPr>
              <w:jc w:val="left"/>
            </w:pPr>
            <w:r>
              <w:rPr>
                <w:sz w:val="20"/>
              </w:rPr>
              <w:t>Storage Layer</w:t>
            </w:r>
          </w:p>
        </w:tc>
        <w:tc>
          <w:tcPr>
            <w:tcW w:type="dxa" w:w="3456"/>
            <w:shd w:val="clear" w:color="auto" w:fill="FFFFFF"/>
          </w:tcPr>
          <w:p>
            <w:pPr>
              <w:jc w:val="left"/>
            </w:pPr>
            <w:r>
              <w:rPr>
                <w:sz w:val="20"/>
              </w:rPr>
              <w:t>SQLite + SQLAlchemy · ChromaDB · Analytics</w:t>
            </w:r>
          </w:p>
        </w:tc>
        <w:tc>
          <w:tcPr>
            <w:tcW w:type="dxa" w:w="4608"/>
            <w:shd w:val="clear" w:color="auto" w:fill="FFFFFF"/>
          </w:tcPr>
          <w:p>
            <w:pPr>
              <w:jc w:val="left"/>
            </w:pPr>
            <w:r>
              <w:rPr>
                <w:sz w:val="20"/>
              </w:rPr>
              <w:t>Persistence, vector search, dashboards</w:t>
            </w:r>
          </w:p>
        </w:tc>
      </w:tr>
    </w:tbl>
    <w:p/>
    <w:p>
      <w:pPr>
        <w:spacing w:before="160" w:after="120"/>
      </w:pPr>
      <w:r>
        <w:rPr>
          <w:b/>
          <w:sz w:val="22"/>
        </w:rPr>
        <w:t>Pipeline Flow:</w:t>
      </w:r>
    </w:p>
    <w:p>
      <w:pPr>
        <w:pStyle w:val="ListNumber"/>
        <w:spacing w:after="80"/>
      </w:pPr>
      <w:r>
        <w:rPr>
          <w:sz w:val="22"/>
        </w:rPr>
        <w:t>Step 1: Resume Upload → LLM extracts structured CandidateProfile (name, skills, experience, domains)</w:t>
      </w:r>
    </w:p>
    <w:p>
      <w:pPr>
        <w:pStyle w:val="ListNumber"/>
        <w:spacing w:after="80"/>
      </w:pPr>
      <w:r>
        <w:rPr>
          <w:sz w:val="22"/>
        </w:rPr>
        <w:t>Step 2: Job Discovery → AI browser agent searches LinkedIn/Indeed/Naukri and extracts job listings</w:t>
      </w:r>
    </w:p>
    <w:p>
      <w:pPr>
        <w:pStyle w:val="ListNumber"/>
        <w:spacing w:after="80"/>
      </w:pPr>
      <w:r>
        <w:rPr>
          <w:sz w:val="22"/>
        </w:rPr>
        <w:t>Step 3: ML Matching → 4-signal weighted scoring ranks all jobs against the candidate profile</w:t>
      </w:r>
    </w:p>
    <w:p>
      <w:pPr>
        <w:pStyle w:val="ListNumber"/>
        <w:spacing w:after="80"/>
      </w:pPr>
      <w:r>
        <w:rPr>
          <w:sz w:val="22"/>
        </w:rPr>
        <w:t>Step 4: HR Research → AI agent searches LinkedIn for HR/recruiter contacts at target companies</w:t>
      </w:r>
    </w:p>
    <w:p>
      <w:pPr>
        <w:pStyle w:val="ListNumber"/>
        <w:spacing w:after="80"/>
      </w:pPr>
      <w:r>
        <w:rPr>
          <w:sz w:val="22"/>
        </w:rPr>
        <w:t>Step 5: Outreach Generation → LLM writes personalized emails and LinkedIn messages per job</w:t>
      </w:r>
    </w:p>
    <w:p>
      <w:pPr>
        <w:pStyle w:val="ListNumber"/>
        <w:spacing w:after="80"/>
      </w:pPr>
      <w:r>
        <w:rPr>
          <w:sz w:val="22"/>
        </w:rPr>
        <w:t>Step 6: Human Review → User reviews, edits, and approves each message in the Streamlit UI</w:t>
      </w:r>
    </w:p>
    <w:p>
      <w:pPr>
        <w:pStyle w:val="ListNumber"/>
        <w:spacing w:after="80"/>
      </w:pPr>
      <w:r>
        <w:rPr>
          <w:sz w:val="22"/>
        </w:rPr>
        <w:t>Step 7: Send → Browser agent opens Gmail/LinkedIn and sends approved messages</w:t>
      </w:r>
    </w:p>
    <w:p>
      <w:r>
        <w:br w:type="page"/>
      </w:r>
    </w:p>
    <w:p>
      <w:pPr>
        <w:pStyle w:val="Heading1"/>
        <w:jc w:val="left"/>
      </w:pPr>
      <w:r>
        <w:rPr>
          <w:color w:val="1F3864"/>
        </w:rPr>
        <w:t>5. Core Components</w:t>
      </w:r>
    </w:p>
    <w:p>
      <w:pPr>
        <w:pStyle w:val="Heading2"/>
        <w:jc w:val="left"/>
      </w:pPr>
      <w:r>
        <w:rPr>
          <w:color w:val="1F3864"/>
        </w:rPr>
        <w:t>5.1  Resume Parser (core/resume_parser.py)</w:t>
      </w:r>
    </w:p>
    <w:p>
      <w:pPr>
        <w:spacing w:before="0" w:after="120"/>
      </w:pPr>
      <w:r>
        <w:rPr>
          <w:b w:val="0"/>
          <w:sz w:val="22"/>
        </w:rPr>
        <w:t>The resume parser supports PDF and DOCX formats. It first extracts raw text using PyMuPDF (PDF) or python-docx (DOCX), then passes the cleaned text to the LLM to extract a fully structured CandidateProfile JSON object containing: personal info, skills (technical/soft/tools), work experience with per-role skill mapping, education, projects with impact metrics, certifications, and inferred target roles.</w:t>
      </w:r>
    </w:p>
    <w:p>
      <w:pPr>
        <w:pStyle w:val="ListBullet"/>
        <w:spacing w:after="80"/>
        <w:ind w:left="432"/>
      </w:pPr>
      <w:r>
        <w:rPr>
          <w:sz w:val="22"/>
        </w:rPr>
        <w:t>Input: PDF or DOCX resume file</w:t>
      </w:r>
    </w:p>
    <w:p>
      <w:pPr>
        <w:pStyle w:val="ListBullet"/>
        <w:spacing w:after="80"/>
        <w:ind w:left="432"/>
      </w:pPr>
      <w:r>
        <w:rPr>
          <w:sz w:val="22"/>
        </w:rPr>
        <w:t>Output: CandidateProfile Pydantic model with 25+ structured fields</w:t>
      </w:r>
    </w:p>
    <w:p>
      <w:pPr>
        <w:pStyle w:val="ListBullet"/>
        <w:spacing w:after="80"/>
        <w:ind w:left="432"/>
      </w:pPr>
      <w:r>
        <w:rPr>
          <w:sz w:val="22"/>
        </w:rPr>
        <w:t>LLM task: Structured extraction with JSON schema enforcement</w:t>
      </w:r>
    </w:p>
    <w:p>
      <w:pPr>
        <w:pStyle w:val="ListBullet"/>
        <w:spacing w:after="80"/>
        <w:ind w:left="432"/>
      </w:pPr>
      <w:r>
        <w:rPr>
          <w:sz w:val="22"/>
        </w:rPr>
        <w:t>Fallback: pdfplumber for complex PDF layouts</w:t>
      </w:r>
    </w:p>
    <w:p>
      <w:pPr>
        <w:pStyle w:val="Heading2"/>
        <w:jc w:val="left"/>
      </w:pPr>
      <w:r>
        <w:rPr>
          <w:color w:val="1F3864"/>
        </w:rPr>
        <w:t>5.2  Embedding Engine (core/embeddings.py)</w:t>
      </w:r>
    </w:p>
    <w:p>
      <w:pPr>
        <w:spacing w:before="0" w:after="120"/>
      </w:pPr>
      <w:r>
        <w:rPr>
          <w:b w:val="0"/>
          <w:sz w:val="22"/>
        </w:rPr>
        <w:t>Uses sentence-transformers with the all-MiniLM-L6-v2 model to generate dense semantic embeddings for both job descriptions and candidate profiles. This enables meaning-based matching — 'Python data scientist' will match 'ML Engineer with Python expertise' even without exact keyword overlap, because the underlying semantic representations are similar.</w:t>
      </w:r>
    </w:p>
    <w:p>
      <w:pPr>
        <w:pStyle w:val="Heading2"/>
        <w:jc w:val="left"/>
      </w:pPr>
      <w:r>
        <w:rPr>
          <w:color w:val="1F3864"/>
        </w:rPr>
        <w:t>5.3  Job Matcher (core/job_matcher.py)</w:t>
      </w:r>
    </w:p>
    <w:p>
      <w:pPr>
        <w:spacing w:before="0" w:after="120"/>
      </w:pPr>
      <w:r>
        <w:rPr>
          <w:b w:val="0"/>
          <w:sz w:val="22"/>
        </w:rPr>
        <w:t>The job matcher implements a multi-signal weighted scoring engine that produces a final match score between 0 and 1 for each job-candidate pair. Only jobs above the configurable threshold (default 0.65) are shortlisted for outreach.</w:t>
      </w:r>
    </w:p>
    <w:p>
      <w:pPr>
        <w:pStyle w:val="Heading2"/>
        <w:jc w:val="left"/>
      </w:pPr>
      <w:r>
        <w:rPr>
          <w:color w:val="1F3864"/>
        </w:rPr>
        <w:t>5.4  Browser Agents (browser/)</w:t>
      </w:r>
    </w:p>
    <w:p>
      <w:pPr>
        <w:spacing w:before="0" w:after="120"/>
      </w:pPr>
      <w:r>
        <w:rPr>
          <w:b w:val="0"/>
          <w:sz w:val="22"/>
        </w:rPr>
        <w:t>Built on top of Playwright and the browser-use library (which combines Playwright with an LLM to create a natural-language-driven browser agent). Instead of fragile, site-specific scraping code, the agent receives a natural language task description and autonomously navigates the website to complete it. This is fundamentally more robust than traditional scraping because it adapts to UI changes automatically.</w:t>
      </w:r>
    </w:p>
    <w:tbl>
      <w:tblPr>
        <w:tblStyle w:val="TableGrid"/>
        <w:tblW w:type="auto" w:w="0"/>
        <w:jc w:val="center"/>
        <w:tblLook w:firstColumn="1" w:firstRow="1" w:lastColumn="0" w:lastRow="0" w:noHBand="0" w:noVBand="1" w:val="04A0"/>
      </w:tblPr>
      <w:tblGrid>
        <w:gridCol w:w="2928"/>
        <w:gridCol w:w="2928"/>
        <w:gridCol w:w="2928"/>
      </w:tblGrid>
      <w:tr>
        <w:tc>
          <w:tcPr>
            <w:tcW w:type="dxa" w:w="2592"/>
            <w:shd w:val="clear" w:color="auto" w:fill="1F3864"/>
          </w:tcPr>
          <w:p>
            <w:pPr>
              <w:jc w:val="center"/>
            </w:pPr>
            <w:r>
              <w:rPr>
                <w:b/>
                <w:color w:val="FFFFFF"/>
                <w:sz w:val="20"/>
              </w:rPr>
              <w:t>Browser Agent</w:t>
            </w:r>
          </w:p>
        </w:tc>
        <w:tc>
          <w:tcPr>
            <w:tcW w:type="dxa" w:w="3168"/>
            <w:shd w:val="clear" w:color="auto" w:fill="1F3864"/>
          </w:tcPr>
          <w:p>
            <w:pPr>
              <w:jc w:val="center"/>
            </w:pPr>
            <w:r>
              <w:rPr>
                <w:b/>
                <w:color w:val="FFFFFF"/>
                <w:sz w:val="20"/>
              </w:rPr>
              <w:t>File</w:t>
            </w:r>
          </w:p>
        </w:tc>
        <w:tc>
          <w:tcPr>
            <w:tcW w:type="dxa" w:w="4608"/>
            <w:shd w:val="clear" w:color="auto" w:fill="1F3864"/>
          </w:tcPr>
          <w:p>
            <w:pPr>
              <w:jc w:val="center"/>
            </w:pPr>
            <w:r>
              <w:rPr>
                <w:b/>
                <w:color w:val="FFFFFF"/>
                <w:sz w:val="20"/>
              </w:rPr>
              <w:t>Capability</w:t>
            </w:r>
          </w:p>
        </w:tc>
      </w:tr>
      <w:tr>
        <w:tc>
          <w:tcPr>
            <w:tcW w:type="dxa" w:w="2592"/>
            <w:shd w:val="clear" w:color="auto" w:fill="F2F7FF"/>
          </w:tcPr>
          <w:p>
            <w:pPr>
              <w:jc w:val="left"/>
            </w:pPr>
            <w:r>
              <w:rPr>
                <w:sz w:val="20"/>
              </w:rPr>
              <w:t>Job Portal Agent</w:t>
            </w:r>
          </w:p>
        </w:tc>
        <w:tc>
          <w:tcPr>
            <w:tcW w:type="dxa" w:w="3168"/>
            <w:shd w:val="clear" w:color="auto" w:fill="F2F7FF"/>
          </w:tcPr>
          <w:p>
            <w:pPr>
              <w:jc w:val="left"/>
            </w:pPr>
            <w:r>
              <w:rPr>
                <w:sz w:val="20"/>
              </w:rPr>
              <w:t>browser/job_portals.py</w:t>
            </w:r>
          </w:p>
        </w:tc>
        <w:tc>
          <w:tcPr>
            <w:tcW w:type="dxa" w:w="4608"/>
            <w:shd w:val="clear" w:color="auto" w:fill="F2F7FF"/>
          </w:tcPr>
          <w:p>
            <w:pPr>
              <w:jc w:val="left"/>
            </w:pPr>
            <w:r>
              <w:rPr>
                <w:sz w:val="20"/>
              </w:rPr>
              <w:t>Search LinkedIn, Indeed, Naukri, Glassdoor for jobs</w:t>
            </w:r>
          </w:p>
        </w:tc>
      </w:tr>
      <w:tr>
        <w:tc>
          <w:tcPr>
            <w:tcW w:type="dxa" w:w="2592"/>
            <w:shd w:val="clear" w:color="auto" w:fill="FFFFFF"/>
          </w:tcPr>
          <w:p>
            <w:pPr>
              <w:jc w:val="left"/>
            </w:pPr>
            <w:r>
              <w:rPr>
                <w:sz w:val="20"/>
              </w:rPr>
              <w:t>LinkedIn Agent</w:t>
            </w:r>
          </w:p>
        </w:tc>
        <w:tc>
          <w:tcPr>
            <w:tcW w:type="dxa" w:w="3168"/>
            <w:shd w:val="clear" w:color="auto" w:fill="FFFFFF"/>
          </w:tcPr>
          <w:p>
            <w:pPr>
              <w:jc w:val="left"/>
            </w:pPr>
            <w:r>
              <w:rPr>
                <w:sz w:val="20"/>
              </w:rPr>
              <w:t>browser/linkedin_browser.py</w:t>
            </w:r>
          </w:p>
        </w:tc>
        <w:tc>
          <w:tcPr>
            <w:tcW w:type="dxa" w:w="4608"/>
            <w:shd w:val="clear" w:color="auto" w:fill="FFFFFF"/>
          </w:tcPr>
          <w:p>
            <w:pPr>
              <w:jc w:val="left"/>
            </w:pPr>
            <w:r>
              <w:rPr>
                <w:sz w:val="20"/>
              </w:rPr>
              <w:t>Find HR contacts, send connection requests and DMs</w:t>
            </w:r>
          </w:p>
        </w:tc>
      </w:tr>
      <w:tr>
        <w:tc>
          <w:tcPr>
            <w:tcW w:type="dxa" w:w="2592"/>
            <w:shd w:val="clear" w:color="auto" w:fill="F2F7FF"/>
          </w:tcPr>
          <w:p>
            <w:pPr>
              <w:jc w:val="left"/>
            </w:pPr>
            <w:r>
              <w:rPr>
                <w:sz w:val="20"/>
              </w:rPr>
              <w:t>Gmail Agent</w:t>
            </w:r>
          </w:p>
        </w:tc>
        <w:tc>
          <w:tcPr>
            <w:tcW w:type="dxa" w:w="3168"/>
            <w:shd w:val="clear" w:color="auto" w:fill="F2F7FF"/>
          </w:tcPr>
          <w:p>
            <w:pPr>
              <w:jc w:val="left"/>
            </w:pPr>
            <w:r>
              <w:rPr>
                <w:sz w:val="20"/>
              </w:rPr>
              <w:t>browser/gmail_browser.py</w:t>
            </w:r>
          </w:p>
        </w:tc>
        <w:tc>
          <w:tcPr>
            <w:tcW w:type="dxa" w:w="4608"/>
            <w:shd w:val="clear" w:color="auto" w:fill="F2F7FF"/>
          </w:tcPr>
          <w:p>
            <w:pPr>
              <w:jc w:val="left"/>
            </w:pPr>
            <w:r>
              <w:rPr>
                <w:sz w:val="20"/>
              </w:rPr>
              <w:t>Compose and send cold emails via Gmail</w:t>
            </w:r>
          </w:p>
        </w:tc>
      </w:tr>
    </w:tbl>
    <w:p/>
    <w:p>
      <w:pPr>
        <w:pStyle w:val="Heading2"/>
        <w:jc w:val="left"/>
      </w:pPr>
      <w:r>
        <w:rPr>
          <w:color w:val="1F3864"/>
        </w:rPr>
        <w:t>5.5  Outreach Agent (agents/outreach_agent.py)</w:t>
      </w:r>
    </w:p>
    <w:p>
      <w:pPr>
        <w:spacing w:before="0" w:after="120"/>
      </w:pPr>
      <w:r>
        <w:rPr>
          <w:b w:val="0"/>
          <w:sz w:val="22"/>
        </w:rPr>
        <w:t>Generates personalized outreach messages using carefully engineered LLM prompts. Each message references specific aspects of the candidate's background, the target company, and the role requirements. The agent supports three outreach types: cold email (150-200 words), LinkedIn connection note (300 char limit), and LinkedIn DM. All messages land in PENDING_REVIEW status and require explicit human approval.</w:t>
      </w:r>
    </w:p>
    <w:p>
      <w:pPr>
        <w:pStyle w:val="Heading2"/>
        <w:jc w:val="left"/>
      </w:pPr>
      <w:r>
        <w:rPr>
          <w:color w:val="1F3864"/>
        </w:rPr>
        <w:t>5.6  MCP Server (mcp_server/server.py)</w:t>
      </w:r>
    </w:p>
    <w:p>
      <w:pPr>
        <w:spacing w:before="0" w:after="120"/>
      </w:pPr>
      <w:r>
        <w:rPr>
          <w:b w:val="0"/>
          <w:sz w:val="22"/>
        </w:rPr>
        <w:t>Exposes all JobPilot AI capabilities as MCP (Model Context Protocol) tools using the FastMCP library. This allows Claude Desktop (or any MCP-compatible client) to orchestrate the entire job hunting workflow via natural language. Example: the user can tell Claude Desktop 'Parse my resume at ~/resume.pdf and find ML Engineer roles in Bangalore' and the MCP server will execute the full pipeline.</w:t>
      </w:r>
    </w:p>
    <w:p>
      <w:r>
        <w:br w:type="page"/>
      </w:r>
    </w:p>
    <w:p>
      <w:pPr>
        <w:pStyle w:val="Heading1"/>
        <w:jc w:val="left"/>
      </w:pPr>
      <w:r>
        <w:rPr>
          <w:color w:val="1F3864"/>
        </w:rPr>
        <w:t>6. ML Matching Algorithm</w:t>
      </w:r>
    </w:p>
    <w:p>
      <w:pPr>
        <w:spacing w:before="0" w:after="160"/>
      </w:pPr>
      <w:r>
        <w:rPr>
          <w:b w:val="0"/>
          <w:sz w:val="22"/>
        </w:rPr>
        <w:t>The job-candidate matching system uses a four-signal weighted scoring model. Each signal captures a different dimension of fit, and the final score is a weighted linear combination. The weights were chosen based on empirical analysis of what matters most in technical role matching.</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60"/>
            <w:shd w:val="clear" w:color="auto" w:fill="1F3864"/>
          </w:tcPr>
          <w:p>
            <w:pPr>
              <w:jc w:val="center"/>
            </w:pPr>
            <w:r>
              <w:rPr>
                <w:b/>
                <w:color w:val="FFFFFF"/>
                <w:sz w:val="20"/>
              </w:rPr>
              <w:t>Signal</w:t>
            </w:r>
          </w:p>
        </w:tc>
        <w:tc>
          <w:tcPr>
            <w:tcW w:type="dxa" w:w="1152"/>
            <w:shd w:val="clear" w:color="auto" w:fill="1F3864"/>
          </w:tcPr>
          <w:p>
            <w:pPr>
              <w:jc w:val="center"/>
            </w:pPr>
            <w:r>
              <w:rPr>
                <w:b/>
                <w:color w:val="FFFFFF"/>
                <w:sz w:val="20"/>
              </w:rPr>
              <w:t>Weight</w:t>
            </w:r>
          </w:p>
        </w:tc>
        <w:tc>
          <w:tcPr>
            <w:tcW w:type="dxa" w:w="3600"/>
            <w:shd w:val="clear" w:color="auto" w:fill="1F3864"/>
          </w:tcPr>
          <w:p>
            <w:pPr>
              <w:jc w:val="center"/>
            </w:pPr>
            <w:r>
              <w:rPr>
                <w:b/>
                <w:color w:val="FFFFFF"/>
                <w:sz w:val="20"/>
              </w:rPr>
              <w:t>Method</w:t>
            </w:r>
          </w:p>
        </w:tc>
        <w:tc>
          <w:tcPr>
            <w:tcW w:type="dxa" w:w="3456"/>
            <w:shd w:val="clear" w:color="auto" w:fill="1F3864"/>
          </w:tcPr>
          <w:p>
            <w:pPr>
              <w:jc w:val="center"/>
            </w:pPr>
            <w:r>
              <w:rPr>
                <w:b/>
                <w:color w:val="FFFFFF"/>
                <w:sz w:val="20"/>
              </w:rPr>
              <w:t>What It Captures</w:t>
            </w:r>
          </w:p>
        </w:tc>
      </w:tr>
      <w:tr>
        <w:tc>
          <w:tcPr>
            <w:tcW w:type="dxa" w:w="2160"/>
            <w:shd w:val="clear" w:color="auto" w:fill="F2F7FF"/>
          </w:tcPr>
          <w:p>
            <w:pPr>
              <w:jc w:val="left"/>
            </w:pPr>
            <w:r>
              <w:rPr>
                <w:sz w:val="20"/>
              </w:rPr>
              <w:t>Semantic Similarity</w:t>
            </w:r>
          </w:p>
        </w:tc>
        <w:tc>
          <w:tcPr>
            <w:tcW w:type="dxa" w:w="1152"/>
            <w:shd w:val="clear" w:color="auto" w:fill="F2F7FF"/>
          </w:tcPr>
          <w:p>
            <w:pPr>
              <w:jc w:val="left"/>
            </w:pPr>
            <w:r>
              <w:rPr>
                <w:sz w:val="20"/>
              </w:rPr>
              <w:t>30%</w:t>
            </w:r>
          </w:p>
        </w:tc>
        <w:tc>
          <w:tcPr>
            <w:tcW w:type="dxa" w:w="3600"/>
            <w:shd w:val="clear" w:color="auto" w:fill="F2F7FF"/>
          </w:tcPr>
          <w:p>
            <w:pPr>
              <w:jc w:val="left"/>
            </w:pPr>
            <w:r>
              <w:rPr>
                <w:sz w:val="20"/>
              </w:rPr>
              <w:t>Cosine similarity of sentence-transformer embeddings</w:t>
            </w:r>
          </w:p>
        </w:tc>
        <w:tc>
          <w:tcPr>
            <w:tcW w:type="dxa" w:w="3456"/>
            <w:shd w:val="clear" w:color="auto" w:fill="F2F7FF"/>
          </w:tcPr>
          <w:p>
            <w:pPr>
              <w:jc w:val="left"/>
            </w:pPr>
            <w:r>
              <w:rPr>
                <w:sz w:val="20"/>
              </w:rPr>
              <w:t>Overall meaning/context match beyond keyword overlap</w:t>
            </w:r>
          </w:p>
        </w:tc>
      </w:tr>
      <w:tr>
        <w:tc>
          <w:tcPr>
            <w:tcW w:type="dxa" w:w="2160"/>
            <w:shd w:val="clear" w:color="auto" w:fill="FFFFFF"/>
          </w:tcPr>
          <w:p>
            <w:pPr>
              <w:jc w:val="left"/>
            </w:pPr>
            <w:r>
              <w:rPr>
                <w:sz w:val="20"/>
              </w:rPr>
              <w:t>Skill Overlap</w:t>
            </w:r>
          </w:p>
        </w:tc>
        <w:tc>
          <w:tcPr>
            <w:tcW w:type="dxa" w:w="1152"/>
            <w:shd w:val="clear" w:color="auto" w:fill="FFFFFF"/>
          </w:tcPr>
          <w:p>
            <w:pPr>
              <w:jc w:val="left"/>
            </w:pPr>
            <w:r>
              <w:rPr>
                <w:sz w:val="20"/>
              </w:rPr>
              <w:t>40%</w:t>
            </w:r>
          </w:p>
        </w:tc>
        <w:tc>
          <w:tcPr>
            <w:tcW w:type="dxa" w:w="3600"/>
            <w:shd w:val="clear" w:color="auto" w:fill="FFFFFF"/>
          </w:tcPr>
          <w:p>
            <w:pPr>
              <w:jc w:val="left"/>
            </w:pPr>
            <w:r>
              <w:rPr>
                <w:sz w:val="20"/>
              </w:rPr>
              <w:t>Normalized Jaccard with partial string matching</w:t>
            </w:r>
          </w:p>
        </w:tc>
        <w:tc>
          <w:tcPr>
            <w:tcW w:type="dxa" w:w="3456"/>
            <w:shd w:val="clear" w:color="auto" w:fill="FFFFFF"/>
          </w:tcPr>
          <w:p>
            <w:pPr>
              <w:jc w:val="left"/>
            </w:pPr>
            <w:r>
              <w:rPr>
                <w:sz w:val="20"/>
              </w:rPr>
              <w:t>Explicit skill requirements vs candidate skills</w:t>
            </w:r>
          </w:p>
        </w:tc>
      </w:tr>
      <w:tr>
        <w:tc>
          <w:tcPr>
            <w:tcW w:type="dxa" w:w="2160"/>
            <w:shd w:val="clear" w:color="auto" w:fill="F2F7FF"/>
          </w:tcPr>
          <w:p>
            <w:pPr>
              <w:jc w:val="left"/>
            </w:pPr>
            <w:r>
              <w:rPr>
                <w:sz w:val="20"/>
              </w:rPr>
              <w:t>Experience Match</w:t>
            </w:r>
          </w:p>
        </w:tc>
        <w:tc>
          <w:tcPr>
            <w:tcW w:type="dxa" w:w="1152"/>
            <w:shd w:val="clear" w:color="auto" w:fill="F2F7FF"/>
          </w:tcPr>
          <w:p>
            <w:pPr>
              <w:jc w:val="left"/>
            </w:pPr>
            <w:r>
              <w:rPr>
                <w:sz w:val="20"/>
              </w:rPr>
              <w:t>15%</w:t>
            </w:r>
          </w:p>
        </w:tc>
        <w:tc>
          <w:tcPr>
            <w:tcW w:type="dxa" w:w="3600"/>
            <w:shd w:val="clear" w:color="auto" w:fill="F2F7FF"/>
          </w:tcPr>
          <w:p>
            <w:pPr>
              <w:jc w:val="left"/>
            </w:pPr>
            <w:r>
              <w:rPr>
                <w:sz w:val="20"/>
              </w:rPr>
              <w:t>Penalized linear score for under/over-qualification</w:t>
            </w:r>
          </w:p>
        </w:tc>
        <w:tc>
          <w:tcPr>
            <w:tcW w:type="dxa" w:w="3456"/>
            <w:shd w:val="clear" w:color="auto" w:fill="F2F7FF"/>
          </w:tcPr>
          <w:p>
            <w:pPr>
              <w:jc w:val="left"/>
            </w:pPr>
            <w:r>
              <w:rPr>
                <w:sz w:val="20"/>
              </w:rPr>
              <w:t>Years of experience alignment with JD requirements</w:t>
            </w:r>
          </w:p>
        </w:tc>
      </w:tr>
      <w:tr>
        <w:tc>
          <w:tcPr>
            <w:tcW w:type="dxa" w:w="2160"/>
            <w:shd w:val="clear" w:color="auto" w:fill="FFFFFF"/>
          </w:tcPr>
          <w:p>
            <w:pPr>
              <w:jc w:val="left"/>
            </w:pPr>
            <w:r>
              <w:rPr>
                <w:sz w:val="20"/>
              </w:rPr>
              <w:t>Domain Relevance</w:t>
            </w:r>
          </w:p>
        </w:tc>
        <w:tc>
          <w:tcPr>
            <w:tcW w:type="dxa" w:w="1152"/>
            <w:shd w:val="clear" w:color="auto" w:fill="FFFFFF"/>
          </w:tcPr>
          <w:p>
            <w:pPr>
              <w:jc w:val="left"/>
            </w:pPr>
            <w:r>
              <w:rPr>
                <w:sz w:val="20"/>
              </w:rPr>
              <w:t>15%</w:t>
            </w:r>
          </w:p>
        </w:tc>
        <w:tc>
          <w:tcPr>
            <w:tcW w:type="dxa" w:w="3600"/>
            <w:shd w:val="clear" w:color="auto" w:fill="FFFFFF"/>
          </w:tcPr>
          <w:p>
            <w:pPr>
              <w:jc w:val="left"/>
            </w:pPr>
            <w:r>
              <w:rPr>
                <w:sz w:val="20"/>
              </w:rPr>
              <w:t>Semantic similarity of domain/industry keywords</w:t>
            </w:r>
          </w:p>
        </w:tc>
        <w:tc>
          <w:tcPr>
            <w:tcW w:type="dxa" w:w="3456"/>
            <w:shd w:val="clear" w:color="auto" w:fill="FFFFFF"/>
          </w:tcPr>
          <w:p>
            <w:pPr>
              <w:jc w:val="left"/>
            </w:pPr>
            <w:r>
              <w:rPr>
                <w:sz w:val="20"/>
              </w:rPr>
              <w:t>Industry vertical fit (FinTech, HealthTech, etc.)</w:t>
            </w:r>
          </w:p>
        </w:tc>
      </w:tr>
    </w:tbl>
    <w:p/>
    <w:p>
      <w:pPr>
        <w:spacing w:before="160" w:after="120"/>
      </w:pPr>
      <w:r>
        <w:rPr>
          <w:b/>
          <w:sz w:val="22"/>
        </w:rPr>
        <w:t>Scoring Formula:</w:t>
      </w:r>
    </w:p>
    <w:p>
      <w:pPr>
        <w:spacing w:after="160"/>
        <w:ind w:left="720"/>
      </w:pPr>
      <w:r>
        <w:rPr>
          <w:b/>
          <w:color w:val="1F3864"/>
          <w:sz w:val="24"/>
        </w:rPr>
        <w:t>Final Score  =  0.30 × Semantic  +  0.40 × Skill  +  0.15 × Experience  +  0.15 × Domain</w:t>
      </w:r>
    </w:p>
    <w:p>
      <w:pPr>
        <w:spacing w:before="0" w:after="120"/>
      </w:pPr>
      <w:r>
        <w:rPr>
          <w:b/>
          <w:sz w:val="22"/>
        </w:rPr>
        <w:t>Skill Overlap Detail:</w:t>
      </w:r>
    </w:p>
    <w:p>
      <w:pPr>
        <w:spacing w:before="0" w:after="160"/>
      </w:pPr>
      <w:r>
        <w:rPr>
          <w:b w:val="0"/>
          <w:sz w:val="22"/>
        </w:rPr>
        <w:t>The skill overlap signal uses a normalized Jaccard approach with partial string matching. For each required skill in the JD, the system checks if any candidate skill partially matches (e.g., 'PyTorch' matches 'pytorch', 'TensorFlow/PyTorch' matches 'PyTorch'). A bonus score is added for preferred/nice-to-have skills that are also matched. The bonus is capped to prevent inflation: max(1.0, required_score + 0.1 × preferred_bonus).</w:t>
      </w:r>
    </w:p>
    <w:p>
      <w:pPr>
        <w:spacing w:before="0" w:after="120"/>
      </w:pPr>
      <w:r>
        <w:rPr>
          <w:b/>
          <w:sz w:val="22"/>
        </w:rPr>
        <w:t>Experience Matching Detail:</w:t>
      </w:r>
    </w:p>
    <w:p>
      <w:pPr>
        <w:spacing w:before="0" w:after="120"/>
      </w:pPr>
      <w:r>
        <w:rPr>
          <w:b w:val="0"/>
          <w:sz w:val="22"/>
        </w:rPr>
        <w:t>Experience matching applies a linear penalty for under-qualification (20% per year short of minimum) and a small penalty for over-qualification (5% per year above maximum). This asymmetry reflects that under-qualification is a harder barrier than over-qualification in practice.</w:t>
      </w:r>
    </w:p>
    <w:p>
      <w:r>
        <w:br w:type="page"/>
      </w:r>
    </w:p>
    <w:p>
      <w:pPr>
        <w:pStyle w:val="Heading1"/>
        <w:jc w:val="left"/>
      </w:pPr>
      <w:r>
        <w:rPr>
          <w:color w:val="1F3864"/>
        </w:rPr>
        <w:t>7. Agent Workflow</w:t>
      </w:r>
    </w:p>
    <w:p>
      <w:pPr>
        <w:spacing w:before="0" w:after="160"/>
      </w:pPr>
      <w:r>
        <w:rPr>
          <w:b w:val="0"/>
          <w:sz w:val="22"/>
        </w:rPr>
        <w:t>The system uses an orchestrator pattern where the JobPilotOrchestrator coordinates specialized sub-agents sequentially. Each step produces outputs that feed into the next step. The workflow is both usable as a single run_full_pipeline() call and step-by-step via the Streamlit UI or API.</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872"/>
            <w:shd w:val="clear" w:color="auto" w:fill="1F3864"/>
          </w:tcPr>
          <w:p>
            <w:pPr>
              <w:jc w:val="center"/>
            </w:pPr>
            <w:r>
              <w:rPr>
                <w:b/>
                <w:color w:val="FFFFFF"/>
                <w:sz w:val="20"/>
              </w:rPr>
              <w:t>Step</w:t>
            </w:r>
          </w:p>
        </w:tc>
        <w:tc>
          <w:tcPr>
            <w:tcW w:type="dxa" w:w="2592"/>
            <w:shd w:val="clear" w:color="auto" w:fill="1F3864"/>
          </w:tcPr>
          <w:p>
            <w:pPr>
              <w:jc w:val="center"/>
            </w:pPr>
            <w:r>
              <w:rPr>
                <w:b/>
                <w:color w:val="FFFFFF"/>
                <w:sz w:val="20"/>
              </w:rPr>
              <w:t>Agent</w:t>
            </w:r>
          </w:p>
        </w:tc>
        <w:tc>
          <w:tcPr>
            <w:tcW w:type="dxa" w:w="2160"/>
            <w:shd w:val="clear" w:color="auto" w:fill="1F3864"/>
          </w:tcPr>
          <w:p>
            <w:pPr>
              <w:jc w:val="center"/>
            </w:pPr>
            <w:r>
              <w:rPr>
                <w:b/>
                <w:color w:val="FFFFFF"/>
                <w:sz w:val="20"/>
              </w:rPr>
              <w:t>Input</w:t>
            </w:r>
          </w:p>
        </w:tc>
        <w:tc>
          <w:tcPr>
            <w:tcW w:type="dxa" w:w="2448"/>
            <w:shd w:val="clear" w:color="auto" w:fill="1F3864"/>
          </w:tcPr>
          <w:p>
            <w:pPr>
              <w:jc w:val="center"/>
            </w:pPr>
            <w:r>
              <w:rPr>
                <w:b/>
                <w:color w:val="FFFFFF"/>
                <w:sz w:val="20"/>
              </w:rPr>
              <w:t>Output</w:t>
            </w:r>
          </w:p>
        </w:tc>
        <w:tc>
          <w:tcPr>
            <w:tcW w:type="dxa" w:w="1296"/>
            <w:shd w:val="clear" w:color="auto" w:fill="1F3864"/>
          </w:tcPr>
          <w:p>
            <w:pPr>
              <w:jc w:val="center"/>
            </w:pPr>
            <w:r>
              <w:rPr>
                <w:b/>
                <w:color w:val="FFFFFF"/>
                <w:sz w:val="20"/>
              </w:rPr>
              <w:t>LLM Used?</w:t>
            </w:r>
          </w:p>
        </w:tc>
      </w:tr>
      <w:tr>
        <w:tc>
          <w:tcPr>
            <w:tcW w:type="dxa" w:w="1872"/>
            <w:shd w:val="clear" w:color="auto" w:fill="F2F7FF"/>
          </w:tcPr>
          <w:p>
            <w:pPr>
              <w:jc w:val="left"/>
            </w:pPr>
            <w:r>
              <w:rPr>
                <w:sz w:val="20"/>
              </w:rPr>
              <w:t>1. Parse Resume</w:t>
            </w:r>
          </w:p>
        </w:tc>
        <w:tc>
          <w:tcPr>
            <w:tcW w:type="dxa" w:w="2592"/>
            <w:shd w:val="clear" w:color="auto" w:fill="F2F7FF"/>
          </w:tcPr>
          <w:p>
            <w:pPr>
              <w:jc w:val="left"/>
            </w:pPr>
            <w:r>
              <w:rPr>
                <w:sz w:val="20"/>
              </w:rPr>
              <w:t>ResumeParser</w:t>
            </w:r>
          </w:p>
        </w:tc>
        <w:tc>
          <w:tcPr>
            <w:tcW w:type="dxa" w:w="2160"/>
            <w:shd w:val="clear" w:color="auto" w:fill="F2F7FF"/>
          </w:tcPr>
          <w:p>
            <w:pPr>
              <w:jc w:val="left"/>
            </w:pPr>
            <w:r>
              <w:rPr>
                <w:sz w:val="20"/>
              </w:rPr>
              <w:t>PDF/DOCX file</w:t>
            </w:r>
          </w:p>
        </w:tc>
        <w:tc>
          <w:tcPr>
            <w:tcW w:type="dxa" w:w="2448"/>
            <w:shd w:val="clear" w:color="auto" w:fill="F2F7FF"/>
          </w:tcPr>
          <w:p>
            <w:pPr>
              <w:jc w:val="left"/>
            </w:pPr>
            <w:r>
              <w:rPr>
                <w:sz w:val="20"/>
              </w:rPr>
              <w:t>CandidateProfile object</w:t>
            </w:r>
          </w:p>
        </w:tc>
        <w:tc>
          <w:tcPr>
            <w:tcW w:type="dxa" w:w="1296"/>
            <w:shd w:val="clear" w:color="auto" w:fill="F2F7FF"/>
          </w:tcPr>
          <w:p>
            <w:pPr>
              <w:jc w:val="left"/>
            </w:pPr>
            <w:r>
              <w:rPr>
                <w:sz w:val="20"/>
              </w:rPr>
              <w:t>Yes — extraction</w:t>
            </w:r>
          </w:p>
        </w:tc>
      </w:tr>
      <w:tr>
        <w:tc>
          <w:tcPr>
            <w:tcW w:type="dxa" w:w="1872"/>
            <w:shd w:val="clear" w:color="auto" w:fill="FFFFFF"/>
          </w:tcPr>
          <w:p>
            <w:pPr>
              <w:jc w:val="left"/>
            </w:pPr>
            <w:r>
              <w:rPr>
                <w:sz w:val="20"/>
              </w:rPr>
              <w:t>2. Discover Jobs</w:t>
            </w:r>
          </w:p>
        </w:tc>
        <w:tc>
          <w:tcPr>
            <w:tcW w:type="dxa" w:w="2592"/>
            <w:shd w:val="clear" w:color="auto" w:fill="FFFFFF"/>
          </w:tcPr>
          <w:p>
            <w:pPr>
              <w:jc w:val="left"/>
            </w:pPr>
            <w:r>
              <w:rPr>
                <w:sz w:val="20"/>
              </w:rPr>
              <w:t>JobPortalAgent + AIBrowserAgent</w:t>
            </w:r>
          </w:p>
        </w:tc>
        <w:tc>
          <w:tcPr>
            <w:tcW w:type="dxa" w:w="2160"/>
            <w:shd w:val="clear" w:color="auto" w:fill="FFFFFF"/>
          </w:tcPr>
          <w:p>
            <w:pPr>
              <w:jc w:val="left"/>
            </w:pPr>
            <w:r>
              <w:rPr>
                <w:sz w:val="20"/>
              </w:rPr>
              <w:t>Search query from profile</w:t>
            </w:r>
          </w:p>
        </w:tc>
        <w:tc>
          <w:tcPr>
            <w:tcW w:type="dxa" w:w="2448"/>
            <w:shd w:val="clear" w:color="auto" w:fill="FFFFFF"/>
          </w:tcPr>
          <w:p>
            <w:pPr>
              <w:jc w:val="left"/>
            </w:pPr>
            <w:r>
              <w:rPr>
                <w:sz w:val="20"/>
              </w:rPr>
              <w:t>List[Dict] raw jobs</w:t>
            </w:r>
          </w:p>
        </w:tc>
        <w:tc>
          <w:tcPr>
            <w:tcW w:type="dxa" w:w="1296"/>
            <w:shd w:val="clear" w:color="auto" w:fill="FFFFFF"/>
          </w:tcPr>
          <w:p>
            <w:pPr>
              <w:jc w:val="left"/>
            </w:pPr>
            <w:r>
              <w:rPr>
                <w:sz w:val="20"/>
              </w:rPr>
              <w:t>Yes — browser navigation</w:t>
            </w:r>
          </w:p>
        </w:tc>
      </w:tr>
      <w:tr>
        <w:tc>
          <w:tcPr>
            <w:tcW w:type="dxa" w:w="1872"/>
            <w:shd w:val="clear" w:color="auto" w:fill="F2F7FF"/>
          </w:tcPr>
          <w:p>
            <w:pPr>
              <w:jc w:val="left"/>
            </w:pPr>
            <w:r>
              <w:rPr>
                <w:sz w:val="20"/>
              </w:rPr>
              <w:t>3. Match Jobs</w:t>
            </w:r>
          </w:p>
        </w:tc>
        <w:tc>
          <w:tcPr>
            <w:tcW w:type="dxa" w:w="2592"/>
            <w:shd w:val="clear" w:color="auto" w:fill="F2F7FF"/>
          </w:tcPr>
          <w:p>
            <w:pPr>
              <w:jc w:val="left"/>
            </w:pPr>
            <w:r>
              <w:rPr>
                <w:sz w:val="20"/>
              </w:rPr>
              <w:t>JobMatcher</w:t>
            </w:r>
          </w:p>
        </w:tc>
        <w:tc>
          <w:tcPr>
            <w:tcW w:type="dxa" w:w="2160"/>
            <w:shd w:val="clear" w:color="auto" w:fill="F2F7FF"/>
          </w:tcPr>
          <w:p>
            <w:pPr>
              <w:jc w:val="left"/>
            </w:pPr>
            <w:r>
              <w:rPr>
                <w:sz w:val="20"/>
              </w:rPr>
              <w:t>Jobs + CandidateProfile</w:t>
            </w:r>
          </w:p>
        </w:tc>
        <w:tc>
          <w:tcPr>
            <w:tcW w:type="dxa" w:w="2448"/>
            <w:shd w:val="clear" w:color="auto" w:fill="F2F7FF"/>
          </w:tcPr>
          <w:p>
            <w:pPr>
              <w:jc w:val="left"/>
            </w:pPr>
            <w:r>
              <w:rPr>
                <w:sz w:val="20"/>
              </w:rPr>
              <w:t>Scored, ranked List[Job]</w:t>
            </w:r>
          </w:p>
        </w:tc>
        <w:tc>
          <w:tcPr>
            <w:tcW w:type="dxa" w:w="1296"/>
            <w:shd w:val="clear" w:color="auto" w:fill="F2F7FF"/>
          </w:tcPr>
          <w:p>
            <w:pPr>
              <w:jc w:val="left"/>
            </w:pPr>
            <w:r>
              <w:rPr>
                <w:sz w:val="20"/>
              </w:rPr>
              <w:t>Optional — explanations</w:t>
            </w:r>
          </w:p>
        </w:tc>
      </w:tr>
      <w:tr>
        <w:tc>
          <w:tcPr>
            <w:tcW w:type="dxa" w:w="1872"/>
            <w:shd w:val="clear" w:color="auto" w:fill="FFFFFF"/>
          </w:tcPr>
          <w:p>
            <w:pPr>
              <w:jc w:val="left"/>
            </w:pPr>
            <w:r>
              <w:rPr>
                <w:sz w:val="20"/>
              </w:rPr>
              <w:t>4. Research HR</w:t>
            </w:r>
          </w:p>
        </w:tc>
        <w:tc>
          <w:tcPr>
            <w:tcW w:type="dxa" w:w="2592"/>
            <w:shd w:val="clear" w:color="auto" w:fill="FFFFFF"/>
          </w:tcPr>
          <w:p>
            <w:pPr>
              <w:jc w:val="left"/>
            </w:pPr>
            <w:r>
              <w:rPr>
                <w:sz w:val="20"/>
              </w:rPr>
              <w:t>LinkedInJobAgent</w:t>
            </w:r>
          </w:p>
        </w:tc>
        <w:tc>
          <w:tcPr>
            <w:tcW w:type="dxa" w:w="2160"/>
            <w:shd w:val="clear" w:color="auto" w:fill="FFFFFF"/>
          </w:tcPr>
          <w:p>
            <w:pPr>
              <w:jc w:val="left"/>
            </w:pPr>
            <w:r>
              <w:rPr>
                <w:sz w:val="20"/>
              </w:rPr>
              <w:t>Top matched jobs</w:t>
            </w:r>
          </w:p>
        </w:tc>
        <w:tc>
          <w:tcPr>
            <w:tcW w:type="dxa" w:w="2448"/>
            <w:shd w:val="clear" w:color="auto" w:fill="FFFFFF"/>
          </w:tcPr>
          <w:p>
            <w:pPr>
              <w:jc w:val="left"/>
            </w:pPr>
            <w:r>
              <w:rPr>
                <w:sz w:val="20"/>
              </w:rPr>
              <w:t>Dict[job_id, List[HRContact]]</w:t>
            </w:r>
          </w:p>
        </w:tc>
        <w:tc>
          <w:tcPr>
            <w:tcW w:type="dxa" w:w="1296"/>
            <w:shd w:val="clear" w:color="auto" w:fill="FFFFFF"/>
          </w:tcPr>
          <w:p>
            <w:pPr>
              <w:jc w:val="left"/>
            </w:pPr>
            <w:r>
              <w:rPr>
                <w:sz w:val="20"/>
              </w:rPr>
              <w:t>Yes — LinkedIn browsing</w:t>
            </w:r>
          </w:p>
        </w:tc>
      </w:tr>
      <w:tr>
        <w:tc>
          <w:tcPr>
            <w:tcW w:type="dxa" w:w="1872"/>
            <w:shd w:val="clear" w:color="auto" w:fill="F2F7FF"/>
          </w:tcPr>
          <w:p>
            <w:pPr>
              <w:jc w:val="left"/>
            </w:pPr>
            <w:r>
              <w:rPr>
                <w:sz w:val="20"/>
              </w:rPr>
              <w:t>5. Gen Outreach</w:t>
            </w:r>
          </w:p>
        </w:tc>
        <w:tc>
          <w:tcPr>
            <w:tcW w:type="dxa" w:w="2592"/>
            <w:shd w:val="clear" w:color="auto" w:fill="F2F7FF"/>
          </w:tcPr>
          <w:p>
            <w:pPr>
              <w:jc w:val="left"/>
            </w:pPr>
            <w:r>
              <w:rPr>
                <w:sz w:val="20"/>
              </w:rPr>
              <w:t>OutreachAgent</w:t>
            </w:r>
          </w:p>
        </w:tc>
        <w:tc>
          <w:tcPr>
            <w:tcW w:type="dxa" w:w="2160"/>
            <w:shd w:val="clear" w:color="auto" w:fill="F2F7FF"/>
          </w:tcPr>
          <w:p>
            <w:pPr>
              <w:jc w:val="left"/>
            </w:pPr>
            <w:r>
              <w:rPr>
                <w:sz w:val="20"/>
              </w:rPr>
              <w:t>Jobs + HR contacts + Profile</w:t>
            </w:r>
          </w:p>
        </w:tc>
        <w:tc>
          <w:tcPr>
            <w:tcW w:type="dxa" w:w="2448"/>
            <w:shd w:val="clear" w:color="auto" w:fill="F2F7FF"/>
          </w:tcPr>
          <w:p>
            <w:pPr>
              <w:jc w:val="left"/>
            </w:pPr>
            <w:r>
              <w:rPr>
                <w:sz w:val="20"/>
              </w:rPr>
              <w:t>OutreachBatch (PENDING)</w:t>
            </w:r>
          </w:p>
        </w:tc>
        <w:tc>
          <w:tcPr>
            <w:tcW w:type="dxa" w:w="1296"/>
            <w:shd w:val="clear" w:color="auto" w:fill="F2F7FF"/>
          </w:tcPr>
          <w:p>
            <w:pPr>
              <w:jc w:val="left"/>
            </w:pPr>
            <w:r>
              <w:rPr>
                <w:sz w:val="20"/>
              </w:rPr>
              <w:t>Yes — message writing</w:t>
            </w:r>
          </w:p>
        </w:tc>
      </w:tr>
      <w:tr>
        <w:tc>
          <w:tcPr>
            <w:tcW w:type="dxa" w:w="1872"/>
            <w:shd w:val="clear" w:color="auto" w:fill="FFFFFF"/>
          </w:tcPr>
          <w:p>
            <w:pPr>
              <w:jc w:val="left"/>
            </w:pPr>
            <w:r>
              <w:rPr>
                <w:sz w:val="20"/>
              </w:rPr>
              <w:t>6. Review</w:t>
            </w:r>
          </w:p>
        </w:tc>
        <w:tc>
          <w:tcPr>
            <w:tcW w:type="dxa" w:w="2592"/>
            <w:shd w:val="clear" w:color="auto" w:fill="FFFFFF"/>
          </w:tcPr>
          <w:p>
            <w:pPr>
              <w:jc w:val="left"/>
            </w:pPr>
            <w:r>
              <w:rPr>
                <w:sz w:val="20"/>
              </w:rPr>
              <w:t>Human (UI/CLI)</w:t>
            </w:r>
          </w:p>
        </w:tc>
        <w:tc>
          <w:tcPr>
            <w:tcW w:type="dxa" w:w="2160"/>
            <w:shd w:val="clear" w:color="auto" w:fill="FFFFFF"/>
          </w:tcPr>
          <w:p>
            <w:pPr>
              <w:jc w:val="left"/>
            </w:pPr>
            <w:r>
              <w:rPr>
                <w:sz w:val="20"/>
              </w:rPr>
              <w:t>OutreachBatch</w:t>
            </w:r>
          </w:p>
        </w:tc>
        <w:tc>
          <w:tcPr>
            <w:tcW w:type="dxa" w:w="2448"/>
            <w:shd w:val="clear" w:color="auto" w:fill="FFFFFF"/>
          </w:tcPr>
          <w:p>
            <w:pPr>
              <w:jc w:val="left"/>
            </w:pPr>
            <w:r>
              <w:rPr>
                <w:sz w:val="20"/>
              </w:rPr>
              <w:t>Approved messages</w:t>
            </w:r>
          </w:p>
        </w:tc>
        <w:tc>
          <w:tcPr>
            <w:tcW w:type="dxa" w:w="1296"/>
            <w:shd w:val="clear" w:color="auto" w:fill="FFFFFF"/>
          </w:tcPr>
          <w:p>
            <w:pPr>
              <w:jc w:val="left"/>
            </w:pPr>
            <w:r>
              <w:rPr>
                <w:sz w:val="20"/>
              </w:rPr>
              <w:t>No — human step</w:t>
            </w:r>
          </w:p>
        </w:tc>
      </w:tr>
      <w:tr>
        <w:tc>
          <w:tcPr>
            <w:tcW w:type="dxa" w:w="1872"/>
            <w:shd w:val="clear" w:color="auto" w:fill="F2F7FF"/>
          </w:tcPr>
          <w:p>
            <w:pPr>
              <w:jc w:val="left"/>
            </w:pPr>
            <w:r>
              <w:rPr>
                <w:sz w:val="20"/>
              </w:rPr>
              <w:t>7. Send</w:t>
            </w:r>
          </w:p>
        </w:tc>
        <w:tc>
          <w:tcPr>
            <w:tcW w:type="dxa" w:w="2592"/>
            <w:shd w:val="clear" w:color="auto" w:fill="F2F7FF"/>
          </w:tcPr>
          <w:p>
            <w:pPr>
              <w:jc w:val="left"/>
            </w:pPr>
            <w:r>
              <w:rPr>
                <w:sz w:val="20"/>
              </w:rPr>
              <w:t>GmailAgent / LinkedInAgent</w:t>
            </w:r>
          </w:p>
        </w:tc>
        <w:tc>
          <w:tcPr>
            <w:tcW w:type="dxa" w:w="2160"/>
            <w:shd w:val="clear" w:color="auto" w:fill="F2F7FF"/>
          </w:tcPr>
          <w:p>
            <w:pPr>
              <w:jc w:val="left"/>
            </w:pPr>
            <w:r>
              <w:rPr>
                <w:sz w:val="20"/>
              </w:rPr>
              <w:t>Approved messages</w:t>
            </w:r>
          </w:p>
        </w:tc>
        <w:tc>
          <w:tcPr>
            <w:tcW w:type="dxa" w:w="2448"/>
            <w:shd w:val="clear" w:color="auto" w:fill="F2F7FF"/>
          </w:tcPr>
          <w:p>
            <w:pPr>
              <w:jc w:val="left"/>
            </w:pPr>
            <w:r>
              <w:rPr>
                <w:sz w:val="20"/>
              </w:rPr>
              <w:t>Sent messages</w:t>
            </w:r>
          </w:p>
        </w:tc>
        <w:tc>
          <w:tcPr>
            <w:tcW w:type="dxa" w:w="1296"/>
            <w:shd w:val="clear" w:color="auto" w:fill="F2F7FF"/>
          </w:tcPr>
          <w:p>
            <w:pPr>
              <w:jc w:val="left"/>
            </w:pPr>
            <w:r>
              <w:rPr>
                <w:sz w:val="20"/>
              </w:rPr>
              <w:t>Yes — browser sends</w:t>
            </w:r>
          </w:p>
        </w:tc>
      </w:tr>
    </w:tbl>
    <w:p/>
    <w:p>
      <w:pPr>
        <w:pStyle w:val="Heading2"/>
        <w:jc w:val="left"/>
      </w:pPr>
      <w:r>
        <w:rPr>
          <w:color w:val="1F3864"/>
        </w:rPr>
        <w:t>7.1  AI Browser Agent (browser-use)</w:t>
      </w:r>
    </w:p>
    <w:p>
      <w:pPr>
        <w:spacing w:before="0" w:after="120"/>
      </w:pPr>
      <w:r>
        <w:rPr>
          <w:b w:val="0"/>
          <w:sz w:val="22"/>
        </w:rPr>
        <w:t>The browser-use library is the technical foundation of the browser agents. It wraps Playwright with an LLM to create an agent that can navigate websites using natural language instructions. Instead of writing XPath selectors or CSS selectors that break when the site redesigns, you give the agent a task: 'Search for Data Scientist jobs in Bangalore on LinkedIn and extract the top 20 with their full job descriptions.' The agent figures out how to click, type, scroll and extract by looking at the page with its vision capabilities.</w:t>
      </w:r>
    </w:p>
    <w:p>
      <w:pPr>
        <w:pStyle w:val="Heading2"/>
        <w:jc w:val="left"/>
      </w:pPr>
      <w:r>
        <w:rPr>
          <w:color w:val="1F3864"/>
        </w:rPr>
        <w:t>7.2  Human-in-the-Loop Design</w:t>
      </w:r>
    </w:p>
    <w:p>
      <w:pPr>
        <w:spacing w:before="0" w:after="120"/>
      </w:pPr>
      <w:r>
        <w:rPr>
          <w:b w:val="0"/>
          <w:sz w:val="22"/>
        </w:rPr>
        <w:t>Every outreach message lands in PENDING_REVIEW status. The user must explicitly approve each message in the Streamlit UI before it can be sent. The system enforces this via the outreach_review_required setting and a status check in the send function — attempting to send a message that isn't APPROVED raises a PermissionError. This design is both a legal safeguard and a quality control mechanism.</w:t>
      </w:r>
    </w:p>
    <w:p>
      <w:r>
        <w:br w:type="page"/>
      </w:r>
    </w:p>
    <w:p>
      <w:pPr>
        <w:pStyle w:val="Heading1"/>
        <w:jc w:val="left"/>
      </w:pPr>
      <w:r>
        <w:rPr>
          <w:color w:val="1F3864"/>
        </w:rPr>
        <w:t>8. Technology Stack</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60"/>
            <w:shd w:val="clear" w:color="auto" w:fill="1F3864"/>
          </w:tcPr>
          <w:p>
            <w:pPr>
              <w:jc w:val="center"/>
            </w:pPr>
            <w:r>
              <w:rPr>
                <w:b/>
                <w:color w:val="FFFFFF"/>
                <w:sz w:val="20"/>
              </w:rPr>
              <w:t>Category</w:t>
            </w:r>
          </w:p>
        </w:tc>
        <w:tc>
          <w:tcPr>
            <w:tcW w:type="dxa" w:w="2880"/>
            <w:shd w:val="clear" w:color="auto" w:fill="1F3864"/>
          </w:tcPr>
          <w:p>
            <w:pPr>
              <w:jc w:val="center"/>
            </w:pPr>
            <w:r>
              <w:rPr>
                <w:b/>
                <w:color w:val="FFFFFF"/>
                <w:sz w:val="20"/>
              </w:rPr>
              <w:t>Technology</w:t>
            </w:r>
          </w:p>
        </w:tc>
        <w:tc>
          <w:tcPr>
            <w:tcW w:type="dxa" w:w="1296"/>
            <w:shd w:val="clear" w:color="auto" w:fill="1F3864"/>
          </w:tcPr>
          <w:p>
            <w:pPr>
              <w:jc w:val="center"/>
            </w:pPr>
            <w:r>
              <w:rPr>
                <w:b/>
                <w:color w:val="FFFFFF"/>
                <w:sz w:val="20"/>
              </w:rPr>
              <w:t>Version</w:t>
            </w:r>
          </w:p>
        </w:tc>
        <w:tc>
          <w:tcPr>
            <w:tcW w:type="dxa" w:w="4752"/>
            <w:shd w:val="clear" w:color="auto" w:fill="1F3864"/>
          </w:tcPr>
          <w:p>
            <w:pPr>
              <w:jc w:val="center"/>
            </w:pPr>
            <w:r>
              <w:rPr>
                <w:b/>
                <w:color w:val="FFFFFF"/>
                <w:sz w:val="20"/>
              </w:rPr>
              <w:t>Purpose</w:t>
            </w:r>
          </w:p>
        </w:tc>
      </w:tr>
      <w:tr>
        <w:tc>
          <w:tcPr>
            <w:tcW w:type="dxa" w:w="2160"/>
            <w:shd w:val="clear" w:color="auto" w:fill="F2F7FF"/>
          </w:tcPr>
          <w:p>
            <w:pPr>
              <w:jc w:val="left"/>
            </w:pPr>
            <w:r>
              <w:rPr>
                <w:sz w:val="20"/>
              </w:rPr>
              <w:t>Backend API</w:t>
            </w:r>
          </w:p>
        </w:tc>
        <w:tc>
          <w:tcPr>
            <w:tcW w:type="dxa" w:w="2880"/>
            <w:shd w:val="clear" w:color="auto" w:fill="F2F7FF"/>
          </w:tcPr>
          <w:p>
            <w:pPr>
              <w:jc w:val="left"/>
            </w:pPr>
            <w:r>
              <w:rPr>
                <w:sz w:val="20"/>
              </w:rPr>
              <w:t>FastAPI + Uvicorn</w:t>
            </w:r>
          </w:p>
        </w:tc>
        <w:tc>
          <w:tcPr>
            <w:tcW w:type="dxa" w:w="1296"/>
            <w:shd w:val="clear" w:color="auto" w:fill="F2F7FF"/>
          </w:tcPr>
          <w:p>
            <w:pPr>
              <w:jc w:val="left"/>
            </w:pPr>
            <w:r>
              <w:rPr>
                <w:sz w:val="20"/>
              </w:rPr>
              <w:t>0.111</w:t>
            </w:r>
          </w:p>
        </w:tc>
        <w:tc>
          <w:tcPr>
            <w:tcW w:type="dxa" w:w="4752"/>
            <w:shd w:val="clear" w:color="auto" w:fill="F2F7FF"/>
          </w:tcPr>
          <w:p>
            <w:pPr>
              <w:jc w:val="left"/>
            </w:pPr>
            <w:r>
              <w:rPr>
                <w:sz w:val="20"/>
              </w:rPr>
              <w:t>REST API for UI and external integrations</w:t>
            </w:r>
          </w:p>
        </w:tc>
      </w:tr>
      <w:tr>
        <w:tc>
          <w:tcPr>
            <w:tcW w:type="dxa" w:w="2160"/>
            <w:shd w:val="clear" w:color="auto" w:fill="FFFFFF"/>
          </w:tcPr>
          <w:p>
            <w:pPr>
              <w:jc w:val="left"/>
            </w:pPr>
            <w:r>
              <w:rPr>
                <w:sz w:val="20"/>
              </w:rPr>
              <w:t>LLM Client</w:t>
            </w:r>
          </w:p>
        </w:tc>
        <w:tc>
          <w:tcPr>
            <w:tcW w:type="dxa" w:w="2880"/>
            <w:shd w:val="clear" w:color="auto" w:fill="FFFFFF"/>
          </w:tcPr>
          <w:p>
            <w:pPr>
              <w:jc w:val="left"/>
            </w:pPr>
            <w:r>
              <w:rPr>
                <w:sz w:val="20"/>
              </w:rPr>
              <w:t>LiteLLM</w:t>
            </w:r>
          </w:p>
        </w:tc>
        <w:tc>
          <w:tcPr>
            <w:tcW w:type="dxa" w:w="1296"/>
            <w:shd w:val="clear" w:color="auto" w:fill="FFFFFF"/>
          </w:tcPr>
          <w:p>
            <w:pPr>
              <w:jc w:val="left"/>
            </w:pPr>
            <w:r>
              <w:rPr>
                <w:sz w:val="20"/>
              </w:rPr>
              <w:t>1.40</w:t>
            </w:r>
          </w:p>
        </w:tc>
        <w:tc>
          <w:tcPr>
            <w:tcW w:type="dxa" w:w="4752"/>
            <w:shd w:val="clear" w:color="auto" w:fill="FFFFFF"/>
          </w:tcPr>
          <w:p>
            <w:pPr>
              <w:jc w:val="left"/>
            </w:pPr>
            <w:r>
              <w:rPr>
                <w:sz w:val="20"/>
              </w:rPr>
              <w:t>Provider-agnostic LLM calls (OpenAI/Claude/Groq/Ollama)</w:t>
            </w:r>
          </w:p>
        </w:tc>
      </w:tr>
      <w:tr>
        <w:tc>
          <w:tcPr>
            <w:tcW w:type="dxa" w:w="2160"/>
            <w:shd w:val="clear" w:color="auto" w:fill="F2F7FF"/>
          </w:tcPr>
          <w:p>
            <w:pPr>
              <w:jc w:val="left"/>
            </w:pPr>
            <w:r>
              <w:rPr>
                <w:sz w:val="20"/>
              </w:rPr>
              <w:t>Browser Automation</w:t>
            </w:r>
          </w:p>
        </w:tc>
        <w:tc>
          <w:tcPr>
            <w:tcW w:type="dxa" w:w="2880"/>
            <w:shd w:val="clear" w:color="auto" w:fill="F2F7FF"/>
          </w:tcPr>
          <w:p>
            <w:pPr>
              <w:jc w:val="left"/>
            </w:pPr>
            <w:r>
              <w:rPr>
                <w:sz w:val="20"/>
              </w:rPr>
              <w:t>Playwright</w:t>
            </w:r>
          </w:p>
        </w:tc>
        <w:tc>
          <w:tcPr>
            <w:tcW w:type="dxa" w:w="1296"/>
            <w:shd w:val="clear" w:color="auto" w:fill="F2F7FF"/>
          </w:tcPr>
          <w:p>
            <w:pPr>
              <w:jc w:val="left"/>
            </w:pPr>
            <w:r>
              <w:rPr>
                <w:sz w:val="20"/>
              </w:rPr>
              <w:t>1.44</w:t>
            </w:r>
          </w:p>
        </w:tc>
        <w:tc>
          <w:tcPr>
            <w:tcW w:type="dxa" w:w="4752"/>
            <w:shd w:val="clear" w:color="auto" w:fill="F2F7FF"/>
          </w:tcPr>
          <w:p>
            <w:pPr>
              <w:jc w:val="left"/>
            </w:pPr>
            <w:r>
              <w:rPr>
                <w:sz w:val="20"/>
              </w:rPr>
              <w:t>Browser control — headless or visible</w:t>
            </w:r>
          </w:p>
        </w:tc>
      </w:tr>
      <w:tr>
        <w:tc>
          <w:tcPr>
            <w:tcW w:type="dxa" w:w="2160"/>
            <w:shd w:val="clear" w:color="auto" w:fill="FFFFFF"/>
          </w:tcPr>
          <w:p>
            <w:pPr>
              <w:jc w:val="left"/>
            </w:pPr>
            <w:r>
              <w:rPr>
                <w:sz w:val="20"/>
              </w:rPr>
              <w:t>AI Browser Agent</w:t>
            </w:r>
          </w:p>
        </w:tc>
        <w:tc>
          <w:tcPr>
            <w:tcW w:type="dxa" w:w="2880"/>
            <w:shd w:val="clear" w:color="auto" w:fill="FFFFFF"/>
          </w:tcPr>
          <w:p>
            <w:pPr>
              <w:jc w:val="left"/>
            </w:pPr>
            <w:r>
              <w:rPr>
                <w:sz w:val="20"/>
              </w:rPr>
              <w:t>browser-use</w:t>
            </w:r>
          </w:p>
        </w:tc>
        <w:tc>
          <w:tcPr>
            <w:tcW w:type="dxa" w:w="1296"/>
            <w:shd w:val="clear" w:color="auto" w:fill="FFFFFF"/>
          </w:tcPr>
          <w:p>
            <w:pPr>
              <w:jc w:val="left"/>
            </w:pPr>
            <w:r>
              <w:rPr>
                <w:sz w:val="20"/>
              </w:rPr>
              <w:t>0.1.29</w:t>
            </w:r>
          </w:p>
        </w:tc>
        <w:tc>
          <w:tcPr>
            <w:tcW w:type="dxa" w:w="4752"/>
            <w:shd w:val="clear" w:color="auto" w:fill="FFFFFF"/>
          </w:tcPr>
          <w:p>
            <w:pPr>
              <w:jc w:val="left"/>
            </w:pPr>
            <w:r>
              <w:rPr>
                <w:sz w:val="20"/>
              </w:rPr>
              <w:t>Natural-language driven browser task execution</w:t>
            </w:r>
          </w:p>
        </w:tc>
      </w:tr>
      <w:tr>
        <w:tc>
          <w:tcPr>
            <w:tcW w:type="dxa" w:w="2160"/>
            <w:shd w:val="clear" w:color="auto" w:fill="F2F7FF"/>
          </w:tcPr>
          <w:p>
            <w:pPr>
              <w:jc w:val="left"/>
            </w:pPr>
            <w:r>
              <w:rPr>
                <w:sz w:val="20"/>
              </w:rPr>
              <w:t>Embeddings</w:t>
            </w:r>
          </w:p>
        </w:tc>
        <w:tc>
          <w:tcPr>
            <w:tcW w:type="dxa" w:w="2880"/>
            <w:shd w:val="clear" w:color="auto" w:fill="F2F7FF"/>
          </w:tcPr>
          <w:p>
            <w:pPr>
              <w:jc w:val="left"/>
            </w:pPr>
            <w:r>
              <w:rPr>
                <w:sz w:val="20"/>
              </w:rPr>
              <w:t>sentence-transformers</w:t>
            </w:r>
          </w:p>
        </w:tc>
        <w:tc>
          <w:tcPr>
            <w:tcW w:type="dxa" w:w="1296"/>
            <w:shd w:val="clear" w:color="auto" w:fill="F2F7FF"/>
          </w:tcPr>
          <w:p>
            <w:pPr>
              <w:jc w:val="left"/>
            </w:pPr>
            <w:r>
              <w:rPr>
                <w:sz w:val="20"/>
              </w:rPr>
              <w:t>3.0.1</w:t>
            </w:r>
          </w:p>
        </w:tc>
        <w:tc>
          <w:tcPr>
            <w:tcW w:type="dxa" w:w="4752"/>
            <w:shd w:val="clear" w:color="auto" w:fill="F2F7FF"/>
          </w:tcPr>
          <w:p>
            <w:pPr>
              <w:jc w:val="left"/>
            </w:pPr>
            <w:r>
              <w:rPr>
                <w:sz w:val="20"/>
              </w:rPr>
              <w:t>Semantic vector embeddings (all-MiniLM-L6-v2)</w:t>
            </w:r>
          </w:p>
        </w:tc>
      </w:tr>
      <w:tr>
        <w:tc>
          <w:tcPr>
            <w:tcW w:type="dxa" w:w="2160"/>
            <w:shd w:val="clear" w:color="auto" w:fill="FFFFFF"/>
          </w:tcPr>
          <w:p>
            <w:pPr>
              <w:jc w:val="left"/>
            </w:pPr>
            <w:r>
              <w:rPr>
                <w:sz w:val="20"/>
              </w:rPr>
              <w:t>ML/Statistics</w:t>
            </w:r>
          </w:p>
        </w:tc>
        <w:tc>
          <w:tcPr>
            <w:tcW w:type="dxa" w:w="2880"/>
            <w:shd w:val="clear" w:color="auto" w:fill="FFFFFF"/>
          </w:tcPr>
          <w:p>
            <w:pPr>
              <w:jc w:val="left"/>
            </w:pPr>
            <w:r>
              <w:rPr>
                <w:sz w:val="20"/>
              </w:rPr>
              <w:t>scikit-learn + numpy</w:t>
            </w:r>
          </w:p>
        </w:tc>
        <w:tc>
          <w:tcPr>
            <w:tcW w:type="dxa" w:w="1296"/>
            <w:shd w:val="clear" w:color="auto" w:fill="FFFFFF"/>
          </w:tcPr>
          <w:p>
            <w:pPr>
              <w:jc w:val="left"/>
            </w:pPr>
            <w:r>
              <w:rPr>
                <w:sz w:val="20"/>
              </w:rPr>
              <w:t>1.5 / 1.26</w:t>
            </w:r>
          </w:p>
        </w:tc>
        <w:tc>
          <w:tcPr>
            <w:tcW w:type="dxa" w:w="4752"/>
            <w:shd w:val="clear" w:color="auto" w:fill="FFFFFF"/>
          </w:tcPr>
          <w:p>
            <w:pPr>
              <w:jc w:val="left"/>
            </w:pPr>
            <w:r>
              <w:rPr>
                <w:sz w:val="20"/>
              </w:rPr>
              <w:t>Cosine similarity, scoring, statistics</w:t>
            </w:r>
          </w:p>
        </w:tc>
      </w:tr>
      <w:tr>
        <w:tc>
          <w:tcPr>
            <w:tcW w:type="dxa" w:w="2160"/>
            <w:shd w:val="clear" w:color="auto" w:fill="F2F7FF"/>
          </w:tcPr>
          <w:p>
            <w:pPr>
              <w:jc w:val="left"/>
            </w:pPr>
            <w:r>
              <w:rPr>
                <w:sz w:val="20"/>
              </w:rPr>
              <w:t>Resume Parsing</w:t>
            </w:r>
          </w:p>
        </w:tc>
        <w:tc>
          <w:tcPr>
            <w:tcW w:type="dxa" w:w="2880"/>
            <w:shd w:val="clear" w:color="auto" w:fill="F2F7FF"/>
          </w:tcPr>
          <w:p>
            <w:pPr>
              <w:jc w:val="left"/>
            </w:pPr>
            <w:r>
              <w:rPr>
                <w:sz w:val="20"/>
              </w:rPr>
              <w:t>PyMuPDF + python-docx</w:t>
            </w:r>
          </w:p>
        </w:tc>
        <w:tc>
          <w:tcPr>
            <w:tcW w:type="dxa" w:w="1296"/>
            <w:shd w:val="clear" w:color="auto" w:fill="F2F7FF"/>
          </w:tcPr>
          <w:p>
            <w:pPr>
              <w:jc w:val="left"/>
            </w:pPr>
            <w:r>
              <w:rPr>
                <w:sz w:val="20"/>
              </w:rPr>
              <w:t>1.24</w:t>
            </w:r>
          </w:p>
        </w:tc>
        <w:tc>
          <w:tcPr>
            <w:tcW w:type="dxa" w:w="4752"/>
            <w:shd w:val="clear" w:color="auto" w:fill="F2F7FF"/>
          </w:tcPr>
          <w:p>
            <w:pPr>
              <w:jc w:val="left"/>
            </w:pPr>
            <w:r>
              <w:rPr>
                <w:sz w:val="20"/>
              </w:rPr>
              <w:t>PDF and DOCX text extraction</w:t>
            </w:r>
          </w:p>
        </w:tc>
      </w:tr>
      <w:tr>
        <w:tc>
          <w:tcPr>
            <w:tcW w:type="dxa" w:w="2160"/>
            <w:shd w:val="clear" w:color="auto" w:fill="FFFFFF"/>
          </w:tcPr>
          <w:p>
            <w:pPr>
              <w:jc w:val="left"/>
            </w:pPr>
            <w:r>
              <w:rPr>
                <w:sz w:val="20"/>
              </w:rPr>
              <w:t>Vector Store</w:t>
            </w:r>
          </w:p>
        </w:tc>
        <w:tc>
          <w:tcPr>
            <w:tcW w:type="dxa" w:w="2880"/>
            <w:shd w:val="clear" w:color="auto" w:fill="FFFFFF"/>
          </w:tcPr>
          <w:p>
            <w:pPr>
              <w:jc w:val="left"/>
            </w:pPr>
            <w:r>
              <w:rPr>
                <w:sz w:val="20"/>
              </w:rPr>
              <w:t>ChromaDB</w:t>
            </w:r>
          </w:p>
        </w:tc>
        <w:tc>
          <w:tcPr>
            <w:tcW w:type="dxa" w:w="1296"/>
            <w:shd w:val="clear" w:color="auto" w:fill="FFFFFF"/>
          </w:tcPr>
          <w:p>
            <w:pPr>
              <w:jc w:val="left"/>
            </w:pPr>
            <w:r>
              <w:rPr>
                <w:sz w:val="20"/>
              </w:rPr>
              <w:t>0.5.3</w:t>
            </w:r>
          </w:p>
        </w:tc>
        <w:tc>
          <w:tcPr>
            <w:tcW w:type="dxa" w:w="4752"/>
            <w:shd w:val="clear" w:color="auto" w:fill="FFFFFF"/>
          </w:tcPr>
          <w:p>
            <w:pPr>
              <w:jc w:val="left"/>
            </w:pPr>
            <w:r>
              <w:rPr>
                <w:sz w:val="20"/>
              </w:rPr>
              <w:t>Local vector database for semantic search</w:t>
            </w:r>
          </w:p>
        </w:tc>
      </w:tr>
      <w:tr>
        <w:tc>
          <w:tcPr>
            <w:tcW w:type="dxa" w:w="2160"/>
            <w:shd w:val="clear" w:color="auto" w:fill="F2F7FF"/>
          </w:tcPr>
          <w:p>
            <w:pPr>
              <w:jc w:val="left"/>
            </w:pPr>
            <w:r>
              <w:rPr>
                <w:sz w:val="20"/>
              </w:rPr>
              <w:t>Database</w:t>
            </w:r>
          </w:p>
        </w:tc>
        <w:tc>
          <w:tcPr>
            <w:tcW w:type="dxa" w:w="2880"/>
            <w:shd w:val="clear" w:color="auto" w:fill="F2F7FF"/>
          </w:tcPr>
          <w:p>
            <w:pPr>
              <w:jc w:val="left"/>
            </w:pPr>
            <w:r>
              <w:rPr>
                <w:sz w:val="20"/>
              </w:rPr>
              <w:t>SQLite + SQLAlchemy</w:t>
            </w:r>
          </w:p>
        </w:tc>
        <w:tc>
          <w:tcPr>
            <w:tcW w:type="dxa" w:w="1296"/>
            <w:shd w:val="clear" w:color="auto" w:fill="F2F7FF"/>
          </w:tcPr>
          <w:p>
            <w:pPr>
              <w:jc w:val="left"/>
            </w:pPr>
            <w:r>
              <w:rPr>
                <w:sz w:val="20"/>
              </w:rPr>
              <w:t>2.0.31</w:t>
            </w:r>
          </w:p>
        </w:tc>
        <w:tc>
          <w:tcPr>
            <w:tcW w:type="dxa" w:w="4752"/>
            <w:shd w:val="clear" w:color="auto" w:fill="F2F7FF"/>
          </w:tcPr>
          <w:p>
            <w:pPr>
              <w:jc w:val="left"/>
            </w:pPr>
            <w:r>
              <w:rPr>
                <w:sz w:val="20"/>
              </w:rPr>
              <w:t>Local relational storage (zero config)</w:t>
            </w:r>
          </w:p>
        </w:tc>
      </w:tr>
      <w:tr>
        <w:tc>
          <w:tcPr>
            <w:tcW w:type="dxa" w:w="2160"/>
            <w:shd w:val="clear" w:color="auto" w:fill="FFFFFF"/>
          </w:tcPr>
          <w:p>
            <w:pPr>
              <w:jc w:val="left"/>
            </w:pPr>
            <w:r>
              <w:rPr>
                <w:sz w:val="20"/>
              </w:rPr>
              <w:t>UI</w:t>
            </w:r>
          </w:p>
        </w:tc>
        <w:tc>
          <w:tcPr>
            <w:tcW w:type="dxa" w:w="2880"/>
            <w:shd w:val="clear" w:color="auto" w:fill="FFFFFF"/>
          </w:tcPr>
          <w:p>
            <w:pPr>
              <w:jc w:val="left"/>
            </w:pPr>
            <w:r>
              <w:rPr>
                <w:sz w:val="20"/>
              </w:rPr>
              <w:t>Streamlit</w:t>
            </w:r>
          </w:p>
        </w:tc>
        <w:tc>
          <w:tcPr>
            <w:tcW w:type="dxa" w:w="1296"/>
            <w:shd w:val="clear" w:color="auto" w:fill="FFFFFF"/>
          </w:tcPr>
          <w:p>
            <w:pPr>
              <w:jc w:val="left"/>
            </w:pPr>
            <w:r>
              <w:rPr>
                <w:sz w:val="20"/>
              </w:rPr>
              <w:t>1.36</w:t>
            </w:r>
          </w:p>
        </w:tc>
        <w:tc>
          <w:tcPr>
            <w:tcW w:type="dxa" w:w="4752"/>
            <w:shd w:val="clear" w:color="auto" w:fill="FFFFFF"/>
          </w:tcPr>
          <w:p>
            <w:pPr>
              <w:jc w:val="left"/>
            </w:pPr>
            <w:r>
              <w:rPr>
                <w:sz w:val="20"/>
              </w:rPr>
              <w:t>Web interface for pipeline control and review</w:t>
            </w:r>
          </w:p>
        </w:tc>
      </w:tr>
      <w:tr>
        <w:tc>
          <w:tcPr>
            <w:tcW w:type="dxa" w:w="2160"/>
            <w:shd w:val="clear" w:color="auto" w:fill="F2F7FF"/>
          </w:tcPr>
          <w:p>
            <w:pPr>
              <w:jc w:val="left"/>
            </w:pPr>
            <w:r>
              <w:rPr>
                <w:sz w:val="20"/>
              </w:rPr>
              <w:t>MCP Server</w:t>
            </w:r>
          </w:p>
        </w:tc>
        <w:tc>
          <w:tcPr>
            <w:tcW w:type="dxa" w:w="2880"/>
            <w:shd w:val="clear" w:color="auto" w:fill="F2F7FF"/>
          </w:tcPr>
          <w:p>
            <w:pPr>
              <w:jc w:val="left"/>
            </w:pPr>
            <w:r>
              <w:rPr>
                <w:sz w:val="20"/>
              </w:rPr>
              <w:t>FastMCP</w:t>
            </w:r>
          </w:p>
        </w:tc>
        <w:tc>
          <w:tcPr>
            <w:tcW w:type="dxa" w:w="1296"/>
            <w:shd w:val="clear" w:color="auto" w:fill="F2F7FF"/>
          </w:tcPr>
          <w:p>
            <w:pPr>
              <w:jc w:val="left"/>
            </w:pPr>
            <w:r>
              <w:rPr>
                <w:sz w:val="20"/>
              </w:rPr>
              <w:t>0.4.1</w:t>
            </w:r>
          </w:p>
        </w:tc>
        <w:tc>
          <w:tcPr>
            <w:tcW w:type="dxa" w:w="4752"/>
            <w:shd w:val="clear" w:color="auto" w:fill="F2F7FF"/>
          </w:tcPr>
          <w:p>
            <w:pPr>
              <w:jc w:val="left"/>
            </w:pPr>
            <w:r>
              <w:rPr>
                <w:sz w:val="20"/>
              </w:rPr>
              <w:t>Model Context Protocol server for Claude Desktop</w:t>
            </w:r>
          </w:p>
        </w:tc>
      </w:tr>
      <w:tr>
        <w:tc>
          <w:tcPr>
            <w:tcW w:type="dxa" w:w="2160"/>
            <w:shd w:val="clear" w:color="auto" w:fill="FFFFFF"/>
          </w:tcPr>
          <w:p>
            <w:pPr>
              <w:jc w:val="left"/>
            </w:pPr>
            <w:r>
              <w:rPr>
                <w:sz w:val="20"/>
              </w:rPr>
              <w:t>Data Models</w:t>
            </w:r>
          </w:p>
        </w:tc>
        <w:tc>
          <w:tcPr>
            <w:tcW w:type="dxa" w:w="2880"/>
            <w:shd w:val="clear" w:color="auto" w:fill="FFFFFF"/>
          </w:tcPr>
          <w:p>
            <w:pPr>
              <w:jc w:val="left"/>
            </w:pPr>
            <w:r>
              <w:rPr>
                <w:sz w:val="20"/>
              </w:rPr>
              <w:t>Pydantic v2</w:t>
            </w:r>
          </w:p>
        </w:tc>
        <w:tc>
          <w:tcPr>
            <w:tcW w:type="dxa" w:w="1296"/>
            <w:shd w:val="clear" w:color="auto" w:fill="FFFFFF"/>
          </w:tcPr>
          <w:p>
            <w:pPr>
              <w:jc w:val="left"/>
            </w:pPr>
            <w:r>
              <w:rPr>
                <w:sz w:val="20"/>
              </w:rPr>
              <w:t>2.7.4</w:t>
            </w:r>
          </w:p>
        </w:tc>
        <w:tc>
          <w:tcPr>
            <w:tcW w:type="dxa" w:w="4752"/>
            <w:shd w:val="clear" w:color="auto" w:fill="FFFFFF"/>
          </w:tcPr>
          <w:p>
            <w:pPr>
              <w:jc w:val="left"/>
            </w:pPr>
            <w:r>
              <w:rPr>
                <w:sz w:val="20"/>
              </w:rPr>
              <w:t>Data validation and serialization</w:t>
            </w:r>
          </w:p>
        </w:tc>
      </w:tr>
      <w:tr>
        <w:tc>
          <w:tcPr>
            <w:tcW w:type="dxa" w:w="2160"/>
            <w:shd w:val="clear" w:color="auto" w:fill="F2F7FF"/>
          </w:tcPr>
          <w:p>
            <w:pPr>
              <w:jc w:val="left"/>
            </w:pPr>
            <w:r>
              <w:rPr>
                <w:sz w:val="20"/>
              </w:rPr>
              <w:t>Logging</w:t>
            </w:r>
          </w:p>
        </w:tc>
        <w:tc>
          <w:tcPr>
            <w:tcW w:type="dxa" w:w="2880"/>
            <w:shd w:val="clear" w:color="auto" w:fill="F2F7FF"/>
          </w:tcPr>
          <w:p>
            <w:pPr>
              <w:jc w:val="left"/>
            </w:pPr>
            <w:r>
              <w:rPr>
                <w:sz w:val="20"/>
              </w:rPr>
              <w:t>Loguru + Rich</w:t>
            </w:r>
          </w:p>
        </w:tc>
        <w:tc>
          <w:tcPr>
            <w:tcW w:type="dxa" w:w="1296"/>
            <w:shd w:val="clear" w:color="auto" w:fill="F2F7FF"/>
          </w:tcPr>
          <w:p>
            <w:pPr>
              <w:jc w:val="left"/>
            </w:pPr>
            <w:r>
              <w:rPr>
                <w:sz w:val="20"/>
              </w:rPr>
              <w:t>0.7.2</w:t>
            </w:r>
          </w:p>
        </w:tc>
        <w:tc>
          <w:tcPr>
            <w:tcW w:type="dxa" w:w="4752"/>
            <w:shd w:val="clear" w:color="auto" w:fill="F2F7FF"/>
          </w:tcPr>
          <w:p>
            <w:pPr>
              <w:jc w:val="left"/>
            </w:pPr>
            <w:r>
              <w:rPr>
                <w:sz w:val="20"/>
              </w:rPr>
              <w:t>Colored logs and terminal UI</w:t>
            </w:r>
          </w:p>
        </w:tc>
      </w:tr>
    </w:tbl>
    <w:p/>
    <w:p>
      <w:r>
        <w:br w:type="page"/>
      </w:r>
    </w:p>
    <w:p>
      <w:pPr>
        <w:pStyle w:val="Heading1"/>
        <w:jc w:val="left"/>
      </w:pPr>
      <w:r>
        <w:rPr>
          <w:color w:val="1F3864"/>
        </w:rPr>
        <w:t>9. Legal &amp; Compliance</w:t>
      </w:r>
    </w:p>
    <w:p>
      <w:pPr>
        <w:spacing w:before="0" w:after="120"/>
      </w:pPr>
      <w:r>
        <w:rPr>
          <w:b w:val="0"/>
          <w:sz w:val="22"/>
        </w:rPr>
        <w:t>Cold outreach and job search automation intersects with several legal and platform policy considerations. JobPilot AI is designed to stay well within safe, ethical boundaries:</w:t>
      </w:r>
    </w:p>
    <w:tbl>
      <w:tblPr>
        <w:tblStyle w:val="TableGrid"/>
        <w:tblW w:type="auto" w:w="0"/>
        <w:jc w:val="center"/>
        <w:tblLook w:firstColumn="1" w:firstRow="1" w:lastColumn="0" w:lastRow="0" w:noHBand="0" w:noVBand="1" w:val="04A0"/>
      </w:tblPr>
      <w:tblGrid>
        <w:gridCol w:w="4392"/>
        <w:gridCol w:w="4392"/>
      </w:tblGrid>
      <w:tr>
        <w:tc>
          <w:tcPr>
            <w:tcW w:type="dxa" w:w="2592"/>
            <w:shd w:val="clear" w:color="auto" w:fill="1F3864"/>
          </w:tcPr>
          <w:p>
            <w:pPr>
              <w:jc w:val="center"/>
            </w:pPr>
            <w:r>
              <w:rPr>
                <w:b/>
                <w:color w:val="FFFFFF"/>
                <w:sz w:val="20"/>
              </w:rPr>
              <w:t>Concern</w:t>
            </w:r>
          </w:p>
        </w:tc>
        <w:tc>
          <w:tcPr>
            <w:tcW w:type="dxa" w:w="7776"/>
            <w:shd w:val="clear" w:color="auto" w:fill="1F3864"/>
          </w:tcPr>
          <w:p>
            <w:pPr>
              <w:jc w:val="center"/>
            </w:pPr>
            <w:r>
              <w:rPr>
                <w:b/>
                <w:color w:val="FFFFFF"/>
                <w:sz w:val="20"/>
              </w:rPr>
              <w:t>JobPilot AI Approach</w:t>
            </w:r>
          </w:p>
        </w:tc>
      </w:tr>
      <w:tr>
        <w:tc>
          <w:tcPr>
            <w:tcW w:type="dxa" w:w="2592"/>
            <w:shd w:val="clear" w:color="auto" w:fill="F2F7FF"/>
          </w:tcPr>
          <w:p>
            <w:pPr>
              <w:jc w:val="left"/>
            </w:pPr>
            <w:r>
              <w:rPr>
                <w:sz w:val="20"/>
              </w:rPr>
              <w:t>CAN-SPAM (USA)</w:t>
            </w:r>
          </w:p>
        </w:tc>
        <w:tc>
          <w:tcPr>
            <w:tcW w:type="dxa" w:w="7776"/>
            <w:shd w:val="clear" w:color="auto" w:fill="F2F7FF"/>
          </w:tcPr>
          <w:p>
            <w:pPr>
              <w:jc w:val="left"/>
            </w:pPr>
            <w:r>
              <w:rPr>
                <w:sz w:val="20"/>
              </w:rPr>
              <w:t>All emails include sender identity; no deceptive subject lines; one email per contact</w:t>
            </w:r>
          </w:p>
        </w:tc>
      </w:tr>
      <w:tr>
        <w:tc>
          <w:tcPr>
            <w:tcW w:type="dxa" w:w="2592"/>
            <w:shd w:val="clear" w:color="auto" w:fill="FFFFFF"/>
          </w:tcPr>
          <w:p>
            <w:pPr>
              <w:jc w:val="left"/>
            </w:pPr>
            <w:r>
              <w:rPr>
                <w:sz w:val="20"/>
              </w:rPr>
              <w:t>GDPR (EU)</w:t>
            </w:r>
          </w:p>
        </w:tc>
        <w:tc>
          <w:tcPr>
            <w:tcW w:type="dxa" w:w="7776"/>
            <w:shd w:val="clear" w:color="auto" w:fill="FFFFFF"/>
          </w:tcPr>
          <w:p>
            <w:pPr>
              <w:jc w:val="left"/>
            </w:pPr>
            <w:r>
              <w:rPr>
                <w:sz w:val="20"/>
              </w:rPr>
              <w:t>HR contacts are public LinkedIn profiles; no personal data stored beyond what's needed</w:t>
            </w:r>
          </w:p>
        </w:tc>
      </w:tr>
      <w:tr>
        <w:tc>
          <w:tcPr>
            <w:tcW w:type="dxa" w:w="2592"/>
            <w:shd w:val="clear" w:color="auto" w:fill="F2F7FF"/>
          </w:tcPr>
          <w:p>
            <w:pPr>
              <w:jc w:val="left"/>
            </w:pPr>
            <w:r>
              <w:rPr>
                <w:sz w:val="20"/>
              </w:rPr>
              <w:t>LinkedIn ToS</w:t>
            </w:r>
          </w:p>
        </w:tc>
        <w:tc>
          <w:tcPr>
            <w:tcW w:type="dxa" w:w="7776"/>
            <w:shd w:val="clear" w:color="auto" w:fill="F2F7FF"/>
          </w:tcPr>
          <w:p>
            <w:pPr>
              <w:jc w:val="left"/>
            </w:pPr>
            <w:r>
              <w:rPr>
                <w:sz w:val="20"/>
              </w:rPr>
              <w:t>2-3 connection requests/day is normal human behavior; no bulk messaging</w:t>
            </w:r>
          </w:p>
        </w:tc>
      </w:tr>
      <w:tr>
        <w:tc>
          <w:tcPr>
            <w:tcW w:type="dxa" w:w="2592"/>
            <w:shd w:val="clear" w:color="auto" w:fill="FFFFFF"/>
          </w:tcPr>
          <w:p>
            <w:pPr>
              <w:jc w:val="left"/>
            </w:pPr>
            <w:r>
              <w:rPr>
                <w:sz w:val="20"/>
              </w:rPr>
              <w:t>Human approval</w:t>
            </w:r>
          </w:p>
        </w:tc>
        <w:tc>
          <w:tcPr>
            <w:tcW w:type="dxa" w:w="7776"/>
            <w:shd w:val="clear" w:color="auto" w:fill="FFFFFF"/>
          </w:tcPr>
          <w:p>
            <w:pPr>
              <w:jc w:val="left"/>
            </w:pPr>
            <w:r>
              <w:rPr>
                <w:sz w:val="20"/>
              </w:rPr>
              <w:t>100% of outreach requires user review and explicit approval before sending</w:t>
            </w:r>
          </w:p>
        </w:tc>
      </w:tr>
      <w:tr>
        <w:tc>
          <w:tcPr>
            <w:tcW w:type="dxa" w:w="2592"/>
            <w:shd w:val="clear" w:color="auto" w:fill="F2F7FF"/>
          </w:tcPr>
          <w:p>
            <w:pPr>
              <w:jc w:val="left"/>
            </w:pPr>
            <w:r>
              <w:rPr>
                <w:sz w:val="20"/>
              </w:rPr>
              <w:t>Daily limits</w:t>
            </w:r>
          </w:p>
        </w:tc>
        <w:tc>
          <w:tcPr>
            <w:tcW w:type="dxa" w:w="7776"/>
            <w:shd w:val="clear" w:color="auto" w:fill="F2F7FF"/>
          </w:tcPr>
          <w:p>
            <w:pPr>
              <w:jc w:val="left"/>
            </w:pPr>
            <w:r>
              <w:rPr>
                <w:sz w:val="20"/>
              </w:rPr>
              <w:t>Configurable MAX_DAILY_OUTREACH (default: 20) prevents spam-like behavior</w:t>
            </w:r>
          </w:p>
        </w:tc>
      </w:tr>
      <w:tr>
        <w:tc>
          <w:tcPr>
            <w:tcW w:type="dxa" w:w="2592"/>
            <w:shd w:val="clear" w:color="auto" w:fill="FFFFFF"/>
          </w:tcPr>
          <w:p>
            <w:pPr>
              <w:jc w:val="left"/>
            </w:pPr>
            <w:r>
              <w:rPr>
                <w:sz w:val="20"/>
              </w:rPr>
              <w:t>Data privacy</w:t>
            </w:r>
          </w:p>
        </w:tc>
        <w:tc>
          <w:tcPr>
            <w:tcW w:type="dxa" w:w="7776"/>
            <w:shd w:val="clear" w:color="auto" w:fill="FFFFFF"/>
          </w:tcPr>
          <w:p>
            <w:pPr>
              <w:jc w:val="left"/>
            </w:pPr>
            <w:r>
              <w:rPr>
                <w:sz w:val="20"/>
              </w:rPr>
              <w:t>All data stays local (SQLite, ChromaDB) — nothing sent to external servers except LLM API</w:t>
            </w:r>
          </w:p>
        </w:tc>
      </w:tr>
    </w:tbl>
    <w:p/>
    <w:p>
      <w:pPr>
        <w:pStyle w:val="Heading1"/>
        <w:jc w:val="left"/>
      </w:pPr>
      <w:r>
        <w:rPr>
          <w:color w:val="1F3864"/>
        </w:rPr>
        <w:t>10. Setup &amp; Installation</w:t>
      </w:r>
    </w:p>
    <w:p>
      <w:pPr>
        <w:pStyle w:val="Heading2"/>
        <w:jc w:val="left"/>
      </w:pPr>
      <w:r>
        <w:rPr>
          <w:color w:val="1F3864"/>
        </w:rPr>
        <w:t>10.1  Prerequisites</w:t>
      </w:r>
    </w:p>
    <w:p>
      <w:pPr>
        <w:pStyle w:val="ListBullet"/>
        <w:spacing w:after="80"/>
        <w:ind w:left="432"/>
      </w:pPr>
      <w:r>
        <w:rPr>
          <w:sz w:val="22"/>
        </w:rPr>
        <w:t>Python 3.10 or higher</w:t>
      </w:r>
    </w:p>
    <w:p>
      <w:pPr>
        <w:pStyle w:val="ListBullet"/>
        <w:spacing w:after="80"/>
        <w:ind w:left="432"/>
      </w:pPr>
      <w:r>
        <w:rPr>
          <w:sz w:val="22"/>
        </w:rPr>
        <w:t>pip (Python package manager)</w:t>
      </w:r>
    </w:p>
    <w:p>
      <w:pPr>
        <w:pStyle w:val="ListBullet"/>
        <w:spacing w:after="80"/>
        <w:ind w:left="432"/>
      </w:pPr>
      <w:r>
        <w:rPr>
          <w:sz w:val="22"/>
        </w:rPr>
        <w:t>A modern Chromium-based browser (installed automatically by Playwright)</w:t>
      </w:r>
    </w:p>
    <w:p>
      <w:pPr>
        <w:pStyle w:val="ListBullet"/>
        <w:spacing w:after="80"/>
        <w:ind w:left="432"/>
      </w:pPr>
      <w:r>
        <w:rPr>
          <w:sz w:val="22"/>
        </w:rPr>
        <w:t>At least one LLM API key (OpenAI, Anthropic, or Groq — free tier available on Groq)</w:t>
      </w:r>
    </w:p>
    <w:p>
      <w:pPr>
        <w:pStyle w:val="Heading2"/>
        <w:jc w:val="left"/>
      </w:pPr>
      <w:r>
        <w:rPr>
          <w:color w:val="1F3864"/>
        </w:rPr>
        <w:t>10.2  Installation Steps</w:t>
      </w:r>
    </w:p>
    <w:p>
      <w:pPr>
        <w:pStyle w:val="ListNumber"/>
        <w:spacing w:after="80"/>
      </w:pPr>
      <w:r>
        <w:rPr>
          <w:sz w:val="22"/>
        </w:rPr>
        <w:t>Clone the repository: git clone https://github.com/yourusername/jobpilot-ai.git</w:t>
      </w:r>
    </w:p>
    <w:p>
      <w:pPr>
        <w:pStyle w:val="ListNumber"/>
        <w:spacing w:after="80"/>
      </w:pPr>
      <w:r>
        <w:rPr>
          <w:sz w:val="22"/>
        </w:rPr>
        <w:t>Install dependencies: pip install -r requirements.txt</w:t>
      </w:r>
    </w:p>
    <w:p>
      <w:pPr>
        <w:pStyle w:val="ListNumber"/>
        <w:spacing w:after="80"/>
      </w:pPr>
      <w:r>
        <w:rPr>
          <w:sz w:val="22"/>
        </w:rPr>
        <w:t>Install Playwright browser: playwright install chromium</w:t>
      </w:r>
    </w:p>
    <w:p>
      <w:pPr>
        <w:pStyle w:val="ListNumber"/>
        <w:spacing w:after="80"/>
      </w:pPr>
      <w:r>
        <w:rPr>
          <w:sz w:val="22"/>
        </w:rPr>
        <w:t>Copy and configure .env: cp .env.example .env (add your API key)</w:t>
      </w:r>
    </w:p>
    <w:p>
      <w:pPr>
        <w:pStyle w:val="ListNumber"/>
        <w:spacing w:after="80"/>
      </w:pPr>
      <w:r>
        <w:rPr>
          <w:sz w:val="22"/>
        </w:rPr>
        <w:t>Run Streamlit UI: streamlit run ui/streamlit_app.py</w:t>
      </w:r>
    </w:p>
    <w:p>
      <w:pPr>
        <w:pStyle w:val="Heading2"/>
        <w:jc w:val="left"/>
      </w:pPr>
      <w:r>
        <w:rPr>
          <w:color w:val="1F3864"/>
        </w:rPr>
        <w:t>10.3  LLM Configuration</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1872"/>
            <w:shd w:val="clear" w:color="auto" w:fill="1F3864"/>
          </w:tcPr>
          <w:p>
            <w:pPr>
              <w:jc w:val="center"/>
            </w:pPr>
            <w:r>
              <w:rPr>
                <w:b/>
                <w:color w:val="FFFFFF"/>
                <w:sz w:val="20"/>
              </w:rPr>
              <w:t>Provider</w:t>
            </w:r>
          </w:p>
        </w:tc>
        <w:tc>
          <w:tcPr>
            <w:tcW w:type="dxa" w:w="3024"/>
            <w:shd w:val="clear" w:color="auto" w:fill="1F3864"/>
          </w:tcPr>
          <w:p>
            <w:pPr>
              <w:jc w:val="center"/>
            </w:pPr>
            <w:r>
              <w:rPr>
                <w:b/>
                <w:color w:val="FFFFFF"/>
                <w:sz w:val="20"/>
              </w:rPr>
              <w:t>Model</w:t>
            </w:r>
          </w:p>
        </w:tc>
        <w:tc>
          <w:tcPr>
            <w:tcW w:type="dxa" w:w="3600"/>
            <w:shd w:val="clear" w:color="auto" w:fill="1F3864"/>
          </w:tcPr>
          <w:p>
            <w:pPr>
              <w:jc w:val="center"/>
            </w:pPr>
            <w:r>
              <w:rPr>
                <w:b/>
                <w:color w:val="FFFFFF"/>
                <w:sz w:val="20"/>
              </w:rPr>
              <w:t>.env Setting</w:t>
            </w:r>
          </w:p>
        </w:tc>
        <w:tc>
          <w:tcPr>
            <w:tcW w:type="dxa" w:w="2592"/>
            <w:shd w:val="clear" w:color="auto" w:fill="1F3864"/>
          </w:tcPr>
          <w:p>
            <w:pPr>
              <w:jc w:val="center"/>
            </w:pPr>
            <w:r>
              <w:rPr>
                <w:b/>
                <w:color w:val="FFFFFF"/>
                <w:sz w:val="20"/>
              </w:rPr>
              <w:t>Cost</w:t>
            </w:r>
          </w:p>
        </w:tc>
      </w:tr>
      <w:tr>
        <w:tc>
          <w:tcPr>
            <w:tcW w:type="dxa" w:w="1872"/>
            <w:shd w:val="clear" w:color="auto" w:fill="F2F7FF"/>
          </w:tcPr>
          <w:p>
            <w:pPr>
              <w:jc w:val="left"/>
            </w:pPr>
            <w:r>
              <w:rPr>
                <w:sz w:val="20"/>
              </w:rPr>
              <w:t>OpenAI</w:t>
            </w:r>
          </w:p>
        </w:tc>
        <w:tc>
          <w:tcPr>
            <w:tcW w:type="dxa" w:w="3024"/>
            <w:shd w:val="clear" w:color="auto" w:fill="F2F7FF"/>
          </w:tcPr>
          <w:p>
            <w:pPr>
              <w:jc w:val="left"/>
            </w:pPr>
            <w:r>
              <w:rPr>
                <w:sz w:val="20"/>
              </w:rPr>
              <w:t>gpt-4o-mini</w:t>
            </w:r>
          </w:p>
        </w:tc>
        <w:tc>
          <w:tcPr>
            <w:tcW w:type="dxa" w:w="3600"/>
            <w:shd w:val="clear" w:color="auto" w:fill="F2F7FF"/>
          </w:tcPr>
          <w:p>
            <w:pPr>
              <w:jc w:val="left"/>
            </w:pPr>
            <w:r>
              <w:rPr>
                <w:sz w:val="20"/>
              </w:rPr>
              <w:t>OPENAI_API_KEY=sk-...</w:t>
            </w:r>
          </w:p>
        </w:tc>
        <w:tc>
          <w:tcPr>
            <w:tcW w:type="dxa" w:w="2592"/>
            <w:shd w:val="clear" w:color="auto" w:fill="F2F7FF"/>
          </w:tcPr>
          <w:p>
            <w:pPr>
              <w:jc w:val="left"/>
            </w:pPr>
            <w:r>
              <w:rPr>
                <w:sz w:val="20"/>
              </w:rPr>
              <w:t>~$0.002 per job search run</w:t>
            </w:r>
          </w:p>
        </w:tc>
      </w:tr>
      <w:tr>
        <w:tc>
          <w:tcPr>
            <w:tcW w:type="dxa" w:w="1872"/>
            <w:shd w:val="clear" w:color="auto" w:fill="FFFFFF"/>
          </w:tcPr>
          <w:p>
            <w:pPr>
              <w:jc w:val="left"/>
            </w:pPr>
            <w:r>
              <w:rPr>
                <w:sz w:val="20"/>
              </w:rPr>
              <w:t>Anthropic</w:t>
            </w:r>
          </w:p>
        </w:tc>
        <w:tc>
          <w:tcPr>
            <w:tcW w:type="dxa" w:w="3024"/>
            <w:shd w:val="clear" w:color="auto" w:fill="FFFFFF"/>
          </w:tcPr>
          <w:p>
            <w:pPr>
              <w:jc w:val="left"/>
            </w:pPr>
            <w:r>
              <w:rPr>
                <w:sz w:val="20"/>
              </w:rPr>
              <w:t>claude-3-haiku-20240307</w:t>
            </w:r>
          </w:p>
        </w:tc>
        <w:tc>
          <w:tcPr>
            <w:tcW w:type="dxa" w:w="3600"/>
            <w:shd w:val="clear" w:color="auto" w:fill="FFFFFF"/>
          </w:tcPr>
          <w:p>
            <w:pPr>
              <w:jc w:val="left"/>
            </w:pPr>
            <w:r>
              <w:rPr>
                <w:sz w:val="20"/>
              </w:rPr>
              <w:t>ANTHROPIC_API_KEY=sk-ant-...</w:t>
            </w:r>
          </w:p>
        </w:tc>
        <w:tc>
          <w:tcPr>
            <w:tcW w:type="dxa" w:w="2592"/>
            <w:shd w:val="clear" w:color="auto" w:fill="FFFFFF"/>
          </w:tcPr>
          <w:p>
            <w:pPr>
              <w:jc w:val="left"/>
            </w:pPr>
            <w:r>
              <w:rPr>
                <w:sz w:val="20"/>
              </w:rPr>
              <w:t>~$0.003 per run</w:t>
            </w:r>
          </w:p>
        </w:tc>
      </w:tr>
      <w:tr>
        <w:tc>
          <w:tcPr>
            <w:tcW w:type="dxa" w:w="1872"/>
            <w:shd w:val="clear" w:color="auto" w:fill="F2F7FF"/>
          </w:tcPr>
          <w:p>
            <w:pPr>
              <w:jc w:val="left"/>
            </w:pPr>
            <w:r>
              <w:rPr>
                <w:sz w:val="20"/>
              </w:rPr>
              <w:t>Groq</w:t>
            </w:r>
          </w:p>
        </w:tc>
        <w:tc>
          <w:tcPr>
            <w:tcW w:type="dxa" w:w="3024"/>
            <w:shd w:val="clear" w:color="auto" w:fill="F2F7FF"/>
          </w:tcPr>
          <w:p>
            <w:pPr>
              <w:jc w:val="left"/>
            </w:pPr>
            <w:r>
              <w:rPr>
                <w:sz w:val="20"/>
              </w:rPr>
              <w:t>llama3-70b-8192</w:t>
            </w:r>
          </w:p>
        </w:tc>
        <w:tc>
          <w:tcPr>
            <w:tcW w:type="dxa" w:w="3600"/>
            <w:shd w:val="clear" w:color="auto" w:fill="F2F7FF"/>
          </w:tcPr>
          <w:p>
            <w:pPr>
              <w:jc w:val="left"/>
            </w:pPr>
            <w:r>
              <w:rPr>
                <w:sz w:val="20"/>
              </w:rPr>
              <w:t>GROQ_API_KEY=gsk_...</w:t>
            </w:r>
          </w:p>
        </w:tc>
        <w:tc>
          <w:tcPr>
            <w:tcW w:type="dxa" w:w="2592"/>
            <w:shd w:val="clear" w:color="auto" w:fill="F2F7FF"/>
          </w:tcPr>
          <w:p>
            <w:pPr>
              <w:jc w:val="left"/>
            </w:pPr>
            <w:r>
              <w:rPr>
                <w:sz w:val="20"/>
              </w:rPr>
              <w:t>Free tier available</w:t>
            </w:r>
          </w:p>
        </w:tc>
      </w:tr>
      <w:tr>
        <w:tc>
          <w:tcPr>
            <w:tcW w:type="dxa" w:w="1872"/>
            <w:shd w:val="clear" w:color="auto" w:fill="FFFFFF"/>
          </w:tcPr>
          <w:p>
            <w:pPr>
              <w:jc w:val="left"/>
            </w:pPr>
            <w:r>
              <w:rPr>
                <w:sz w:val="20"/>
              </w:rPr>
              <w:t>Ollama (local)</w:t>
            </w:r>
          </w:p>
        </w:tc>
        <w:tc>
          <w:tcPr>
            <w:tcW w:type="dxa" w:w="3024"/>
            <w:shd w:val="clear" w:color="auto" w:fill="FFFFFF"/>
          </w:tcPr>
          <w:p>
            <w:pPr>
              <w:jc w:val="left"/>
            </w:pPr>
            <w:r>
              <w:rPr>
                <w:sz w:val="20"/>
              </w:rPr>
              <w:t>llama3.1</w:t>
            </w:r>
          </w:p>
        </w:tc>
        <w:tc>
          <w:tcPr>
            <w:tcW w:type="dxa" w:w="3600"/>
            <w:shd w:val="clear" w:color="auto" w:fill="FFFFFF"/>
          </w:tcPr>
          <w:p>
            <w:pPr>
              <w:jc w:val="left"/>
            </w:pPr>
            <w:r>
              <w:rPr>
                <w:sz w:val="20"/>
              </w:rPr>
              <w:t>OLLAMA_BASE_URL=http://localhost:11434</w:t>
            </w:r>
          </w:p>
        </w:tc>
        <w:tc>
          <w:tcPr>
            <w:tcW w:type="dxa" w:w="2592"/>
            <w:shd w:val="clear" w:color="auto" w:fill="FFFFFF"/>
          </w:tcPr>
          <w:p>
            <w:pPr>
              <w:jc w:val="left"/>
            </w:pPr>
            <w:r>
              <w:rPr>
                <w:sz w:val="20"/>
              </w:rPr>
              <w:t>100% free, runs offline</w:t>
            </w:r>
          </w:p>
        </w:tc>
      </w:tr>
    </w:tbl>
    <w:p/>
    <w:p>
      <w:r>
        <w:br w:type="page"/>
      </w:r>
    </w:p>
    <w:p>
      <w:pPr>
        <w:pStyle w:val="Heading1"/>
        <w:jc w:val="left"/>
      </w:pPr>
      <w:r>
        <w:rPr>
          <w:color w:val="1F3864"/>
        </w:rPr>
        <w:t>11. Project Structure</w:t>
      </w:r>
    </w:p>
    <w:tbl>
      <w:tblPr>
        <w:tblStyle w:val="TableGrid"/>
        <w:tblW w:type="auto" w:w="0"/>
        <w:jc w:val="center"/>
        <w:tblLook w:firstColumn="1" w:firstRow="1" w:lastColumn="0" w:lastRow="0" w:noHBand="0" w:noVBand="1" w:val="04A0"/>
      </w:tblPr>
      <w:tblGrid>
        <w:gridCol w:w="4392"/>
        <w:gridCol w:w="4392"/>
      </w:tblGrid>
      <w:tr>
        <w:tc>
          <w:tcPr>
            <w:tcW w:type="dxa" w:w="3456"/>
            <w:shd w:val="clear" w:color="auto" w:fill="1F3864"/>
          </w:tcPr>
          <w:p>
            <w:pPr>
              <w:jc w:val="center"/>
            </w:pPr>
            <w:r>
              <w:rPr>
                <w:b/>
                <w:color w:val="FFFFFF"/>
                <w:sz w:val="20"/>
              </w:rPr>
              <w:t>Directory / File</w:t>
            </w:r>
          </w:p>
        </w:tc>
        <w:tc>
          <w:tcPr>
            <w:tcW w:type="dxa" w:w="6912"/>
            <w:shd w:val="clear" w:color="auto" w:fill="1F3864"/>
          </w:tcPr>
          <w:p>
            <w:pPr>
              <w:jc w:val="center"/>
            </w:pPr>
            <w:r>
              <w:rPr>
                <w:b/>
                <w:color w:val="FFFFFF"/>
                <w:sz w:val="20"/>
              </w:rPr>
              <w:t>Description</w:t>
            </w:r>
          </w:p>
        </w:tc>
      </w:tr>
      <w:tr>
        <w:tc>
          <w:tcPr>
            <w:tcW w:type="dxa" w:w="3456"/>
            <w:shd w:val="clear" w:color="auto" w:fill="F2F7FF"/>
          </w:tcPr>
          <w:p>
            <w:pPr>
              <w:jc w:val="left"/>
            </w:pPr>
            <w:r>
              <w:rPr>
                <w:sz w:val="20"/>
              </w:rPr>
              <w:t>config/settings.py</w:t>
            </w:r>
          </w:p>
        </w:tc>
        <w:tc>
          <w:tcPr>
            <w:tcW w:type="dxa" w:w="6912"/>
            <w:shd w:val="clear" w:color="auto" w:fill="F2F7FF"/>
          </w:tcPr>
          <w:p>
            <w:pPr>
              <w:jc w:val="left"/>
            </w:pPr>
            <w:r>
              <w:rPr>
                <w:sz w:val="20"/>
              </w:rPr>
              <w:t>Pydantic settings — loads from .env, single source of truth for all config</w:t>
            </w:r>
          </w:p>
        </w:tc>
      </w:tr>
      <w:tr>
        <w:tc>
          <w:tcPr>
            <w:tcW w:type="dxa" w:w="3456"/>
            <w:shd w:val="clear" w:color="auto" w:fill="FFFFFF"/>
          </w:tcPr>
          <w:p>
            <w:pPr>
              <w:jc w:val="left"/>
            </w:pPr>
            <w:r>
              <w:rPr>
                <w:sz w:val="20"/>
              </w:rPr>
              <w:t>core/resume_parser.py</w:t>
            </w:r>
          </w:p>
        </w:tc>
        <w:tc>
          <w:tcPr>
            <w:tcW w:type="dxa" w:w="6912"/>
            <w:shd w:val="clear" w:color="auto" w:fill="FFFFFF"/>
          </w:tcPr>
          <w:p>
            <w:pPr>
              <w:jc w:val="left"/>
            </w:pPr>
            <w:r>
              <w:rPr>
                <w:sz w:val="20"/>
              </w:rPr>
              <w:t>PDF/DOCX text extraction + LLM-based structured profile extraction</w:t>
            </w:r>
          </w:p>
        </w:tc>
      </w:tr>
      <w:tr>
        <w:tc>
          <w:tcPr>
            <w:tcW w:type="dxa" w:w="3456"/>
            <w:shd w:val="clear" w:color="auto" w:fill="F2F7FF"/>
          </w:tcPr>
          <w:p>
            <w:pPr>
              <w:jc w:val="left"/>
            </w:pPr>
            <w:r>
              <w:rPr>
                <w:sz w:val="20"/>
              </w:rPr>
              <w:t>core/embeddings.py</w:t>
            </w:r>
          </w:p>
        </w:tc>
        <w:tc>
          <w:tcPr>
            <w:tcW w:type="dxa" w:w="6912"/>
            <w:shd w:val="clear" w:color="auto" w:fill="F2F7FF"/>
          </w:tcPr>
          <w:p>
            <w:pPr>
              <w:jc w:val="left"/>
            </w:pPr>
            <w:r>
              <w:rPr>
                <w:sz w:val="20"/>
              </w:rPr>
              <w:t>sentence-transformers wrapper for semantic vector generation</w:t>
            </w:r>
          </w:p>
        </w:tc>
      </w:tr>
      <w:tr>
        <w:tc>
          <w:tcPr>
            <w:tcW w:type="dxa" w:w="3456"/>
            <w:shd w:val="clear" w:color="auto" w:fill="FFFFFF"/>
          </w:tcPr>
          <w:p>
            <w:pPr>
              <w:jc w:val="left"/>
            </w:pPr>
            <w:r>
              <w:rPr>
                <w:sz w:val="20"/>
              </w:rPr>
              <w:t>core/job_matcher.py</w:t>
            </w:r>
          </w:p>
        </w:tc>
        <w:tc>
          <w:tcPr>
            <w:tcW w:type="dxa" w:w="6912"/>
            <w:shd w:val="clear" w:color="auto" w:fill="FFFFFF"/>
          </w:tcPr>
          <w:p>
            <w:pPr>
              <w:jc w:val="left"/>
            </w:pPr>
            <w:r>
              <w:rPr>
                <w:sz w:val="20"/>
              </w:rPr>
              <w:t>4-signal ML scoring engine for job-candidate matching</w:t>
            </w:r>
          </w:p>
        </w:tc>
      </w:tr>
      <w:tr>
        <w:tc>
          <w:tcPr>
            <w:tcW w:type="dxa" w:w="3456"/>
            <w:shd w:val="clear" w:color="auto" w:fill="F2F7FF"/>
          </w:tcPr>
          <w:p>
            <w:pPr>
              <w:jc w:val="left"/>
            </w:pPr>
            <w:r>
              <w:rPr>
                <w:sz w:val="20"/>
              </w:rPr>
              <w:t>agents/outreach_agent.py</w:t>
            </w:r>
          </w:p>
        </w:tc>
        <w:tc>
          <w:tcPr>
            <w:tcW w:type="dxa" w:w="6912"/>
            <w:shd w:val="clear" w:color="auto" w:fill="F2F7FF"/>
          </w:tcPr>
          <w:p>
            <w:pPr>
              <w:jc w:val="left"/>
            </w:pPr>
            <w:r>
              <w:rPr>
                <w:sz w:val="20"/>
              </w:rPr>
              <w:t>Personalized email and LinkedIn message generation via LLM</w:t>
            </w:r>
          </w:p>
        </w:tc>
      </w:tr>
      <w:tr>
        <w:tc>
          <w:tcPr>
            <w:tcW w:type="dxa" w:w="3456"/>
            <w:shd w:val="clear" w:color="auto" w:fill="FFFFFF"/>
          </w:tcPr>
          <w:p>
            <w:pPr>
              <w:jc w:val="left"/>
            </w:pPr>
            <w:r>
              <w:rPr>
                <w:sz w:val="20"/>
              </w:rPr>
              <w:t>agents/orchestrator.py</w:t>
            </w:r>
          </w:p>
        </w:tc>
        <w:tc>
          <w:tcPr>
            <w:tcW w:type="dxa" w:w="6912"/>
            <w:shd w:val="clear" w:color="auto" w:fill="FFFFFF"/>
          </w:tcPr>
          <w:p>
            <w:pPr>
              <w:jc w:val="left"/>
            </w:pPr>
            <w:r>
              <w:rPr>
                <w:sz w:val="20"/>
              </w:rPr>
              <w:t>Main pipeline coordinator — runs all 7 steps end-to-end</w:t>
            </w:r>
          </w:p>
        </w:tc>
      </w:tr>
      <w:tr>
        <w:tc>
          <w:tcPr>
            <w:tcW w:type="dxa" w:w="3456"/>
            <w:shd w:val="clear" w:color="auto" w:fill="F2F7FF"/>
          </w:tcPr>
          <w:p>
            <w:pPr>
              <w:jc w:val="left"/>
            </w:pPr>
            <w:r>
              <w:rPr>
                <w:sz w:val="20"/>
              </w:rPr>
              <w:t>browser/browser_manager.py</w:t>
            </w:r>
          </w:p>
        </w:tc>
        <w:tc>
          <w:tcPr>
            <w:tcW w:type="dxa" w:w="6912"/>
            <w:shd w:val="clear" w:color="auto" w:fill="F2F7FF"/>
          </w:tcPr>
          <w:p>
            <w:pPr>
              <w:jc w:val="left"/>
            </w:pPr>
            <w:r>
              <w:rPr>
                <w:sz w:val="20"/>
              </w:rPr>
              <w:t>Playwright browser instance management + AIBrowserAgent</w:t>
            </w:r>
          </w:p>
        </w:tc>
      </w:tr>
      <w:tr>
        <w:tc>
          <w:tcPr>
            <w:tcW w:type="dxa" w:w="3456"/>
            <w:shd w:val="clear" w:color="auto" w:fill="FFFFFF"/>
          </w:tcPr>
          <w:p>
            <w:pPr>
              <w:jc w:val="left"/>
            </w:pPr>
            <w:r>
              <w:rPr>
                <w:sz w:val="20"/>
              </w:rPr>
              <w:t>browser/linkedin_browser.py</w:t>
            </w:r>
          </w:p>
        </w:tc>
        <w:tc>
          <w:tcPr>
            <w:tcW w:type="dxa" w:w="6912"/>
            <w:shd w:val="clear" w:color="auto" w:fill="FFFFFF"/>
          </w:tcPr>
          <w:p>
            <w:pPr>
              <w:jc w:val="left"/>
            </w:pPr>
            <w:r>
              <w:rPr>
                <w:sz w:val="20"/>
              </w:rPr>
              <w:t>LinkedIn job search, HR research, connection/message sending</w:t>
            </w:r>
          </w:p>
        </w:tc>
      </w:tr>
      <w:tr>
        <w:tc>
          <w:tcPr>
            <w:tcW w:type="dxa" w:w="3456"/>
            <w:shd w:val="clear" w:color="auto" w:fill="F2F7FF"/>
          </w:tcPr>
          <w:p>
            <w:pPr>
              <w:jc w:val="left"/>
            </w:pPr>
            <w:r>
              <w:rPr>
                <w:sz w:val="20"/>
              </w:rPr>
              <w:t>browser/gmail_browser.py</w:t>
            </w:r>
          </w:p>
        </w:tc>
        <w:tc>
          <w:tcPr>
            <w:tcW w:type="dxa" w:w="6912"/>
            <w:shd w:val="clear" w:color="auto" w:fill="F2F7FF"/>
          </w:tcPr>
          <w:p>
            <w:pPr>
              <w:jc w:val="left"/>
            </w:pPr>
            <w:r>
              <w:rPr>
                <w:sz w:val="20"/>
              </w:rPr>
              <w:t>Gmail compose and send via browser automation</w:t>
            </w:r>
          </w:p>
        </w:tc>
      </w:tr>
      <w:tr>
        <w:tc>
          <w:tcPr>
            <w:tcW w:type="dxa" w:w="3456"/>
            <w:shd w:val="clear" w:color="auto" w:fill="FFFFFF"/>
          </w:tcPr>
          <w:p>
            <w:pPr>
              <w:jc w:val="left"/>
            </w:pPr>
            <w:r>
              <w:rPr>
                <w:sz w:val="20"/>
              </w:rPr>
              <w:t>browser/job_portals.py</w:t>
            </w:r>
          </w:p>
        </w:tc>
        <w:tc>
          <w:tcPr>
            <w:tcW w:type="dxa" w:w="6912"/>
            <w:shd w:val="clear" w:color="auto" w:fill="FFFFFF"/>
          </w:tcPr>
          <w:p>
            <w:pPr>
              <w:jc w:val="left"/>
            </w:pPr>
            <w:r>
              <w:rPr>
                <w:sz w:val="20"/>
              </w:rPr>
              <w:t>Multi-portal job discovery (LinkedIn/Indeed/Naukri/Glassdoor)</w:t>
            </w:r>
          </w:p>
        </w:tc>
      </w:tr>
      <w:tr>
        <w:tc>
          <w:tcPr>
            <w:tcW w:type="dxa" w:w="3456"/>
            <w:shd w:val="clear" w:color="auto" w:fill="F2F7FF"/>
          </w:tcPr>
          <w:p>
            <w:pPr>
              <w:jc w:val="left"/>
            </w:pPr>
            <w:r>
              <w:rPr>
                <w:sz w:val="20"/>
              </w:rPr>
              <w:t>llm/client.py</w:t>
            </w:r>
          </w:p>
        </w:tc>
        <w:tc>
          <w:tcPr>
            <w:tcW w:type="dxa" w:w="6912"/>
            <w:shd w:val="clear" w:color="auto" w:fill="F2F7FF"/>
          </w:tcPr>
          <w:p>
            <w:pPr>
              <w:jc w:val="left"/>
            </w:pPr>
            <w:r>
              <w:rPr>
                <w:sz w:val="20"/>
              </w:rPr>
              <w:t>LiteLLM wrapper — sync + async calls, JSON parsing, error handling</w:t>
            </w:r>
          </w:p>
        </w:tc>
      </w:tr>
      <w:tr>
        <w:tc>
          <w:tcPr>
            <w:tcW w:type="dxa" w:w="3456"/>
            <w:shd w:val="clear" w:color="auto" w:fill="FFFFFF"/>
          </w:tcPr>
          <w:p>
            <w:pPr>
              <w:jc w:val="left"/>
            </w:pPr>
            <w:r>
              <w:rPr>
                <w:sz w:val="20"/>
              </w:rPr>
              <w:t>llm/prompts.py</w:t>
            </w:r>
          </w:p>
        </w:tc>
        <w:tc>
          <w:tcPr>
            <w:tcW w:type="dxa" w:w="6912"/>
            <w:shd w:val="clear" w:color="auto" w:fill="FFFFFF"/>
          </w:tcPr>
          <w:p>
            <w:pPr>
              <w:jc w:val="left"/>
            </w:pPr>
            <w:r>
              <w:rPr>
                <w:sz w:val="20"/>
              </w:rPr>
              <w:t>All LLM prompt templates for parsing, matching, email generation</w:t>
            </w:r>
          </w:p>
        </w:tc>
      </w:tr>
      <w:tr>
        <w:tc>
          <w:tcPr>
            <w:tcW w:type="dxa" w:w="3456"/>
            <w:shd w:val="clear" w:color="auto" w:fill="F2F7FF"/>
          </w:tcPr>
          <w:p>
            <w:pPr>
              <w:jc w:val="left"/>
            </w:pPr>
            <w:r>
              <w:rPr>
                <w:sz w:val="20"/>
              </w:rPr>
              <w:t>models/</w:t>
            </w:r>
          </w:p>
        </w:tc>
        <w:tc>
          <w:tcPr>
            <w:tcW w:type="dxa" w:w="6912"/>
            <w:shd w:val="clear" w:color="auto" w:fill="F2F7FF"/>
          </w:tcPr>
          <w:p>
            <w:pPr>
              <w:jc w:val="left"/>
            </w:pPr>
            <w:r>
              <w:rPr>
                <w:sz w:val="20"/>
              </w:rPr>
              <w:t>Pydantic models: Job, CandidateProfile, HRContact, OutreachMessage</w:t>
            </w:r>
          </w:p>
        </w:tc>
      </w:tr>
      <w:tr>
        <w:tc>
          <w:tcPr>
            <w:tcW w:type="dxa" w:w="3456"/>
            <w:shd w:val="clear" w:color="auto" w:fill="FFFFFF"/>
          </w:tcPr>
          <w:p>
            <w:pPr>
              <w:jc w:val="left"/>
            </w:pPr>
            <w:r>
              <w:rPr>
                <w:sz w:val="20"/>
              </w:rPr>
              <w:t>database/repository.py</w:t>
            </w:r>
          </w:p>
        </w:tc>
        <w:tc>
          <w:tcPr>
            <w:tcW w:type="dxa" w:w="6912"/>
            <w:shd w:val="clear" w:color="auto" w:fill="FFFFFF"/>
          </w:tcPr>
          <w:p>
            <w:pPr>
              <w:jc w:val="left"/>
            </w:pPr>
            <w:r>
              <w:rPr>
                <w:sz w:val="20"/>
              </w:rPr>
              <w:t>SQLAlchemy async repository for SQLite persistence</w:t>
            </w:r>
          </w:p>
        </w:tc>
      </w:tr>
      <w:tr>
        <w:tc>
          <w:tcPr>
            <w:tcW w:type="dxa" w:w="3456"/>
            <w:shd w:val="clear" w:color="auto" w:fill="F2F7FF"/>
          </w:tcPr>
          <w:p>
            <w:pPr>
              <w:jc w:val="left"/>
            </w:pPr>
            <w:r>
              <w:rPr>
                <w:sz w:val="20"/>
              </w:rPr>
              <w:t>mcp_server/server.py</w:t>
            </w:r>
          </w:p>
        </w:tc>
        <w:tc>
          <w:tcPr>
            <w:tcW w:type="dxa" w:w="6912"/>
            <w:shd w:val="clear" w:color="auto" w:fill="F2F7FF"/>
          </w:tcPr>
          <w:p>
            <w:pPr>
              <w:jc w:val="left"/>
            </w:pPr>
            <w:r>
              <w:rPr>
                <w:sz w:val="20"/>
              </w:rPr>
              <w:t>FastMCP server exposing all tools for Claude Desktop</w:t>
            </w:r>
          </w:p>
        </w:tc>
      </w:tr>
      <w:tr>
        <w:tc>
          <w:tcPr>
            <w:tcW w:type="dxa" w:w="3456"/>
            <w:shd w:val="clear" w:color="auto" w:fill="FFFFFF"/>
          </w:tcPr>
          <w:p>
            <w:pPr>
              <w:jc w:val="left"/>
            </w:pPr>
            <w:r>
              <w:rPr>
                <w:sz w:val="20"/>
              </w:rPr>
              <w:t>api/main.py</w:t>
            </w:r>
          </w:p>
        </w:tc>
        <w:tc>
          <w:tcPr>
            <w:tcW w:type="dxa" w:w="6912"/>
            <w:shd w:val="clear" w:color="auto" w:fill="FFFFFF"/>
          </w:tcPr>
          <w:p>
            <w:pPr>
              <w:jc w:val="left"/>
            </w:pPr>
            <w:r>
              <w:rPr>
                <w:sz w:val="20"/>
              </w:rPr>
              <w:t>FastAPI REST API — all pipeline steps as HTTP endpoints</w:t>
            </w:r>
          </w:p>
        </w:tc>
      </w:tr>
      <w:tr>
        <w:tc>
          <w:tcPr>
            <w:tcW w:type="dxa" w:w="3456"/>
            <w:shd w:val="clear" w:color="auto" w:fill="F2F7FF"/>
          </w:tcPr>
          <w:p>
            <w:pPr>
              <w:jc w:val="left"/>
            </w:pPr>
            <w:r>
              <w:rPr>
                <w:sz w:val="20"/>
              </w:rPr>
              <w:t>ui/streamlit_app.py</w:t>
            </w:r>
          </w:p>
        </w:tc>
        <w:tc>
          <w:tcPr>
            <w:tcW w:type="dxa" w:w="6912"/>
            <w:shd w:val="clear" w:color="auto" w:fill="F2F7FF"/>
          </w:tcPr>
          <w:p>
            <w:pPr>
              <w:jc w:val="left"/>
            </w:pPr>
            <w:r>
              <w:rPr>
                <w:sz w:val="20"/>
              </w:rPr>
              <w:t>Full Streamlit web UI — upload → search → match → review → send</w:t>
            </w:r>
          </w:p>
        </w:tc>
      </w:tr>
      <w:tr>
        <w:tc>
          <w:tcPr>
            <w:tcW w:type="dxa" w:w="3456"/>
            <w:shd w:val="clear" w:color="auto" w:fill="FFFFFF"/>
          </w:tcPr>
          <w:p>
            <w:pPr>
              <w:jc w:val="left"/>
            </w:pPr>
            <w:r>
              <w:rPr>
                <w:sz w:val="20"/>
              </w:rPr>
              <w:t>analytics/dashboard.py</w:t>
            </w:r>
          </w:p>
        </w:tc>
        <w:tc>
          <w:tcPr>
            <w:tcW w:type="dxa" w:w="6912"/>
            <w:shd w:val="clear" w:color="auto" w:fill="FFFFFF"/>
          </w:tcPr>
          <w:p>
            <w:pPr>
              <w:jc w:val="left"/>
            </w:pPr>
            <w:r>
              <w:rPr>
                <w:sz w:val="20"/>
              </w:rPr>
              <w:t>Statistics: market analysis, match distribution, outreach funnel</w:t>
            </w:r>
          </w:p>
        </w:tc>
      </w:tr>
      <w:tr>
        <w:tc>
          <w:tcPr>
            <w:tcW w:type="dxa" w:w="3456"/>
            <w:shd w:val="clear" w:color="auto" w:fill="F2F7FF"/>
          </w:tcPr>
          <w:p>
            <w:pPr>
              <w:jc w:val="left"/>
            </w:pPr>
            <w:r>
              <w:rPr>
                <w:sz w:val="20"/>
              </w:rPr>
              <w:t>requirements.txt</w:t>
            </w:r>
          </w:p>
        </w:tc>
        <w:tc>
          <w:tcPr>
            <w:tcW w:type="dxa" w:w="6912"/>
            <w:shd w:val="clear" w:color="auto" w:fill="F2F7FF"/>
          </w:tcPr>
          <w:p>
            <w:pPr>
              <w:jc w:val="left"/>
            </w:pPr>
            <w:r>
              <w:rPr>
                <w:sz w:val="20"/>
              </w:rPr>
              <w:t>All Python dependencies with pinned versions</w:t>
            </w:r>
          </w:p>
        </w:tc>
      </w:tr>
      <w:tr>
        <w:tc>
          <w:tcPr>
            <w:tcW w:type="dxa" w:w="3456"/>
            <w:shd w:val="clear" w:color="auto" w:fill="FFFFFF"/>
          </w:tcPr>
          <w:p>
            <w:pPr>
              <w:jc w:val="left"/>
            </w:pPr>
            <w:r>
              <w:rPr>
                <w:sz w:val="20"/>
              </w:rPr>
              <w:t>.env.example</w:t>
            </w:r>
          </w:p>
        </w:tc>
        <w:tc>
          <w:tcPr>
            <w:tcW w:type="dxa" w:w="6912"/>
            <w:shd w:val="clear" w:color="auto" w:fill="FFFFFF"/>
          </w:tcPr>
          <w:p>
            <w:pPr>
              <w:jc w:val="left"/>
            </w:pPr>
            <w:r>
              <w:rPr>
                <w:sz w:val="20"/>
              </w:rPr>
              <w:t>Template configuration file with all settings documented</w:t>
            </w:r>
          </w:p>
        </w:tc>
      </w:tr>
    </w:tbl>
    <w:p/>
    <w:p>
      <w:pPr>
        <w:pStyle w:val="Heading1"/>
        <w:jc w:val="left"/>
      </w:pPr>
      <w:r>
        <w:rPr>
          <w:color w:val="1F3864"/>
        </w:rPr>
        <w:t>12. Future Roadmap</w:t>
      </w:r>
    </w:p>
    <w:tbl>
      <w:tblPr>
        <w:tblStyle w:val="TableGrid"/>
        <w:tblW w:type="auto" w:w="0"/>
        <w:jc w:val="center"/>
        <w:tblLook w:firstColumn="1" w:firstRow="1" w:lastColumn="0" w:lastRow="0" w:noHBand="0" w:noVBand="1" w:val="04A0"/>
      </w:tblPr>
      <w:tblGrid>
        <w:gridCol w:w="2928"/>
        <w:gridCol w:w="2928"/>
        <w:gridCol w:w="2928"/>
      </w:tblGrid>
      <w:tr>
        <w:tc>
          <w:tcPr>
            <w:tcW w:type="dxa" w:w="3024"/>
            <w:shd w:val="clear" w:color="auto" w:fill="1F3864"/>
          </w:tcPr>
          <w:p>
            <w:pPr>
              <w:jc w:val="center"/>
            </w:pPr>
            <w:r>
              <w:rPr>
                <w:b/>
                <w:color w:val="FFFFFF"/>
                <w:sz w:val="20"/>
              </w:rPr>
              <w:t>Feature</w:t>
            </w:r>
          </w:p>
        </w:tc>
        <w:tc>
          <w:tcPr>
            <w:tcW w:type="dxa" w:w="1296"/>
            <w:shd w:val="clear" w:color="auto" w:fill="1F3864"/>
          </w:tcPr>
          <w:p>
            <w:pPr>
              <w:jc w:val="center"/>
            </w:pPr>
            <w:r>
              <w:rPr>
                <w:b/>
                <w:color w:val="FFFFFF"/>
                <w:sz w:val="20"/>
              </w:rPr>
              <w:t>Priority</w:t>
            </w:r>
          </w:p>
        </w:tc>
        <w:tc>
          <w:tcPr>
            <w:tcW w:type="dxa" w:w="6048"/>
            <w:shd w:val="clear" w:color="auto" w:fill="1F3864"/>
          </w:tcPr>
          <w:p>
            <w:pPr>
              <w:jc w:val="center"/>
            </w:pPr>
            <w:r>
              <w:rPr>
                <w:b/>
                <w:color w:val="FFFFFF"/>
                <w:sz w:val="20"/>
              </w:rPr>
              <w:t>Description</w:t>
            </w:r>
          </w:p>
        </w:tc>
      </w:tr>
      <w:tr>
        <w:tc>
          <w:tcPr>
            <w:tcW w:type="dxa" w:w="3024"/>
            <w:shd w:val="clear" w:color="auto" w:fill="F2F7FF"/>
          </w:tcPr>
          <w:p>
            <w:pPr>
              <w:jc w:val="left"/>
            </w:pPr>
            <w:r>
              <w:rPr>
                <w:sz w:val="20"/>
              </w:rPr>
              <w:t>Auto-follow-up scheduler</w:t>
            </w:r>
          </w:p>
        </w:tc>
        <w:tc>
          <w:tcPr>
            <w:tcW w:type="dxa" w:w="1296"/>
            <w:shd w:val="clear" w:color="auto" w:fill="F2F7FF"/>
          </w:tcPr>
          <w:p>
            <w:pPr>
              <w:jc w:val="left"/>
            </w:pPr>
            <w:r>
              <w:rPr>
                <w:sz w:val="20"/>
              </w:rPr>
              <w:t>High</w:t>
            </w:r>
          </w:p>
        </w:tc>
        <w:tc>
          <w:tcPr>
            <w:tcW w:type="dxa" w:w="6048"/>
            <w:shd w:val="clear" w:color="auto" w:fill="F2F7FF"/>
          </w:tcPr>
          <w:p>
            <w:pPr>
              <w:jc w:val="left"/>
            </w:pPr>
            <w:r>
              <w:rPr>
                <w:sz w:val="20"/>
              </w:rPr>
              <w:t>Automatically draft follow-up emails after N days with no response</w:t>
            </w:r>
          </w:p>
        </w:tc>
      </w:tr>
      <w:tr>
        <w:tc>
          <w:tcPr>
            <w:tcW w:type="dxa" w:w="3024"/>
            <w:shd w:val="clear" w:color="auto" w:fill="FFFFFF"/>
          </w:tcPr>
          <w:p>
            <w:pPr>
              <w:jc w:val="left"/>
            </w:pPr>
            <w:r>
              <w:rPr>
                <w:sz w:val="20"/>
              </w:rPr>
              <w:t>Multi-language support</w:t>
            </w:r>
          </w:p>
        </w:tc>
        <w:tc>
          <w:tcPr>
            <w:tcW w:type="dxa" w:w="1296"/>
            <w:shd w:val="clear" w:color="auto" w:fill="FFFFFF"/>
          </w:tcPr>
          <w:p>
            <w:pPr>
              <w:jc w:val="left"/>
            </w:pPr>
            <w:r>
              <w:rPr>
                <w:sz w:val="20"/>
              </w:rPr>
              <w:t>High</w:t>
            </w:r>
          </w:p>
        </w:tc>
        <w:tc>
          <w:tcPr>
            <w:tcW w:type="dxa" w:w="6048"/>
            <w:shd w:val="clear" w:color="auto" w:fill="FFFFFF"/>
          </w:tcPr>
          <w:p>
            <w:pPr>
              <w:jc w:val="left"/>
            </w:pPr>
            <w:r>
              <w:rPr>
                <w:sz w:val="20"/>
              </w:rPr>
              <w:t>Support resumes and outreach in Hindi, German, French, etc.</w:t>
            </w:r>
          </w:p>
        </w:tc>
      </w:tr>
      <w:tr>
        <w:tc>
          <w:tcPr>
            <w:tcW w:type="dxa" w:w="3024"/>
            <w:shd w:val="clear" w:color="auto" w:fill="F2F7FF"/>
          </w:tcPr>
          <w:p>
            <w:pPr>
              <w:jc w:val="left"/>
            </w:pPr>
            <w:r>
              <w:rPr>
                <w:sz w:val="20"/>
              </w:rPr>
              <w:t>Interview prep agent</w:t>
            </w:r>
          </w:p>
        </w:tc>
        <w:tc>
          <w:tcPr>
            <w:tcW w:type="dxa" w:w="1296"/>
            <w:shd w:val="clear" w:color="auto" w:fill="F2F7FF"/>
          </w:tcPr>
          <w:p>
            <w:pPr>
              <w:jc w:val="left"/>
            </w:pPr>
            <w:r>
              <w:rPr>
                <w:sz w:val="20"/>
              </w:rPr>
              <w:t>High</w:t>
            </w:r>
          </w:p>
        </w:tc>
        <w:tc>
          <w:tcPr>
            <w:tcW w:type="dxa" w:w="6048"/>
            <w:shd w:val="clear" w:color="auto" w:fill="F2F7FF"/>
          </w:tcPr>
          <w:p>
            <w:pPr>
              <w:jc w:val="left"/>
            </w:pPr>
            <w:r>
              <w:rPr>
                <w:sz w:val="20"/>
              </w:rPr>
              <w:t>After getting a reply, auto-research company and generate interview Q&amp;A</w:t>
            </w:r>
          </w:p>
        </w:tc>
      </w:tr>
      <w:tr>
        <w:tc>
          <w:tcPr>
            <w:tcW w:type="dxa" w:w="3024"/>
            <w:shd w:val="clear" w:color="auto" w:fill="FFFFFF"/>
          </w:tcPr>
          <w:p>
            <w:pPr>
              <w:jc w:val="left"/>
            </w:pPr>
            <w:r>
              <w:rPr>
                <w:sz w:val="20"/>
              </w:rPr>
              <w:t>Salary benchmarking</w:t>
            </w:r>
          </w:p>
        </w:tc>
        <w:tc>
          <w:tcPr>
            <w:tcW w:type="dxa" w:w="1296"/>
            <w:shd w:val="clear" w:color="auto" w:fill="FFFFFF"/>
          </w:tcPr>
          <w:p>
            <w:pPr>
              <w:jc w:val="left"/>
            </w:pPr>
            <w:r>
              <w:rPr>
                <w:sz w:val="20"/>
              </w:rPr>
              <w:t>Medium</w:t>
            </w:r>
          </w:p>
        </w:tc>
        <w:tc>
          <w:tcPr>
            <w:tcW w:type="dxa" w:w="6048"/>
            <w:shd w:val="clear" w:color="auto" w:fill="FFFFFF"/>
          </w:tcPr>
          <w:p>
            <w:pPr>
              <w:jc w:val="left"/>
            </w:pPr>
            <w:r>
              <w:rPr>
                <w:sz w:val="20"/>
              </w:rPr>
              <w:t>Scrape and analyze salary data to recommend negotiation range</w:t>
            </w:r>
          </w:p>
        </w:tc>
      </w:tr>
      <w:tr>
        <w:tc>
          <w:tcPr>
            <w:tcW w:type="dxa" w:w="3024"/>
            <w:shd w:val="clear" w:color="auto" w:fill="F2F7FF"/>
          </w:tcPr>
          <w:p>
            <w:pPr>
              <w:jc w:val="left"/>
            </w:pPr>
            <w:r>
              <w:rPr>
                <w:sz w:val="20"/>
              </w:rPr>
              <w:t>Referral network finder</w:t>
            </w:r>
          </w:p>
        </w:tc>
        <w:tc>
          <w:tcPr>
            <w:tcW w:type="dxa" w:w="1296"/>
            <w:shd w:val="clear" w:color="auto" w:fill="F2F7FF"/>
          </w:tcPr>
          <w:p>
            <w:pPr>
              <w:jc w:val="left"/>
            </w:pPr>
            <w:r>
              <w:rPr>
                <w:sz w:val="20"/>
              </w:rPr>
              <w:t>Medium</w:t>
            </w:r>
          </w:p>
        </w:tc>
        <w:tc>
          <w:tcPr>
            <w:tcW w:type="dxa" w:w="6048"/>
            <w:shd w:val="clear" w:color="auto" w:fill="F2F7FF"/>
          </w:tcPr>
          <w:p>
            <w:pPr>
              <w:jc w:val="left"/>
            </w:pPr>
            <w:r>
              <w:rPr>
                <w:sz w:val="20"/>
              </w:rPr>
              <w:t>Identify mutual connections who could provide referrals at target companies</w:t>
            </w:r>
          </w:p>
        </w:tc>
      </w:tr>
      <w:tr>
        <w:tc>
          <w:tcPr>
            <w:tcW w:type="dxa" w:w="3024"/>
            <w:shd w:val="clear" w:color="auto" w:fill="FFFFFF"/>
          </w:tcPr>
          <w:p>
            <w:pPr>
              <w:jc w:val="left"/>
            </w:pPr>
            <w:r>
              <w:rPr>
                <w:sz w:val="20"/>
              </w:rPr>
              <w:t>A/B testing outreach</w:t>
            </w:r>
          </w:p>
        </w:tc>
        <w:tc>
          <w:tcPr>
            <w:tcW w:type="dxa" w:w="1296"/>
            <w:shd w:val="clear" w:color="auto" w:fill="FFFFFF"/>
          </w:tcPr>
          <w:p>
            <w:pPr>
              <w:jc w:val="left"/>
            </w:pPr>
            <w:r>
              <w:rPr>
                <w:sz w:val="20"/>
              </w:rPr>
              <w:t>Medium</w:t>
            </w:r>
          </w:p>
        </w:tc>
        <w:tc>
          <w:tcPr>
            <w:tcW w:type="dxa" w:w="6048"/>
            <w:shd w:val="clear" w:color="auto" w:fill="FFFFFF"/>
          </w:tcPr>
          <w:p>
            <w:pPr>
              <w:jc w:val="left"/>
            </w:pPr>
            <w:r>
              <w:rPr>
                <w:sz w:val="20"/>
              </w:rPr>
              <w:t>Test different email templates and track which style gets better replies</w:t>
            </w:r>
          </w:p>
        </w:tc>
      </w:tr>
      <w:tr>
        <w:tc>
          <w:tcPr>
            <w:tcW w:type="dxa" w:w="3024"/>
            <w:shd w:val="clear" w:color="auto" w:fill="F2F7FF"/>
          </w:tcPr>
          <w:p>
            <w:pPr>
              <w:jc w:val="left"/>
            </w:pPr>
            <w:r>
              <w:rPr>
                <w:sz w:val="20"/>
              </w:rPr>
              <w:t>Calendar integration</w:t>
            </w:r>
          </w:p>
        </w:tc>
        <w:tc>
          <w:tcPr>
            <w:tcW w:type="dxa" w:w="1296"/>
            <w:shd w:val="clear" w:color="auto" w:fill="F2F7FF"/>
          </w:tcPr>
          <w:p>
            <w:pPr>
              <w:jc w:val="left"/>
            </w:pPr>
            <w:r>
              <w:rPr>
                <w:sz w:val="20"/>
              </w:rPr>
              <w:t>Low</w:t>
            </w:r>
          </w:p>
        </w:tc>
        <w:tc>
          <w:tcPr>
            <w:tcW w:type="dxa" w:w="6048"/>
            <w:shd w:val="clear" w:color="auto" w:fill="F2F7FF"/>
          </w:tcPr>
          <w:p>
            <w:pPr>
              <w:jc w:val="left"/>
            </w:pPr>
            <w:r>
              <w:rPr>
                <w:sz w:val="20"/>
              </w:rPr>
              <w:t>Auto-schedule interview slots when HR replies with availability</w:t>
            </w:r>
          </w:p>
        </w:tc>
      </w:tr>
      <w:tr>
        <w:tc>
          <w:tcPr>
            <w:tcW w:type="dxa" w:w="3024"/>
            <w:shd w:val="clear" w:color="auto" w:fill="FFFFFF"/>
          </w:tcPr>
          <w:p>
            <w:pPr>
              <w:jc w:val="left"/>
            </w:pPr>
            <w:r>
              <w:rPr>
                <w:sz w:val="20"/>
              </w:rPr>
              <w:t>Cover letter generator</w:t>
            </w:r>
          </w:p>
        </w:tc>
        <w:tc>
          <w:tcPr>
            <w:tcW w:type="dxa" w:w="1296"/>
            <w:shd w:val="clear" w:color="auto" w:fill="FFFFFF"/>
          </w:tcPr>
          <w:p>
            <w:pPr>
              <w:jc w:val="left"/>
            </w:pPr>
            <w:r>
              <w:rPr>
                <w:sz w:val="20"/>
              </w:rPr>
              <w:t>Low</w:t>
            </w:r>
          </w:p>
        </w:tc>
        <w:tc>
          <w:tcPr>
            <w:tcW w:type="dxa" w:w="6048"/>
            <w:shd w:val="clear" w:color="auto" w:fill="FFFFFF"/>
          </w:tcPr>
          <w:p>
            <w:pPr>
              <w:jc w:val="left"/>
            </w:pPr>
            <w:r>
              <w:rPr>
                <w:sz w:val="20"/>
              </w:rPr>
              <w:t>Generate tailored cover letters for roles that require them</w:t>
            </w:r>
          </w:p>
        </w:tc>
      </w:tr>
    </w:tbl>
    <w:p/>
    <w:p/>
    <w:p>
      <w:pPr>
        <w:spacing w:before="240" w:after="120"/>
      </w:pPr>
      <w:r>
        <w:rPr>
          <w:b w:val="0"/>
          <w:color w:val="888888"/>
          <w:sz w:val="20"/>
        </w:rPr>
        <w:t>JobPilot AI — Built by Rohit (Data Scientist / AI Engineer). Combining LLMs, semantic ML, and browser automation to make job searching smarter.</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