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https://learning.sap.com/learning-journeys/discovering-sap-activate-implementation-tools-and-methodology/describing-sap-activate</w:t>
      </w:r>
    </w:p>
    <w:p>
      <w:r>
        <w:rPr>
          <w:sz w:val="48"/>
        </w:rPr>
        <w:t>Describing SAP Activate</w:t>
      </w:r>
    </w:p>
    <w:p>
      <w:r>
        <w:rPr>
          <w:sz w:val="24"/>
        </w:rPr>
        <w:t>Objectives</w:t>
      </w:r>
    </w:p>
    <w:p>
      <w:r>
        <w:rPr>
          <w:sz w:val="40"/>
        </w:rPr>
        <w:t>Purpose of SAP Activate and the Implementation Approach</w:t>
      </w:r>
    </w:p>
    <w:p>
      <w:r>
        <w:rPr>
          <w:sz w:val="24"/>
        </w:rPr>
        <w:t>SAP Activate is an implementation methodology that is adaptable to a wide range of project sizes and complexities. It provides excellent guidance to all project streams like Architecture, Project Management, or Integration through its self-service capabilities, supporting customers, partners, and consultants to drive business initiatives in the digital age.</w:t>
      </w:r>
    </w:p>
    <w:p>
      <w:r>
        <w:rPr>
          <w:sz w:val="24"/>
        </w:rPr>
        <w:t>By leveraging the pre-delivered content, customers can jump-start the build using pre-built solutions as well as engineered services. With that, the SAP Activate framework provides a significant reduction in project time, reducing the Total Cost of Implementation (TCI) and Total Cost of Ownership (TCO).</w:t>
      </w:r>
    </w:p>
    <w:p>
      <w:r>
        <w:rPr>
          <w:sz w:val="36"/>
        </w:rPr>
        <w:t>Changed Business Expectations</w:t>
      </w:r>
    </w:p>
    <w:p>
      <w:r>
        <w:rPr>
          <w:sz w:val="24"/>
        </w:rPr>
        <w:t>In this lesson, we will discuss the origin of SAP Activate and the changes that it has brought about, in the way projects are delivered.</w:t>
      </w:r>
    </w:p>
    <w:p>
      <w:r>
        <w:rPr>
          <w:sz w:val="24"/>
        </w:rPr>
        <w:t>The various advantages that apply to cloud solutions will be highlighted in the following.</w:t>
      </w:r>
    </w:p>
    <w:p>
      <w:r>
        <w:rPr>
          <w:sz w:val="24"/>
        </w:rPr>
        <w:t>SAP Activate is a transformative shift into a newer, more modern, and smarter implementation approach when compared to the traditional approach to software deployments. This book details all the capabilities and services through Best Practices, accelerators, and tools which support this model. The diagram above offers a high-level comparison between the old and the new.</w:t>
      </w:r>
    </w:p>
    <w:p>
      <w:r>
        <w:rPr>
          <w:sz w:val="24"/>
        </w:rPr>
        <w:t>The purpose of the SAP Activate framework is to expedite and/or fast track any and/or all deployment options for all SAP products. This is achieved using automated testing tools, ready-to-run systems, and ready-to use content (available in the SAP Activate Roadmap Viewer).</w:t>
      </w:r>
    </w:p>
    <w:p>
      <w:r>
        <w:rPr>
          <w:sz w:val="24"/>
        </w:rPr>
        <w:t>This ultimately leads to a lower Total Cost of Implementation:</w:t>
      </w:r>
    </w:p>
    <w:p>
      <w:r>
        <w:rPr>
          <w:sz w:val="24"/>
        </w:rPr>
        <w:t>As documentation effort is significantly reduced using accelerators.</w:t>
      </w:r>
    </w:p>
    <w:p>
      <w:r>
        <w:rPr>
          <w:sz w:val="24"/>
        </w:rPr>
        <w:t>As configuration time is significantly reduced using pre-build solutions.</w:t>
      </w:r>
    </w:p>
    <w:p>
      <w:r>
        <w:rPr>
          <w:sz w:val="24"/>
        </w:rPr>
        <w:t>In addition to the reduction to the cost of implementation, SAP provides Application Life-Cycle management tools for the management of operations activities post go-live, effectively minimizing the costs of running your solution (that is, Reducing the Total Cost of Ownership – TCO).</w:t>
      </w:r>
    </w:p>
    <w:p>
      <w:r>
        <w:rPr>
          <w:sz w:val="40"/>
        </w:rPr>
        <w:t>SAP Activate Content</w:t>
      </w:r>
    </w:p>
    <w:p>
      <w:r>
        <w:rPr>
          <w:sz w:val="24"/>
        </w:rPr>
        <w:t>The SAP Activate Content includes accelerators in the form of documentation templates available to be used in each project phase, as well as pre-configured 'in-system' business processes, making the systems virtually ready-to-run after activation.</w:t>
      </w:r>
    </w:p>
    <w:p>
      <w:r>
        <w:rPr>
          <w:sz w:val="24"/>
        </w:rPr>
        <w:t>In addition to the accelerators, the SAP Activate framework provides system guidance in the form of configuration documents, data migration guidance, integration guidance, presentation materials, and video tutorials to support implementation teams with their project deployments.</w:t>
      </w:r>
    </w:p>
    <w:p>
      <w:r>
        <w:rPr>
          <w:sz w:val="24"/>
        </w:rPr>
        <w:t>All tools and content allow for an accelerated, guided, and expected outcome. This fosters customer, partner, and consultant enablement, while significantly lowering implementation risk.</w:t>
      </w:r>
    </w:p>
    <w:p>
      <w:r>
        <w:rPr>
          <w:sz w:val="24"/>
        </w:rPr>
        <w:t>SAP Best Practices provide projects with a baseline configuration.</w:t>
      </w:r>
    </w:p>
    <w:p>
      <w:r>
        <w:rPr>
          <w:sz w:val="24"/>
        </w:rPr>
        <w:t>Ready-to-run systems provide projects with a prototype.</w:t>
      </w:r>
    </w:p>
    <w:p>
      <w:r>
        <w:rPr>
          <w:sz w:val="24"/>
        </w:rPr>
        <w:t>Project accelerators which include project plans, document templates, and references to SAP information resources, provide project managers with the foundations for a project library.</w:t>
      </w:r>
    </w:p>
    <w:p>
      <w:r>
        <w:rPr>
          <w:sz w:val="24"/>
        </w:rPr>
        <w:t>For integration and migration areas, SAP provides system content and guidance.</w:t>
      </w:r>
    </w:p>
    <w:p>
      <w:r>
        <w:rPr>
          <w:sz w:val="40"/>
        </w:rPr>
        <w:t>Identify the SAP Activate Framework Variants</w:t>
      </w:r>
    </w:p>
    <w:p>
      <w:r>
        <w:rPr>
          <w:sz w:val="24"/>
        </w:rPr>
        <w:t>SAP Activate is a product agnostic framework which caters for all SAP deployment options and products, whether cloud, on-premise, or private cloud. The framework is seamlessly adapted to suit any deployment model or product in SAP’s entire portfolio. In addition, SAP has provided several roadmaps for each deployment type.</w:t>
      </w:r>
    </w:p>
    <w:p>
      <w:r>
        <w:rPr>
          <w:sz w:val="24"/>
        </w:rPr>
        <w:t>In addition to this course material, there are several other information sources where content on SAP Activate can be found.</w:t>
      </w:r>
    </w:p>
    <w:p>
      <w:r>
        <w:rPr>
          <w:sz w:val="24"/>
        </w:rPr>
        <w:t>They are as follows:</w:t>
      </w:r>
    </w:p>
    <w:p>
      <w:r>
        <w:rPr>
          <w:sz w:val="24"/>
        </w:rPr>
        <w:t>SAP Activate Community, refer to the following link:https://community.sap.com/topics/activate</w:t>
      </w:r>
    </w:p>
    <w:p>
      <w:r>
        <w:rPr>
          <w:sz w:val="24"/>
        </w:rPr>
        <w:t>The SAP Activate Roadmap Viewer, refer to the following link:</w:t>
      </w:r>
    </w:p>
    <w:p>
      <w:r>
        <w:rPr>
          <w:sz w:val="24"/>
        </w:rPr>
        <w:t>SAP Learning Hub, refer to the following link:</w:t>
      </w:r>
    </w:p>
    <w:p>
      <w:r>
        <w:rPr>
          <w:sz w:val="24"/>
        </w:rPr>
        <w:t>https://learninghub.sap.com/</w:t>
      </w:r>
    </w:p>
    <w:p>
      <w:r>
        <w:rPr>
          <w:sz w:val="24"/>
        </w:rPr>
        <w:t>Log in to track your progress &amp; complete quizzes</w:t>
      </w:r>
    </w:p>
    <w:p>
      <w:r>
        <w:rPr>
          <w:sz w:val="24"/>
        </w:rPr>
        <w:t>Learning</w:t>
      </w:r>
    </w:p>
    <w:p>
      <w:r>
        <w:rPr>
          <w:sz w:val="24"/>
        </w:rPr>
        <w:t>Quick Links</w:t>
      </w:r>
    </w:p>
    <w:p>
      <w:r>
        <w:rPr>
          <w:sz w:val="24"/>
        </w:rPr>
        <w:t>Learning Support</w:t>
      </w:r>
    </w:p>
    <w:p>
      <w:r>
        <w:rPr>
          <w:sz w:val="24"/>
        </w:rPr>
        <w:t>About SAP</w:t>
      </w:r>
    </w:p>
    <w:p>
      <w:r>
        <w:rPr>
          <w:sz w:val="24"/>
        </w:rPr>
        <w:t>Site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