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4E79"/>
          <w:sz w:val="52"/>
          <w:szCs w:val="52"/>
        </w:rPr>
        <w:t xml:space="preserve">Ephemeral Environment Platform</w:t>
      </w:r>
    </w:p>
    <w:p>
      <w:pPr>
        <w:spacing w:after="60" w:before="0"/>
      </w:pPr>
      <w:r>
        <w:rPr>
          <w:rFonts w:ascii="Arial" w:cs="Arial" w:eastAsia="Arial" w:hAnsi="Arial"/>
          <w:color w:val="2E75B6"/>
          <w:sz w:val="32"/>
          <w:szCs w:val="32"/>
        </w:rPr>
        <w:t xml:space="preserve">Testing complex applications end to end with all dependencies</w:t>
      </w:r>
    </w:p>
    <w:p>
      <w:pPr>
        <w:spacing w:after="480" w:before="0"/>
      </w:pPr>
      <w:r>
        <w:rPr>
          <w:rFonts w:ascii="Arial" w:cs="Arial" w:eastAsia="Arial" w:hAnsi="Arial"/>
          <w:color w:val="888888"/>
          <w:sz w:val="20"/>
          <w:szCs w:val="20"/>
        </w:rPr>
        <w:t xml:space="preserve">Date: April 2026  |  Status: Draft</w:t>
      </w:r>
    </w:p>
    <w:p>
      <w:pPr>
        <w:pBdr>
          <w:bottom w:val="single" w:color="2E75B6" w:sz="6"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Executive Summary</w:t>
      </w:r>
    </w:p>
    <w:p>
      <w:pPr>
        <w:spacing w:after="60" w:before="60"/>
      </w:pPr>
      <w:r>
        <w:rPr>
          <w:rFonts w:ascii="Arial" w:cs="Arial" w:eastAsia="Arial" w:hAnsi="Arial"/>
          <w:sz w:val="22"/>
          <w:szCs w:val="22"/>
        </w:rPr>
        <w:t xml:space="preserve">Modern software applications depend on multiple interconnected services, infrastructure components, and external integrations. Testing a complex application end to end — with all its real dependencies — is hard when environments are shared, versions are mismatched, and setup is manual. The solution is an on-demand environment factory: a platform that spins up a complete, isolated, version-aligned stack on request and tears it down automatically when done.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before="0"/>
            </w:pPr>
            <w:r>
              <w:rPr>
                <w:rFonts w:ascii="Arial" w:cs="Arial" w:eastAsia="Arial" w:hAnsi="Arial"/>
                <w:b/>
                <w:bCs/>
                <w:color w:val="404040"/>
                <w:sz w:val="22"/>
                <w:szCs w:val="22"/>
              </w:rPr>
              <w:t xml:space="preserve">Core Idea</w:t>
            </w:r>
          </w:p>
          <w:p>
            <w:pPr>
              <w:spacing w:after="0" w:before="0"/>
            </w:pPr>
            <w:r>
              <w:rPr>
                <w:rFonts w:ascii="Arial" w:cs="Arial" w:eastAsia="Arial" w:hAnsi="Arial"/>
                <w:sz w:val="22"/>
                <w:szCs w:val="22"/>
              </w:rPr>
              <w:t xml:space="preserve">The Internal Developer Portal (IDP) becomes the single entry point for spinning up a complete, isolated, version-aligned environment — with every dependency the application needs to run — orchestrating all underlying platforms without re-implementing them.</w:t>
            </w:r>
          </w:p>
        </w:tc>
      </w:tr>
    </w:tbl>
    <w:p>
      <w:pPr>
        <w:spacing w:after="80" w:before="80"/>
      </w:pPr>
      <w:r>
        <w:t xml:space="preserve"/>
      </w:r>
    </w:p>
    <w:p>
      <w:pPr>
        <w:spacing w:after="60" w:before="60"/>
      </w:pPr>
      <w:r>
        <w:rPr>
          <w:rFonts w:ascii="Arial" w:cs="Arial" w:eastAsia="Arial" w:hAnsi="Arial"/>
          <w:sz w:val="22"/>
          <w:szCs w:val="22"/>
        </w:rPr>
        <w:t xml:space="preserve">This document covers the architecture design, validity assessment, team ownership model, and a 12-week phased build plan.</w:t>
      </w:r>
    </w:p>
    <w:p>
      <w:pPr>
        <w:pBdr>
          <w:bottom w:val="single" w:color="2E75B6" w:sz="6"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Problem Statement</w:t>
      </w:r>
    </w:p>
    <w:p>
      <w:pPr>
        <w:spacing w:after="60" w:before="60"/>
      </w:pPr>
      <w:r>
        <w:rPr>
          <w:rFonts w:ascii="Arial" w:cs="Arial" w:eastAsia="Arial" w:hAnsi="Arial"/>
          <w:sz w:val="22"/>
          <w:szCs w:val="22"/>
        </w:rPr>
        <w:t xml:space="preserve">When testing Loan App v1, the test team must also run compatible versions of Person App, a specific MQ schema, a matching API gateway route, synced test data, and possibly an EC2-hosted component. Today, these dependencies are resolved manually, inconsistently, and against shared QA infrastructure.</w:t>
      </w:r>
    </w:p>
    <w:p>
      <w:pPr>
        <w:spacing w:after="80" w:before="80"/>
      </w:pPr>
      <w:r>
        <w:t xml:space="preserve"/>
      </w:r>
    </w:p>
    <w:p>
      <w:pPr>
        <w:spacing w:after="60" w:before="60"/>
      </w:pPr>
      <w:r>
        <w:rPr>
          <w:rFonts w:ascii="Arial" w:cs="Arial" w:eastAsia="Arial" w:hAnsi="Arial"/>
          <w:sz w:val="22"/>
          <w:szCs w:val="22"/>
        </w:rPr>
        <w:t xml:space="preserve">Key pain points:</w:t>
      </w:r>
    </w:p>
    <w:p>
      <w:pPr>
        <w:pStyle w:val="ListParagraph"/>
        <w:numPr>
          <w:ilvl w:val="0"/>
          <w:numId w:val="2"/>
        </w:numPr>
        <w:spacing w:after="40" w:before="40"/>
      </w:pPr>
      <w:r>
        <w:rPr>
          <w:rFonts w:ascii="Arial" w:cs="Arial" w:eastAsia="Arial" w:hAnsi="Arial"/>
          <w:b w:val="false"/>
          <w:bCs w:val="false"/>
          <w:sz w:val="22"/>
          <w:szCs w:val="22"/>
        </w:rPr>
        <w:t xml:space="preserve">Version mismatch: Loan App v1 may call the wrong version of Person App in shared QA</w:t>
      </w:r>
    </w:p>
    <w:p>
      <w:pPr>
        <w:pStyle w:val="ListParagraph"/>
        <w:numPr>
          <w:ilvl w:val="0"/>
          <w:numId w:val="2"/>
        </w:numPr>
        <w:spacing w:after="40" w:before="40"/>
      </w:pPr>
      <w:r>
        <w:rPr>
          <w:rFonts w:ascii="Arial" w:cs="Arial" w:eastAsia="Arial" w:hAnsi="Arial"/>
          <w:b w:val="false"/>
          <w:bCs w:val="false"/>
          <w:sz w:val="22"/>
          <w:szCs w:val="22"/>
        </w:rPr>
        <w:t xml:space="preserve">Environment collision: multiple teams testing simultaneously corrupt each other's data</w:t>
      </w:r>
    </w:p>
    <w:p>
      <w:pPr>
        <w:pStyle w:val="ListParagraph"/>
        <w:numPr>
          <w:ilvl w:val="0"/>
          <w:numId w:val="2"/>
        </w:numPr>
        <w:spacing w:after="40" w:before="40"/>
      </w:pPr>
      <w:r>
        <w:rPr>
          <w:rFonts w:ascii="Arial" w:cs="Arial" w:eastAsia="Arial" w:hAnsi="Arial"/>
          <w:b w:val="false"/>
          <w:bCs w:val="false"/>
          <w:sz w:val="22"/>
          <w:szCs w:val="22"/>
        </w:rPr>
        <w:t xml:space="preserve">No isolation: test traffic leaks toward prod or QA endpoints</w:t>
      </w:r>
    </w:p>
    <w:p>
      <w:pPr>
        <w:pStyle w:val="ListParagraph"/>
        <w:numPr>
          <w:ilvl w:val="0"/>
          <w:numId w:val="2"/>
        </w:numPr>
        <w:spacing w:after="40" w:before="40"/>
      </w:pPr>
      <w:r>
        <w:rPr>
          <w:rFonts w:ascii="Arial" w:cs="Arial" w:eastAsia="Arial" w:hAnsi="Arial"/>
          <w:b w:val="false"/>
          <w:bCs w:val="false"/>
          <w:sz w:val="22"/>
          <w:szCs w:val="22"/>
        </w:rPr>
        <w:t xml:space="preserve">Manual setup: spinning up a full dependency stack requires tickets, manual coordination, and significant lead time</w:t>
      </w:r>
    </w:p>
    <w:p>
      <w:pPr>
        <w:pStyle w:val="ListParagraph"/>
        <w:numPr>
          <w:ilvl w:val="0"/>
          <w:numId w:val="2"/>
        </w:numPr>
        <w:spacing w:after="40" w:before="40"/>
      </w:pPr>
      <w:r>
        <w:rPr>
          <w:rFonts w:ascii="Arial" w:cs="Arial" w:eastAsia="Arial" w:hAnsi="Arial"/>
          <w:b w:val="false"/>
          <w:bCs w:val="false"/>
          <w:sz w:val="22"/>
          <w:szCs w:val="22"/>
        </w:rPr>
        <w:t xml:space="preserve">Not K8s-only: EC2, IBM MQ, SFTP, and payment simulation are all outside Kubernetes</w:t>
      </w:r>
    </w:p>
    <w:p>
      <w:pPr>
        <w:pBdr>
          <w:bottom w:val="single" w:color="2E75B6" w:sz="6"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Architecture Overview</w:t>
      </w:r>
    </w:p>
    <w:p>
      <w:pPr>
        <w:spacing w:after="60" w:before="60"/>
      </w:pPr>
      <w:r>
        <w:rPr>
          <w:rFonts w:ascii="Arial" w:cs="Arial" w:eastAsia="Arial" w:hAnsi="Arial"/>
          <w:sz w:val="22"/>
          <w:szCs w:val="22"/>
        </w:rPr>
        <w:t xml:space="preserve">The architecture follows a strict principle: IDP is the orchestrator, not the implementor. IDP triggers pipelines and APIs owned by each platform team. It does not directly manage Terraform, MQ, or database infrastructure.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Layer Ownership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IDP (Harness)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Platform Engineering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 workflow + manifest + orchestration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Compatibility Registry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0"/>
                <w:szCs w:val="20"/>
              </w:rPr>
              <w:t xml:space="preserve">Platform Engineering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 mapping (YAML, validated via Nexus)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K8s Pipelines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Platform Engineering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Namespace creation + app deployment via Helm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EC2 / Terraform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0"/>
                <w:szCs w:val="20"/>
              </w:rPr>
              <w:t xml:space="preserve">EC2 Team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Parameterised provision + destroy pipeline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IBM MQ</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MQ Platform Team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 namespace creation + credentials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API Gateway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0"/>
                <w:szCs w:val="20"/>
              </w:rPr>
              <w:t xml:space="preserve">Gateway Team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Route/stage per env + destroy call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Data Platform Team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clone from masked-prod snapshot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SFTP</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0"/>
                <w:szCs w:val="20"/>
              </w:rPr>
              <w:t xml:space="preserve">SFTP Team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Folder + credentials per env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Money EPP / SWIFT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Platform Engineering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 service deployed in K8s namespace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Vault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0"/>
                <w:szCs w:val="20"/>
              </w:rPr>
              <w:t xml:space="preserve">Security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Secret injection scoped to env_id (resolved)</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Core Design Principles</w:t>
      </w:r>
    </w:p>
    <w:p>
      <w:pPr>
        <w:pStyle w:val="ListParagraph"/>
        <w:numPr>
          <w:ilvl w:val="0"/>
          <w:numId w:val="2"/>
        </w:numPr>
        <w:spacing w:after="40" w:before="40"/>
      </w:pPr>
      <w:r>
        <w:rPr>
          <w:rFonts w:ascii="Arial" w:cs="Arial" w:eastAsia="Arial" w:hAnsi="Arial"/>
          <w:b w:val="false"/>
          <w:bCs w:val="false"/>
          <w:sz w:val="22"/>
          <w:szCs w:val="22"/>
        </w:rPr>
        <w:t xml:space="preserve">Every resource is tagged with env_id — namespace, DB schema, MQ prefix, SFTP path, EC2 tags, gateway route</w:t>
      </w:r>
    </w:p>
    <w:p>
      <w:pPr>
        <w:pStyle w:val="ListParagraph"/>
        <w:numPr>
          <w:ilvl w:val="0"/>
          <w:numId w:val="2"/>
        </w:numPr>
        <w:spacing w:after="40" w:before="40"/>
      </w:pPr>
      <w:r>
        <w:rPr>
          <w:rFonts w:ascii="Arial" w:cs="Arial" w:eastAsia="Arial" w:hAnsi="Arial"/>
          <w:b w:val="false"/>
          <w:bCs w:val="false"/>
          <w:sz w:val="22"/>
          <w:szCs w:val="22"/>
        </w:rPr>
        <w:t xml:space="preserve">IDP triggers pipelines; platform teams run their own infrastructure</w:t>
      </w:r>
    </w:p>
    <w:p>
      <w:pPr>
        <w:pStyle w:val="ListParagraph"/>
        <w:numPr>
          <w:ilvl w:val="0"/>
          <w:numId w:val="2"/>
        </w:numPr>
        <w:spacing w:after="40" w:before="40"/>
      </w:pPr>
      <w:r>
        <w:rPr>
          <w:rFonts w:ascii="Arial" w:cs="Arial" w:eastAsia="Arial" w:hAnsi="Arial"/>
          <w:b w:val="false"/>
          <w:bCs w:val="false"/>
          <w:sz w:val="22"/>
          <w:szCs w:val="22"/>
        </w:rPr>
        <w:t xml:space="preserve">Nexus is queried at runtime for available versions; registry validates compatibility before provisioning</w:t>
      </w:r>
    </w:p>
    <w:p>
      <w:pPr>
        <w:pStyle w:val="ListParagraph"/>
        <w:numPr>
          <w:ilvl w:val="0"/>
          <w:numId w:val="2"/>
        </w:numPr>
        <w:spacing w:after="40" w:before="40"/>
      </w:pPr>
      <w:r>
        <w:rPr>
          <w:rFonts w:ascii="Arial" w:cs="Arial" w:eastAsia="Arial" w:hAnsi="Arial"/>
          <w:b w:val="false"/>
          <w:bCs w:val="false"/>
          <w:sz w:val="22"/>
          <w:szCs w:val="22"/>
        </w:rPr>
        <w:t xml:space="preserve">Money movement systems (SWIFT, EPP) are never connected directly — a mock service runs inside the K8s namespace</w:t>
      </w:r>
    </w:p>
    <w:p>
      <w:pPr>
        <w:pStyle w:val="ListParagraph"/>
        <w:numPr>
          <w:ilvl w:val="0"/>
          <w:numId w:val="2"/>
        </w:numPr>
        <w:spacing w:after="40" w:before="40"/>
      </w:pPr>
      <w:r>
        <w:rPr>
          <w:rFonts w:ascii="Arial" w:cs="Arial" w:eastAsia="Arial" w:hAnsi="Arial"/>
          <w:b w:val="false"/>
          <w:bCs w:val="false"/>
          <w:sz w:val="22"/>
          <w:szCs w:val="22"/>
        </w:rPr>
        <w:t xml:space="preserve">Manager approval gate required before provisioning a major environment</w:t>
      </w:r>
    </w:p>
    <w:p>
      <w:pPr>
        <w:pStyle w:val="ListParagraph"/>
        <w:numPr>
          <w:ilvl w:val="0"/>
          <w:numId w:val="2"/>
        </w:numPr>
        <w:spacing w:after="40" w:before="40"/>
      </w:pPr>
      <w:r>
        <w:rPr>
          <w:rFonts w:ascii="Arial" w:cs="Arial" w:eastAsia="Arial" w:hAnsi="Arial"/>
          <w:b w:val="false"/>
          <w:bCs w:val="false"/>
          <w:sz w:val="22"/>
          <w:szCs w:val="22"/>
        </w:rPr>
        <w:t xml:space="preserve">All environments have a TTL with auto-expiry and cleanup pipeline</w:t>
      </w:r>
    </w:p>
    <w:p>
      <w:pPr>
        <w:spacing w:after="80" w:before="80"/>
      </w:pPr>
      <w:r>
        <w:t xml:space="preserve"/>
      </w:r>
    </w:p>
    <w:p>
      <w:pPr>
        <w:spacing w:after="60" w:before="200"/>
      </w:pPr>
      <w:r>
        <w:rPr>
          <w:rFonts w:ascii="Arial" w:cs="Arial" w:eastAsia="Arial" w:hAnsi="Arial"/>
          <w:b/>
          <w:bCs/>
          <w:color w:val="404040"/>
          <w:sz w:val="22"/>
          <w:szCs w:val="22"/>
        </w:rPr>
        <w:t xml:space="preserve">Backward Compatibility Enforcement</w:t>
      </w:r>
    </w:p>
    <w:p>
      <w:pPr>
        <w:spacing w:after="60" w:before="60"/>
      </w:pPr>
      <w:r>
        <w:rPr>
          <w:rFonts w:ascii="Arial" w:cs="Arial" w:eastAsia="Arial" w:hAnsi="Arial"/>
          <w:sz w:val="22"/>
          <w:szCs w:val="22"/>
        </w:rPr>
        <w:t xml:space="preserve">APIs must be backward compatible across the versions defined in the registry. The API gateway routes by version — it does not transform requests between versions. If loan-app v1 calls the person-app v2 API, that contract must hold without translation. Breaking changes require a new version entry in the registry, not a workaround in the gateway.</w:t>
      </w:r>
    </w:p>
    <w:p>
      <w:pPr>
        <w:spacing w:after="80" w:before="80"/>
      </w:pPr>
      <w:r>
        <w:t xml:space="preserve"/>
      </w:r>
    </w:p>
    <w:p>
      <w:pPr>
        <w:spacing w:after="60" w:before="200"/>
      </w:pPr>
      <w:r>
        <w:rPr>
          <w:rFonts w:ascii="Arial" w:cs="Arial" w:eastAsia="Arial" w:hAnsi="Arial"/>
          <w:b/>
          <w:bCs/>
          <w:color w:val="404040"/>
          <w:sz w:val="22"/>
          <w:szCs w:val="22"/>
        </w:rPr>
        <w:t xml:space="preserve">Scenario-Based Simulation</w:t>
      </w:r>
    </w:p>
    <w:p>
      <w:pPr>
        <w:spacing w:after="60" w:before="60"/>
      </w:pPr>
      <w:r>
        <w:rPr>
          <w:rFonts w:ascii="Arial" w:cs="Arial" w:eastAsia="Arial" w:hAnsi="Arial"/>
          <w:sz w:val="22"/>
          <w:szCs w:val="22"/>
        </w:rPr>
        <w:t xml:space="preserve">SWIFT, EPP, and all regulated payment systems are always mocked — no exceptions. The mock service runs inside the Kubernetes namespace and provides deterministic, scenario-driven responses. Test scenarios (success, decline, fraud, timeout) are defined upfront and selected at environment request time, not improvised during test execution.</w:t>
      </w:r>
    </w:p>
    <w:p>
      <w:pPr>
        <w:spacing w:after="80" w:before="80"/>
      </w:pPr>
      <w:r>
        <w:t xml:space="preserve"/>
      </w:r>
    </w:p>
    <w:p>
      <w:pPr>
        <w:spacing w:after="60" w:before="200"/>
      </w:pPr>
      <w:r>
        <w:rPr>
          <w:rFonts w:ascii="Arial" w:cs="Arial" w:eastAsia="Arial" w:hAnsi="Arial"/>
          <w:b/>
          <w:bCs/>
          <w:color w:val="404040"/>
          <w:sz w:val="22"/>
          <w:szCs w:val="22"/>
        </w:rPr>
        <w:t xml:space="preserve">Environment Immutability</w:t>
      </w:r>
    </w:p>
    <w:p>
      <w:pPr>
        <w:spacing w:after="60" w:before="60"/>
      </w:pPr>
      <w:r>
        <w:rPr>
          <w:rFonts w:ascii="Arial" w:cs="Arial" w:eastAsia="Arial" w:hAnsi="Arial"/>
          <w:sz w:val="22"/>
          <w:szCs w:val="22"/>
        </w:rPr>
        <w:t xml:space="preserve">The manifest is frozen at the point of creation. Once an environment is provisioned, its component versions, configuration, and infrastructure parameters cannot be changed at runtime. Any change requires a new environment request. This ensures test results are reproducible and the environment that was validated is exactly the environment that was tested.</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Version Compatibility Registry</w:t>
      </w:r>
    </w:p>
    <w:p>
      <w:pPr>
        <w:spacing w:after="60" w:before="60"/>
      </w:pPr>
      <w:r>
        <w:rPr>
          <w:rFonts w:ascii="Arial" w:cs="Arial" w:eastAsia="Arial" w:hAnsi="Arial"/>
          <w:sz w:val="22"/>
          <w:szCs w:val="22"/>
        </w:rPr>
        <w:t xml:space="preserve">Each application team owns a YAML registry file that defines which versions of its dependencies are compatible. This is the source of truth for what gets provisioned.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rPr>
                <w:rFonts w:ascii="Courier New" w:cs="Courier New" w:eastAsia="Courier New" w:hAnsi="Courier New"/>
                <w:sz w:val="20"/>
                <w:szCs w:val="20"/>
              </w:rPr>
              <w:t xml:space="preserve">app: loan-app</w:t>
            </w:r>
          </w:p>
          <w:p>
            <w:r>
              <w:rPr>
                <w:rFonts w:ascii="Courier New" w:cs="Courier New" w:eastAsia="Courier New" w:hAnsi="Courier New"/>
                <w:sz w:val="20"/>
                <w:szCs w:val="20"/>
              </w:rPr>
              <w:t xml:space="preserve">versions:</w:t>
            </w:r>
          </w:p>
          <w:p>
            <w:r>
              <w:rPr>
                <w:rFonts w:ascii="Courier New" w:cs="Courier New" w:eastAsia="Courier New" w:hAnsi="Courier New"/>
                <w:sz w:val="20"/>
                <w:szCs w:val="20"/>
              </w:rPr>
              <w:t xml:space="preserve">  "1.0.0":</w:t>
            </w:r>
          </w:p>
          <w:p>
            <w:r>
              <w:rPr>
                <w:rFonts w:ascii="Courier New" w:cs="Courier New" w:eastAsia="Courier New" w:hAnsi="Courier New"/>
                <w:sz w:val="20"/>
                <w:szCs w:val="20"/>
              </w:rPr>
              <w:t xml:space="preserve">    dependencies:</w:t>
            </w:r>
          </w:p>
          <w:p>
            <w:r>
              <w:rPr>
                <w:rFonts w:ascii="Courier New" w:cs="Courier New" w:eastAsia="Courier New" w:hAnsi="Courier New"/>
                <w:sz w:val="20"/>
                <w:szCs w:val="20"/>
              </w:rPr>
              <w:t xml:space="preserve">      person-app: "2.3.0"</w:t>
            </w:r>
          </w:p>
          <w:p>
            <w:r>
              <w:rPr>
                <w:rFonts w:ascii="Courier New" w:cs="Courier New" w:eastAsia="Courier New" w:hAnsi="Courier New"/>
                <w:sz w:val="20"/>
                <w:szCs w:val="20"/>
              </w:rPr>
              <w:t xml:space="preserve">      money-epp: "4.1.0"</w:t>
            </w:r>
          </w:p>
          <w:p>
            <w:r>
              <w:rPr>
                <w:rFonts w:ascii="Courier New" w:cs="Courier New" w:eastAsia="Courier New" w:hAnsi="Courier New"/>
                <w:sz w:val="20"/>
                <w:szCs w:val="20"/>
              </w:rPr>
              <w:t xml:space="preserve">    infra:</w:t>
            </w:r>
          </w:p>
          <w:p>
            <w:r>
              <w:rPr>
                <w:rFonts w:ascii="Courier New" w:cs="Courier New" w:eastAsia="Courier New" w:hAnsi="Courier New"/>
                <w:sz w:val="20"/>
                <w:szCs w:val="20"/>
              </w:rPr>
              <w:t xml:space="preserve">      mq-schema: "v4"</w:t>
            </w:r>
          </w:p>
          <w:p>
            <w:r>
              <w:rPr>
                <w:rFonts w:ascii="Courier New" w:cs="Courier New" w:eastAsia="Courier New" w:hAnsi="Courier New"/>
                <w:sz w:val="20"/>
                <w:szCs w:val="20"/>
              </w:rPr>
              <w:t xml:space="preserve">      api-version: "v1"</w:t>
            </w:r>
          </w:p>
        </w:tc>
      </w:tr>
    </w:tbl>
    <w:p>
      <w:pPr>
        <w:spacing w:after="80" w:before="80"/>
      </w:pPr>
      <w:r>
        <w:t xml:space="preserve"/>
      </w:r>
    </w:p>
    <w:p>
      <w:pPr>
        <w:spacing w:after="60" w:before="60"/>
      </w:pPr>
      <w:r>
        <w:rPr>
          <w:rFonts w:ascii="Arial" w:cs="Arial" w:eastAsia="Arial" w:hAnsi="Arial"/>
          <w:sz w:val="22"/>
          <w:szCs w:val="22"/>
        </w:rPr>
        <w:t xml:space="preserve">Registry validation: when a team publishes a new artifact version to Nexus, the CI pipeline checks that the Nexus metadata (api_version, schema_version) matches the registry entry. Mismatches block provisioning before any infrastructure is created.</w:t>
      </w:r>
    </w:p>
    <w:p>
      <w:pPr>
        <w:pBdr>
          <w:bottom w:val="single" w:color="2E75B6" w:sz="6"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End-to-End Provisioning Flow</w:t>
      </w:r>
    </w:p>
    <w:p>
      <w:pPr>
        <w:spacing w:after="60" w:before="60"/>
      </w:pPr>
      <w:r>
        <w:rPr>
          <w:rFonts w:ascii="Arial" w:cs="Arial" w:eastAsia="Arial" w:hAnsi="Arial"/>
          <w:sz w:val="22"/>
          <w:szCs w:val="22"/>
        </w:rPr>
        <w:t xml:space="preserve">The following steps execute in order when a developer requests an ephemeral environment for Loan App v1.0.0:</w:t>
      </w:r>
    </w:p>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Developer selects Loan App v1.0.0 in IDP self-service form</w:t>
      </w:r>
    </w:p>
    <w:p>
      <w:pPr>
        <w:pStyle w:val="ListParagraph"/>
        <w:numPr>
          <w:ilvl w:val="0"/>
          <w:numId w:val="3"/>
        </w:numPr>
        <w:spacing w:after="40" w:before="40"/>
      </w:pPr>
      <w:r>
        <w:rPr>
          <w:rFonts w:ascii="Arial" w:cs="Arial" w:eastAsia="Arial" w:hAnsi="Arial"/>
          <w:sz w:val="22"/>
          <w:szCs w:val="22"/>
        </w:rPr>
        <w:t xml:space="preserve">IDP queries Nexus — confirms artifact exists</w:t>
      </w:r>
    </w:p>
    <w:p>
      <w:pPr>
        <w:pStyle w:val="ListParagraph"/>
        <w:numPr>
          <w:ilvl w:val="0"/>
          <w:numId w:val="3"/>
        </w:numPr>
        <w:spacing w:after="40" w:before="40"/>
      </w:pPr>
      <w:r>
        <w:rPr>
          <w:rFonts w:ascii="Arial" w:cs="Arial" w:eastAsia="Arial" w:hAnsi="Arial"/>
          <w:sz w:val="22"/>
          <w:szCs w:val="22"/>
        </w:rPr>
        <w:t xml:space="preserve">IDP validates Nexus metadata against registry — fails fast if mismatch</w:t>
      </w:r>
    </w:p>
    <w:p>
      <w:pPr>
        <w:pStyle w:val="ListParagraph"/>
        <w:numPr>
          <w:ilvl w:val="0"/>
          <w:numId w:val="3"/>
        </w:numPr>
        <w:spacing w:after="40" w:before="40"/>
      </w:pPr>
      <w:r>
        <w:rPr>
          <w:rFonts w:ascii="Arial" w:cs="Arial" w:eastAsia="Arial" w:hAnsi="Arial"/>
          <w:sz w:val="22"/>
          <w:szCs w:val="22"/>
        </w:rPr>
        <w:t xml:space="preserve">Registry resolves: Person App v2.3.0, Money EPP v4.1.0, MQ schema v4, API v1</w:t>
      </w:r>
    </w:p>
    <w:p>
      <w:pPr>
        <w:pStyle w:val="ListParagraph"/>
        <w:numPr>
          <w:ilvl w:val="0"/>
          <w:numId w:val="3"/>
        </w:numPr>
        <w:spacing w:after="40" w:before="40"/>
      </w:pPr>
      <w:r>
        <w:rPr>
          <w:rFonts w:ascii="Arial" w:cs="Arial" w:eastAsia="Arial" w:hAnsi="Arial"/>
          <w:sz w:val="22"/>
          <w:szCs w:val="22"/>
        </w:rPr>
        <w:t xml:space="preserve">Manager approval gate — required for major environments</w:t>
      </w:r>
    </w:p>
    <w:p>
      <w:pPr>
        <w:pStyle w:val="ListParagraph"/>
        <w:numPr>
          <w:ilvl w:val="0"/>
          <w:numId w:val="3"/>
        </w:numPr>
        <w:spacing w:after="40" w:before="40"/>
      </w:pPr>
      <w:r>
        <w:rPr>
          <w:rFonts w:ascii="Arial" w:cs="Arial" w:eastAsia="Arial" w:hAnsi="Arial"/>
          <w:sz w:val="22"/>
          <w:szCs w:val="22"/>
        </w:rPr>
        <w:t xml:space="preserve">IDP generates env_id: env-loan-v1-abc123</w:t>
      </w:r>
    </w:p>
    <w:p>
      <w:pPr>
        <w:pStyle w:val="ListParagraph"/>
        <w:numPr>
          <w:ilvl w:val="0"/>
          <w:numId w:val="3"/>
        </w:numPr>
        <w:spacing w:after="40" w:before="40"/>
      </w:pPr>
      <w:r>
        <w:rPr>
          <w:rFonts w:ascii="Arial" w:cs="Arial" w:eastAsia="Arial" w:hAnsi="Arial"/>
          <w:sz w:val="22"/>
          <w:szCs w:val="22"/>
        </w:rPr>
        <w:t xml:space="preserve">Infra pipelines triggered in parallel: DB schema clone, MQ queue setup, EC2 (if required), SFTP folder, API Gateway route</w:t>
      </w:r>
    </w:p>
    <w:p>
      <w:pPr>
        <w:pStyle w:val="ListParagraph"/>
        <w:numPr>
          <w:ilvl w:val="0"/>
          <w:numId w:val="3"/>
        </w:numPr>
        <w:spacing w:after="40" w:before="40"/>
      </w:pPr>
      <w:r>
        <w:rPr>
          <w:rFonts w:ascii="Arial" w:cs="Arial" w:eastAsia="Arial" w:hAnsi="Arial"/>
          <w:sz w:val="22"/>
          <w:szCs w:val="22"/>
        </w:rPr>
        <w:t xml:space="preserve">App deploy pipelines triggered: Loan App + Person App into namespace env-loan-v1-abc123</w:t>
      </w:r>
    </w:p>
    <w:p>
      <w:pPr>
        <w:pStyle w:val="ListParagraph"/>
        <w:numPr>
          <w:ilvl w:val="0"/>
          <w:numId w:val="3"/>
        </w:numPr>
        <w:spacing w:after="40" w:before="40"/>
      </w:pPr>
      <w:r>
        <w:rPr>
          <w:rFonts w:ascii="Arial" w:cs="Arial" w:eastAsia="Arial" w:hAnsi="Arial"/>
          <w:sz w:val="22"/>
          <w:szCs w:val="22"/>
        </w:rPr>
        <w:t xml:space="preserve">Health-check contracts run per service (readiness probe + integration ping)</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Step 5 — Validation (Critical)</w:t>
      </w:r>
    </w:p>
    <w:p>
      <w:pPr>
        <w:spacing w:after="60" w:before="60"/>
      </w:pPr>
      <w:r>
        <w:rPr>
          <w:rFonts w:ascii="Arial" w:cs="Arial" w:eastAsia="Arial" w:hAnsi="Arial"/>
          <w:sz w:val="22"/>
          <w:szCs w:val="22"/>
        </w:rPr>
        <w:t xml:space="preserve">Before the environment is made available, the system runs a structured validation suite across every component. This is not a generic ping — each check is specific to the integration type.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is validated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 health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Readiness probes pass on all pods — loan-app, person-app, and any sidecar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Service-to-service connectivity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loan-app can reach person-app within the namespace via Kubernetes DNS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MQ publish/consume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test message is published to env-scoped queue and consumed successfully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DB connectivity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 can connect to cloned schema and execute a basic read query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API gateway routing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 loan-v1-abc123.test.company.com resolves and routes to the correct namespace</w:t>
            </w:r>
          </w:p>
        </w:tc>
      </w:tr>
    </w:tbl>
    <w:p>
      <w:pPr>
        <w:spacing w:after="80" w:before="80"/>
      </w:pPr>
      <w:r>
        <w:t xml:space="preserve"/>
      </w:r>
    </w:p>
    <w:p>
      <w:pPr>
        <w:spacing w:after="60" w:before="60"/>
      </w:pPr>
      <w:r>
        <w:rPr>
          <w:rFonts w:ascii="Arial" w:cs="Arial" w:eastAsia="Arial" w:hAnsi="Arial"/>
          <w:sz w:val="22"/>
          <w:szCs w:val="22"/>
        </w:rPr>
        <w:t xml:space="preserve">If any check fails, provisioning is marked as failed. The environment is not made available. The developer receives a clear failure reason, not a broken environment to debug.</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Step 6 — Certification</w:t>
      </w:r>
    </w:p>
    <w:p>
      <w:pPr>
        <w:spacing w:after="60" w:before="60"/>
      </w:pPr>
      <w:r>
        <w:rPr>
          <w:rFonts w:ascii="Arial" w:cs="Arial" w:eastAsia="Arial" w:hAnsi="Arial"/>
          <w:sz w:val="22"/>
          <w:szCs w:val="22"/>
        </w:rPr>
        <w:t xml:space="preserve">Only environments that pass all validation checks are certified as ready for use. IDP stamps the environment record with a certification status before returning it to the developer.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rPr>
                <w:rFonts w:ascii="Courier New" w:cs="Courier New" w:eastAsia="Courier New" w:hAnsi="Courier New"/>
                <w:sz w:val="20"/>
                <w:szCs w:val="20"/>
              </w:rPr>
              <w:t xml:space="preserve">status:       READY_FOR_TEST</w:t>
            </w:r>
          </w:p>
          <w:p>
            <w:r>
              <w:rPr>
                <w:rFonts w:ascii="Courier New" w:cs="Courier New" w:eastAsia="Courier New" w:hAnsi="Courier New"/>
                <w:sz w:val="20"/>
                <w:szCs w:val="20"/>
              </w:rPr>
              <w:t xml:space="preserve">env_id:       env-loan-v1-abc123</w:t>
            </w:r>
          </w:p>
          <w:p>
            <w:r>
              <w:rPr>
                <w:rFonts w:ascii="Courier New" w:cs="Courier New" w:eastAsia="Courier New" w:hAnsi="Courier New"/>
                <w:sz w:val="20"/>
                <w:szCs w:val="20"/>
              </w:rPr>
              <w:t xml:space="preserve">validated_at: 2026-04-26T10:32:00Z</w:t>
            </w:r>
          </w:p>
          <w:p>
            <w:r>
              <w:rPr>
                <w:rFonts w:ascii="Courier New" w:cs="Courier New" w:eastAsia="Courier New" w:hAnsi="Courier New"/>
                <w:sz w:val="20"/>
                <w:szCs w:val="20"/>
              </w:rPr>
              <w:t xml:space="preserve">checks_passed: [app_health, connectivity, mq, db, gateway]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60" w:before="0"/>
            </w:pPr>
            <w:r>
              <w:rPr>
                <w:rFonts w:ascii="Arial" w:cs="Arial" w:eastAsia="Arial" w:hAnsi="Arial"/>
                <w:b/>
                <w:bCs/>
                <w:color w:val="404040"/>
                <w:sz w:val="22"/>
                <w:szCs w:val="22"/>
              </w:rPr>
              <w:t xml:space="preserve">Key Rule</w:t>
            </w:r>
          </w:p>
          <w:p>
            <w:pPr>
              <w:spacing w:after="0" w:before="0"/>
            </w:pPr>
            <w:r>
              <w:rPr>
                <w:rFonts w:ascii="Arial" w:cs="Arial" w:eastAsia="Arial" w:hAnsi="Arial"/>
                <w:sz w:val="22"/>
                <w:szCs w:val="22"/>
              </w:rPr>
              <w:t xml:space="preserve">Only certified environments are usable. An environment that has not passed Step 5 validation is never handed to a tester. This prevents wasted test cycles against broken or partially provisioned environments.</w:t>
            </w:r>
          </w:p>
        </w:tc>
      </w:tr>
    </w:tbl>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IDP returns certified endpoint, headers, and status to developer</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Step 7 — Pre-Test Revalidation</w:t>
      </w:r>
    </w:p>
    <w:p>
      <w:pPr>
        <w:spacing w:after="60" w:before="60"/>
      </w:pPr>
      <w:r>
        <w:rPr>
          <w:rFonts w:ascii="Arial" w:cs="Arial" w:eastAsia="Arial" w:hAnsi="Arial"/>
          <w:sz w:val="22"/>
          <w:szCs w:val="22"/>
        </w:rPr>
        <w:t xml:space="preserve">Before testing starts, the environment is revalidated. A certified environment can still degrade between provisioning and test execution — credentials can expire, network routes can drop, MQ connections can timeout. This step catches that.</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Credentials still valid — Vault-issued tokens checked for expiry</w:t>
      </w:r>
    </w:p>
    <w:p>
      <w:pPr>
        <w:pStyle w:val="ListParagraph"/>
        <w:numPr>
          <w:ilvl w:val="0"/>
          <w:numId w:val="2"/>
        </w:numPr>
        <w:spacing w:after="40" w:before="40"/>
      </w:pPr>
      <w:r>
        <w:rPr>
          <w:rFonts w:ascii="Arial" w:cs="Arial" w:eastAsia="Arial" w:hAnsi="Arial"/>
          <w:b w:val="false"/>
          <w:bCs w:val="false"/>
          <w:sz w:val="22"/>
          <w:szCs w:val="22"/>
        </w:rPr>
        <w:t xml:space="preserve">MQ reachable — queue connection re-established and confirmed live</w:t>
      </w:r>
    </w:p>
    <w:p>
      <w:pPr>
        <w:pStyle w:val="ListParagraph"/>
        <w:numPr>
          <w:ilvl w:val="0"/>
          <w:numId w:val="2"/>
        </w:numPr>
        <w:spacing w:after="40" w:before="40"/>
      </w:pPr>
      <w:r>
        <w:rPr>
          <w:rFonts w:ascii="Arial" w:cs="Arial" w:eastAsia="Arial" w:hAnsi="Arial"/>
          <w:b w:val="false"/>
          <w:bCs w:val="false"/>
          <w:sz w:val="22"/>
          <w:szCs w:val="22"/>
        </w:rPr>
        <w:t xml:space="preserve">API gateway routing intact — endpoint resolves and returns expected response</w:t>
      </w:r>
    </w:p>
    <w:p>
      <w:pPr>
        <w:spacing w:after="80" w:before="80"/>
      </w:pPr>
      <w:r>
        <w:t xml:space="preserve"/>
      </w:r>
    </w:p>
    <w:p>
      <w:pPr>
        <w:spacing w:after="60" w:before="60"/>
      </w:pPr>
      <w:r>
        <w:rPr>
          <w:rFonts w:ascii="Arial" w:cs="Arial" w:eastAsia="Arial" w:hAnsi="Arial"/>
          <w:sz w:val="22"/>
          <w:szCs w:val="22"/>
        </w:rPr>
        <w:t xml:space="preserve">If revalidation fails, the environment is flagged and the test run is blocked. The developer is notified rather than allowed to run tests against a degraded environment.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Step 8 — TTL and Cleanup</w:t>
      </w:r>
    </w:p>
    <w:p>
      <w:pPr>
        <w:spacing w:after="60" w:before="60"/>
      </w:pPr>
      <w:r>
        <w:rPr>
          <w:rFonts w:ascii="Arial" w:cs="Arial" w:eastAsia="Arial" w:hAnsi="Arial"/>
          <w:sz w:val="22"/>
          <w:szCs w:val="22"/>
        </w:rPr>
        <w:t xml:space="preserve">Every environment has a hard TTL set at provisioning time. When it expires, a cleanup pipeline runs automatically across all scoped resources.</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Kubernetes namespace deleted — all pods, services, and config maps removed</w:t>
      </w:r>
    </w:p>
    <w:p>
      <w:pPr>
        <w:pStyle w:val="ListParagraph"/>
        <w:numPr>
          <w:ilvl w:val="0"/>
          <w:numId w:val="2"/>
        </w:numPr>
        <w:spacing w:after="40" w:before="40"/>
      </w:pPr>
      <w:r>
        <w:rPr>
          <w:rFonts w:ascii="Arial" w:cs="Arial" w:eastAsia="Arial" w:hAnsi="Arial"/>
          <w:b w:val="false"/>
          <w:bCs w:val="false"/>
          <w:sz w:val="22"/>
          <w:szCs w:val="22"/>
        </w:rPr>
        <w:t xml:space="preserve">DB schema dropped — env-scoped schema purged, no residual data</w:t>
      </w:r>
    </w:p>
    <w:p>
      <w:pPr>
        <w:pStyle w:val="ListParagraph"/>
        <w:numPr>
          <w:ilvl w:val="0"/>
          <w:numId w:val="2"/>
        </w:numPr>
        <w:spacing w:after="40" w:before="40"/>
      </w:pPr>
      <w:r>
        <w:rPr>
          <w:rFonts w:ascii="Arial" w:cs="Arial" w:eastAsia="Arial" w:hAnsi="Arial"/>
          <w:b w:val="false"/>
          <w:bCs w:val="false"/>
          <w:sz w:val="22"/>
          <w:szCs w:val="22"/>
        </w:rPr>
        <w:t xml:space="preserve">MQ queues removed — env-scoped queue prefix cleared</w:t>
      </w:r>
    </w:p>
    <w:p>
      <w:pPr>
        <w:pStyle w:val="ListParagraph"/>
        <w:numPr>
          <w:ilvl w:val="0"/>
          <w:numId w:val="2"/>
        </w:numPr>
        <w:spacing w:after="40" w:before="40"/>
      </w:pPr>
      <w:r>
        <w:rPr>
          <w:rFonts w:ascii="Arial" w:cs="Arial" w:eastAsia="Arial" w:hAnsi="Arial"/>
          <w:b w:val="false"/>
          <w:bCs w:val="false"/>
          <w:sz w:val="22"/>
          <w:szCs w:val="22"/>
        </w:rPr>
        <w:t xml:space="preserve">SFTP folder deleted — credentials revoked</w:t>
      </w:r>
    </w:p>
    <w:p>
      <w:pPr>
        <w:pStyle w:val="ListParagraph"/>
        <w:numPr>
          <w:ilvl w:val="0"/>
          <w:numId w:val="2"/>
        </w:numPr>
        <w:spacing w:after="40" w:before="40"/>
      </w:pPr>
      <w:r>
        <w:rPr>
          <w:rFonts w:ascii="Arial" w:cs="Arial" w:eastAsia="Arial" w:hAnsi="Arial"/>
          <w:b w:val="false"/>
          <w:bCs w:val="false"/>
          <w:sz w:val="22"/>
          <w:szCs w:val="22"/>
        </w:rPr>
        <w:t xml:space="preserve">EC2 terminated — destroy pipeline triggered, all tags confirmed cleared</w:t>
      </w:r>
    </w:p>
    <w:p>
      <w:pPr>
        <w:pStyle w:val="ListParagraph"/>
        <w:numPr>
          <w:ilvl w:val="0"/>
          <w:numId w:val="2"/>
        </w:numPr>
        <w:spacing w:after="40" w:before="40"/>
      </w:pPr>
      <w:r>
        <w:rPr>
          <w:rFonts w:ascii="Arial" w:cs="Arial" w:eastAsia="Arial" w:hAnsi="Arial"/>
          <w:b w:val="false"/>
          <w:bCs w:val="false"/>
          <w:sz w:val="22"/>
          <w:szCs w:val="22"/>
        </w:rPr>
        <w:t xml:space="preserve">API gateway route removed — endpoint deregistered</w:t>
      </w:r>
    </w:p>
    <w:p>
      <w:pPr>
        <w:spacing w:after="80" w:before="80"/>
      </w:pPr>
      <w:r>
        <w:t xml:space="preserve"/>
      </w:r>
    </w:p>
    <w:p>
      <w:pPr>
        <w:spacing w:after="60" w:before="60"/>
      </w:pPr>
      <w:r>
        <w:rPr>
          <w:rFonts w:ascii="Arial" w:cs="Arial" w:eastAsia="Arial" w:hAnsi="Arial"/>
          <w:sz w:val="22"/>
          <w:szCs w:val="22"/>
        </w:rPr>
        <w:t xml:space="preserve">Orphan detection runs as a daily job independent of TTL. Any resource tagged with an env_id where the corresponding IDP environment record is in a failed or expired state is flagged for manual review. This protects against accumulation from failed provisioning runs.</w:t>
      </w:r>
    </w:p>
    <w:p>
      <w:pPr>
        <w:pBdr>
          <w:bottom w:val="single" w:color="2E75B6" w:sz="6"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Platform Integration Design</w:t>
      </w:r>
    </w:p>
    <w:p>
      <w:pPr>
        <w:pStyle w:val="Heading2"/>
        <w:spacing w:after="80" w:before="240"/>
      </w:pPr>
      <w:r>
        <w:rPr>
          <w:rFonts w:ascii="Arial" w:cs="Arial" w:eastAsia="Arial" w:hAnsi="Arial"/>
          <w:b/>
          <w:bCs/>
          <w:color w:val="2E75B6"/>
          <w:sz w:val="26"/>
          <w:szCs w:val="26"/>
        </w:rPr>
        <w:t xml:space="preserve">IBM MQ Isolation</w:t>
      </w:r>
    </w:p>
    <w:p>
      <w:pPr>
        <w:spacing w:after="60" w:before="60"/>
      </w:pPr>
      <w:r>
        <w:rPr>
          <w:rFonts w:ascii="Arial" w:cs="Arial" w:eastAsia="Arial" w:hAnsi="Arial"/>
          <w:sz w:val="22"/>
          <w:szCs w:val="22"/>
        </w:rPr>
        <w:t xml:space="preserve">Queue prefix per environment is the recommended approach. Each environment gets a dedicated queue namespace scoped to env_id.</w:t>
      </w:r>
    </w:p>
    <w:p>
      <w:pPr>
        <w:pStyle w:val="ListParagraph"/>
        <w:numPr>
          <w:ilvl w:val="0"/>
          <w:numId w:val="2"/>
        </w:numPr>
        <w:spacing w:after="40" w:before="40"/>
      </w:pPr>
      <w:r>
        <w:rPr>
          <w:rFonts w:ascii="Arial" w:cs="Arial" w:eastAsia="Arial" w:hAnsi="Arial"/>
          <w:b w:val="false"/>
          <w:bCs w:val="false"/>
          <w:sz w:val="22"/>
          <w:szCs w:val="22"/>
        </w:rPr>
        <w:t xml:space="preserve">Queue prefix: env-loan-v1-abc123.*</w:t>
      </w:r>
    </w:p>
    <w:p>
      <w:pPr>
        <w:pStyle w:val="ListParagraph"/>
        <w:numPr>
          <w:ilvl w:val="0"/>
          <w:numId w:val="2"/>
        </w:numPr>
        <w:spacing w:after="40" w:before="40"/>
      </w:pPr>
      <w:r>
        <w:rPr>
          <w:rFonts w:ascii="Arial" w:cs="Arial" w:eastAsia="Arial" w:hAnsi="Arial"/>
          <w:b w:val="false"/>
          <w:bCs w:val="false"/>
          <w:sz w:val="22"/>
          <w:szCs w:val="22"/>
        </w:rPr>
        <w:t xml:space="preserve">MQ team exposes an automation API or pipeline — IDP calls it, receives connection string back</w:t>
      </w:r>
    </w:p>
    <w:p>
      <w:pPr>
        <w:pStyle w:val="ListParagraph"/>
        <w:numPr>
          <w:ilvl w:val="0"/>
          <w:numId w:val="2"/>
        </w:numPr>
        <w:spacing w:after="40" w:before="40"/>
      </w:pPr>
      <w:r>
        <w:rPr>
          <w:rFonts w:ascii="Arial" w:cs="Arial" w:eastAsia="Arial" w:hAnsi="Arial"/>
          <w:b w:val="false"/>
          <w:bCs w:val="false"/>
          <w:sz w:val="22"/>
          <w:szCs w:val="22"/>
        </w:rPr>
        <w:t xml:space="preserve">Escalate to dedicated Queue Manager only if PCI/audit compliance demands full isolation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SFTP Isolation</w:t>
      </w:r>
    </w:p>
    <w:p>
      <w:pPr>
        <w:spacing w:after="60" w:before="60"/>
      </w:pPr>
      <w:r>
        <w:rPr>
          <w:rFonts w:ascii="Arial" w:cs="Arial" w:eastAsia="Arial" w:hAnsi="Arial"/>
          <w:sz w:val="22"/>
          <w:szCs w:val="22"/>
        </w:rPr>
        <w:t xml:space="preserve">Simplest integration in the stack. Each environment gets a unique folder and credentials.</w:t>
      </w:r>
    </w:p>
    <w:p>
      <w:pPr>
        <w:pStyle w:val="ListParagraph"/>
        <w:numPr>
          <w:ilvl w:val="0"/>
          <w:numId w:val="2"/>
        </w:numPr>
        <w:spacing w:after="40" w:before="40"/>
      </w:pPr>
      <w:r>
        <w:rPr>
          <w:rFonts w:ascii="Arial" w:cs="Arial" w:eastAsia="Arial" w:hAnsi="Arial"/>
          <w:b w:val="false"/>
          <w:bCs w:val="false"/>
          <w:sz w:val="22"/>
          <w:szCs w:val="22"/>
        </w:rPr>
        <w:t xml:space="preserve">Path: /sftp/test/env-loan-v1-abc123/</w:t>
      </w:r>
    </w:p>
    <w:p>
      <w:pPr>
        <w:pStyle w:val="ListParagraph"/>
        <w:numPr>
          <w:ilvl w:val="0"/>
          <w:numId w:val="2"/>
        </w:numPr>
        <w:spacing w:after="40" w:before="40"/>
      </w:pPr>
      <w:r>
        <w:rPr>
          <w:rFonts w:ascii="Arial" w:cs="Arial" w:eastAsia="Arial" w:hAnsi="Arial"/>
          <w:b w:val="false"/>
          <w:bCs w:val="false"/>
          <w:sz w:val="22"/>
          <w:szCs w:val="22"/>
        </w:rPr>
        <w:t xml:space="preserve">IDP calls SFTP team API to create folder and generate user credentials</w:t>
      </w:r>
    </w:p>
    <w:p>
      <w:pPr>
        <w:pStyle w:val="ListParagraph"/>
        <w:numPr>
          <w:ilvl w:val="0"/>
          <w:numId w:val="2"/>
        </w:numPr>
        <w:spacing w:after="40" w:before="40"/>
      </w:pPr>
      <w:r>
        <w:rPr>
          <w:rFonts w:ascii="Arial" w:cs="Arial" w:eastAsia="Arial" w:hAnsi="Arial"/>
          <w:b w:val="false"/>
          <w:bCs w:val="false"/>
          <w:sz w:val="22"/>
          <w:szCs w:val="22"/>
        </w:rPr>
        <w:t xml:space="preserve">Returns host, username, and path to the provisioned environment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Money EPP / SWIFT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60" w:before="0"/>
            </w:pPr>
            <w:r>
              <w:rPr>
                <w:rFonts w:ascii="Arial" w:cs="Arial" w:eastAsia="Arial" w:hAnsi="Arial"/>
                <w:b/>
                <w:bCs/>
                <w:color w:val="404040"/>
                <w:sz w:val="22"/>
                <w:szCs w:val="22"/>
              </w:rPr>
              <w:t xml:space="preserve">Golden Rule</w:t>
            </w:r>
          </w:p>
          <w:p>
            <w:pPr>
              <w:spacing w:after="0" w:before="0"/>
            </w:pPr>
            <w:r>
              <w:rPr>
                <w:rFonts w:ascii="Arial" w:cs="Arial" w:eastAsia="Arial" w:hAnsi="Arial"/>
                <w:sz w:val="22"/>
                <w:szCs w:val="22"/>
              </w:rPr>
              <w:t xml:space="preserve">Never connect test environments directly to real money movement systems. Always simulate.</w:t>
            </w:r>
          </w:p>
        </w:tc>
      </w:tr>
    </w:tbl>
    <w:p>
      <w:pPr>
        <w:spacing w:after="80" w:before="80"/>
      </w:pPr>
      <w:r>
        <w:t xml:space="preserve"/>
      </w:r>
    </w:p>
    <w:p>
      <w:pPr>
        <w:spacing w:after="60" w:before="60"/>
      </w:pPr>
      <w:r>
        <w:rPr>
          <w:rFonts w:ascii="Arial" w:cs="Arial" w:eastAsia="Arial" w:hAnsi="Arial"/>
          <w:sz w:val="22"/>
          <w:szCs w:val="22"/>
        </w:rPr>
        <w:t xml:space="preserve">A mock service is deployed inside the Kubernetes namespace. It travels with the environment and is torn down at TTL. Simulated scenarios:</w:t>
      </w:r>
    </w:p>
    <w:p>
      <w:pPr>
        <w:pStyle w:val="ListParagraph"/>
        <w:numPr>
          <w:ilvl w:val="0"/>
          <w:numId w:val="2"/>
        </w:numPr>
        <w:spacing w:after="40" w:before="40"/>
      </w:pPr>
      <w:r>
        <w:rPr>
          <w:rFonts w:ascii="Arial" w:cs="Arial" w:eastAsia="Arial" w:hAnsi="Arial"/>
          <w:b w:val="false"/>
          <w:bCs w:val="false"/>
          <w:sz w:val="22"/>
          <w:szCs w:val="22"/>
        </w:rPr>
        <w:t xml:space="preserve">Payment success</w:t>
      </w:r>
    </w:p>
    <w:p>
      <w:pPr>
        <w:pStyle w:val="ListParagraph"/>
        <w:numPr>
          <w:ilvl w:val="0"/>
          <w:numId w:val="2"/>
        </w:numPr>
        <w:spacing w:after="40" w:before="40"/>
      </w:pPr>
      <w:r>
        <w:rPr>
          <w:rFonts w:ascii="Arial" w:cs="Arial" w:eastAsia="Arial" w:hAnsi="Arial"/>
          <w:b w:val="false"/>
          <w:bCs w:val="false"/>
          <w:sz w:val="22"/>
          <w:szCs w:val="22"/>
        </w:rPr>
        <w:t xml:space="preserve">Insufficient funds</w:t>
      </w:r>
    </w:p>
    <w:p>
      <w:pPr>
        <w:pStyle w:val="ListParagraph"/>
        <w:numPr>
          <w:ilvl w:val="0"/>
          <w:numId w:val="2"/>
        </w:numPr>
        <w:spacing w:after="40" w:before="40"/>
      </w:pPr>
      <w:r>
        <w:rPr>
          <w:rFonts w:ascii="Arial" w:cs="Arial" w:eastAsia="Arial" w:hAnsi="Arial"/>
          <w:b w:val="false"/>
          <w:bCs w:val="false"/>
          <w:sz w:val="22"/>
          <w:szCs w:val="22"/>
        </w:rPr>
        <w:t xml:space="preserve">Fraud block</w:t>
      </w:r>
    </w:p>
    <w:p>
      <w:pPr>
        <w:pStyle w:val="ListParagraph"/>
        <w:numPr>
          <w:ilvl w:val="0"/>
          <w:numId w:val="2"/>
        </w:numPr>
        <w:spacing w:after="40" w:before="40"/>
      </w:pPr>
      <w:r>
        <w:rPr>
          <w:rFonts w:ascii="Arial" w:cs="Arial" w:eastAsia="Arial" w:hAnsi="Arial"/>
          <w:b w:val="false"/>
          <w:bCs w:val="false"/>
          <w:sz w:val="22"/>
          <w:szCs w:val="22"/>
        </w:rPr>
        <w:t xml:space="preserve">Timeout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Database Isolation</w:t>
      </w:r>
    </w:p>
    <w:p>
      <w:pPr>
        <w:spacing w:after="60" w:before="60"/>
      </w:pPr>
      <w:r>
        <w:rPr>
          <w:rFonts w:ascii="Arial" w:cs="Arial" w:eastAsia="Arial" w:hAnsi="Arial"/>
          <w:sz w:val="22"/>
          <w:szCs w:val="22"/>
        </w:rPr>
        <w:t xml:space="preserve">Each environment gets a cloned schema from a masked production snapshot. Schema name includes env_id (e.g., loan_env_abc123) to prevent cross-environment writes.</w:t>
      </w:r>
    </w:p>
    <w:p>
      <w:pPr>
        <w:pStyle w:val="ListParagraph"/>
        <w:numPr>
          <w:ilvl w:val="0"/>
          <w:numId w:val="2"/>
        </w:numPr>
        <w:spacing w:after="40" w:before="40"/>
      </w:pPr>
      <w:r>
        <w:rPr>
          <w:rFonts w:ascii="Arial" w:cs="Arial" w:eastAsia="Arial" w:hAnsi="Arial"/>
          <w:b w:val="false"/>
          <w:bCs w:val="false"/>
          <w:sz w:val="22"/>
          <w:szCs w:val="22"/>
        </w:rPr>
        <w:t xml:space="preserve">If clone time exceeds 15 minutes, implement a pre-warm pool of available schemas</w:t>
      </w:r>
    </w:p>
    <w:p>
      <w:pPr>
        <w:pStyle w:val="ListParagraph"/>
        <w:numPr>
          <w:ilvl w:val="0"/>
          <w:numId w:val="2"/>
        </w:numPr>
        <w:spacing w:after="40" w:before="40"/>
      </w:pPr>
      <w:r>
        <w:rPr>
          <w:rFonts w:ascii="Arial" w:cs="Arial" w:eastAsia="Arial" w:hAnsi="Arial"/>
          <w:b w:val="false"/>
          <w:bCs w:val="false"/>
          <w:sz w:val="22"/>
          <w:szCs w:val="22"/>
        </w:rPr>
        <w:t xml:space="preserve">Test data catalog required alongside the version registry — each test scenario maps to a specific dataset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API Gateway</w:t>
      </w:r>
    </w:p>
    <w:p>
      <w:pPr>
        <w:spacing w:after="60" w:before="60"/>
      </w:pPr>
      <w:r>
        <w:rPr>
          <w:rFonts w:ascii="Arial" w:cs="Arial" w:eastAsia="Arial" w:hAnsi="Arial"/>
          <w:sz w:val="22"/>
          <w:szCs w:val="22"/>
        </w:rPr>
        <w:t xml:space="preserve">App teams own their API route version mapping. IDP calls the gateway team's automation to create a route scoped to env_id.</w:t>
      </w:r>
    </w:p>
    <w:p>
      <w:pPr>
        <w:pStyle w:val="ListParagraph"/>
        <w:numPr>
          <w:ilvl w:val="0"/>
          <w:numId w:val="2"/>
        </w:numPr>
        <w:spacing w:after="40" w:before="40"/>
      </w:pPr>
      <w:r>
        <w:rPr>
          <w:rFonts w:ascii="Arial" w:cs="Arial" w:eastAsia="Arial" w:hAnsi="Arial"/>
          <w:b w:val="false"/>
          <w:bCs w:val="false"/>
          <w:sz w:val="22"/>
          <w:szCs w:val="22"/>
        </w:rPr>
        <w:t xml:space="preserve">Endpoint format: loan-v1-abc123.test.company.com</w:t>
      </w:r>
    </w:p>
    <w:p>
      <w:pPr>
        <w:pStyle w:val="ListParagraph"/>
        <w:numPr>
          <w:ilvl w:val="0"/>
          <w:numId w:val="2"/>
        </w:numPr>
        <w:spacing w:after="40" w:before="40"/>
      </w:pPr>
      <w:r>
        <w:rPr>
          <w:rFonts w:ascii="Arial" w:cs="Arial" w:eastAsia="Arial" w:hAnsi="Arial"/>
          <w:b w:val="false"/>
          <w:bCs w:val="false"/>
          <w:sz w:val="22"/>
          <w:szCs w:val="22"/>
        </w:rPr>
        <w:t xml:space="preserve">Route header: X-Test-Env: loan-v1-abc123</w:t>
      </w:r>
    </w:p>
    <w:p>
      <w:pPr>
        <w:pStyle w:val="ListParagraph"/>
        <w:numPr>
          <w:ilvl w:val="0"/>
          <w:numId w:val="2"/>
        </w:numPr>
        <w:spacing w:after="40" w:before="40"/>
      </w:pPr>
      <w:r>
        <w:rPr>
          <w:rFonts w:ascii="Arial" w:cs="Arial" w:eastAsia="Arial" w:hAnsi="Arial"/>
          <w:b w:val="false"/>
          <w:bCs w:val="false"/>
          <w:sz w:val="22"/>
          <w:szCs w:val="22"/>
        </w:rPr>
        <w:t xml:space="preserve">Corresponding destroy call triggered at cleanup</w:t>
      </w:r>
    </w:p>
    <w:p>
      <w:pPr>
        <w:pBdr>
          <w:bottom w:val="single" w:color="2E75B6" w:sz="6"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Architecture Validity Assessment</w:t>
      </w:r>
    </w:p>
    <w:p>
      <w:pPr>
        <w:spacing w:after="60" w:before="60"/>
      </w:pPr>
      <w:r>
        <w:rPr>
          <w:rFonts w:ascii="Arial" w:cs="Arial" w:eastAsia="Arial" w:hAnsi="Arial"/>
          <w:sz w:val="22"/>
          <w:szCs w:val="22"/>
        </w:rPr>
        <w:t xml:space="preserve">All major architectural risks have been reviewed and resolved. The following table reflects the final status.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manifest 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Validated</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Low</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namespace per env</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Validated</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env_id as universal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Validated</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Low</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IDP as orchestrator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Validated</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Nexus version pull at runtime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Validated</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Low</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MQ queue namespace per env</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Strengthened — dedicated prefix model</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4F00"/>
                <w:sz w:val="20"/>
                <w:szCs w:val="20"/>
              </w:rPr>
              <w:t xml:space="preserve">Medium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SFTP folder isolation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Validated</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Low</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Mock service for SWIFT/EPP</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Validated</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 injection (Vault)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 — Vault scoped to env_id</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Low</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 rollback on failure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Accepted for v1</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Nexus to registry validation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Additional step added to workflow</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Low</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route version ownership</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 teams own — resolved</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Registry CI validation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Nexus metadata must match registry</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Low</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Environment certification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Added — Step 6 in provisioning flow</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 validation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 Nexus + registry cross-check</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Low</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 drift handling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Added — pre-test revalidation Step 7</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data strategy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Strengthened — scenario-based datasets</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4F00"/>
                <w:sz w:val="20"/>
                <w:szCs w:val="20"/>
              </w:rPr>
              <w:t xml:space="preserve">Medium</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Infra provisioning speed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Pre-warm pool recommended</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4F00"/>
                <w:sz w:val="20"/>
                <w:szCs w:val="20"/>
              </w:rPr>
              <w:t xml:space="preserve">Medium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Orphaned resource accumulation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orphan detector job — Step 8</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4F00"/>
                <w:sz w:val="20"/>
                <w:szCs w:val="20"/>
              </w:rPr>
              <w:t xml:space="preserve">Medium</w:t>
            </w:r>
          </w:p>
        </w:tc>
      </w:tr>
    </w:tbl>
    <w:p>
      <w:pPr>
        <w:pBdr>
          <w:bottom w:val="single" w:color="2E75B6" w:sz="6"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4-Month Build Plan</w:t>
      </w:r>
    </w:p>
    <w:p>
      <w:pPr>
        <w:spacing w:after="60" w:before="60"/>
      </w:pPr>
      <w:r>
        <w:rPr>
          <w:rFonts w:ascii="Arial" w:cs="Arial" w:eastAsia="Arial" w:hAnsi="Arial"/>
          <w:sz w:val="22"/>
          <w:szCs w:val="22"/>
        </w:rPr>
        <w:t xml:space="preserve">This plan is structured conservatively across 16 weeks. Each phase includes buffer time for unknowns, team dependencies, and learning. Phases overlap where possible but are not assumed to run perfectly in parallel.</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Phase 1 — IDP Core (Weeks 1–5)  |  Owner: Platform Engineering</w:t>
      </w:r>
    </w:p>
    <w:p>
      <w:pPr>
        <w:spacing w:after="60" w:before="60"/>
      </w:pPr>
      <w:r>
        <w:rPr>
          <w:rFonts w:ascii="Arial" w:cs="Arial" w:eastAsia="Arial" w:hAnsi="Arial"/>
          <w:sz w:val="22"/>
          <w:szCs w:val="22"/>
        </w:rPr>
        <w:t xml:space="preserve">No external dependencies. Focus is on getting the IDP workflow, registry, and manifest generation right before touching any infrastructure.</w:t>
      </w:r>
    </w:p>
    <w:p>
      <w:pPr>
        <w:pStyle w:val="ListParagraph"/>
        <w:numPr>
          <w:ilvl w:val="0"/>
          <w:numId w:val="2"/>
        </w:numPr>
        <w:spacing w:after="40" w:before="40"/>
      </w:pPr>
      <w:r>
        <w:rPr>
          <w:rFonts w:ascii="Arial" w:cs="Arial" w:eastAsia="Arial" w:hAnsi="Arial"/>
          <w:b w:val="false"/>
          <w:bCs w:val="false"/>
          <w:sz w:val="22"/>
          <w:szCs w:val="22"/>
        </w:rPr>
        <w:t xml:space="preserve">Self-service form: app name, version, TTL, test scenario</w:t>
      </w:r>
    </w:p>
    <w:p>
      <w:pPr>
        <w:pStyle w:val="ListParagraph"/>
        <w:numPr>
          <w:ilvl w:val="0"/>
          <w:numId w:val="2"/>
        </w:numPr>
        <w:spacing w:after="40" w:before="40"/>
      </w:pPr>
      <w:r>
        <w:rPr>
          <w:rFonts w:ascii="Arial" w:cs="Arial" w:eastAsia="Arial" w:hAnsi="Arial"/>
          <w:b w:val="false"/>
          <w:bCs w:val="false"/>
          <w:sz w:val="22"/>
          <w:szCs w:val="22"/>
        </w:rPr>
        <w:t xml:space="preserve">Static YAML compatibility registry — no API needed at this stage</w:t>
      </w:r>
    </w:p>
    <w:p>
      <w:pPr>
        <w:pStyle w:val="ListParagraph"/>
        <w:numPr>
          <w:ilvl w:val="0"/>
          <w:numId w:val="2"/>
        </w:numPr>
        <w:spacing w:after="40" w:before="40"/>
      </w:pPr>
      <w:r>
        <w:rPr>
          <w:rFonts w:ascii="Arial" w:cs="Arial" w:eastAsia="Arial" w:hAnsi="Arial"/>
          <w:b w:val="false"/>
          <w:bCs w:val="false"/>
          <w:sz w:val="22"/>
          <w:szCs w:val="22"/>
        </w:rPr>
        <w:t xml:space="preserve">Nexus version query + registry validation step</w:t>
      </w:r>
    </w:p>
    <w:p>
      <w:pPr>
        <w:pStyle w:val="ListParagraph"/>
        <w:numPr>
          <w:ilvl w:val="0"/>
          <w:numId w:val="2"/>
        </w:numPr>
        <w:spacing w:after="40" w:before="40"/>
      </w:pPr>
      <w:r>
        <w:rPr>
          <w:rFonts w:ascii="Arial" w:cs="Arial" w:eastAsia="Arial" w:hAnsi="Arial"/>
          <w:b w:val="false"/>
          <w:bCs w:val="false"/>
          <w:sz w:val="22"/>
          <w:szCs w:val="22"/>
        </w:rPr>
        <w:t xml:space="preserve">Manifest generation with env_id</w:t>
      </w:r>
    </w:p>
    <w:p>
      <w:pPr>
        <w:pStyle w:val="ListParagraph"/>
        <w:numPr>
          <w:ilvl w:val="0"/>
          <w:numId w:val="2"/>
        </w:numPr>
        <w:spacing w:after="40" w:before="40"/>
      </w:pPr>
      <w:r>
        <w:rPr>
          <w:rFonts w:ascii="Arial" w:cs="Arial" w:eastAsia="Arial" w:hAnsi="Arial"/>
          <w:b w:val="false"/>
          <w:bCs w:val="false"/>
          <w:sz w:val="22"/>
          <w:szCs w:val="22"/>
        </w:rPr>
        <w:t xml:space="preserve">Manager approval gate wired into Harness workflow</w:t>
      </w:r>
    </w:p>
    <w:p>
      <w:pPr>
        <w:pStyle w:val="ListParagraph"/>
        <w:numPr>
          <w:ilvl w:val="0"/>
          <w:numId w:val="2"/>
        </w:numPr>
        <w:spacing w:after="40" w:before="40"/>
      </w:pPr>
      <w:r>
        <w:rPr>
          <w:rFonts w:ascii="Arial" w:cs="Arial" w:eastAsia="Arial" w:hAnsi="Arial"/>
          <w:b w:val="false"/>
          <w:bCs w:val="false"/>
          <w:sz w:val="22"/>
          <w:szCs w:val="22"/>
        </w:rPr>
        <w:t xml:space="preserve">Week 5 buffer: iterate on form UX, test edge cases in manifest output</w:t>
      </w:r>
    </w:p>
    <w:p>
      <w:pPr>
        <w:spacing w:after="60" w:before="60"/>
      </w:pPr>
      <w:r>
        <w:rPr>
          <w:rFonts w:ascii="Arial" w:cs="Arial" w:eastAsia="Arial" w:hAnsi="Arial"/>
          <w:b/>
          <w:bCs/>
          <w:sz w:val="22"/>
          <w:szCs w:val="22"/>
        </w:rPr>
        <w:t xml:space="preserve">Deliverable: Developer selects Loan App v1 → IDP produces a validated manifest YAML.</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Phase 2 — K8s Pipelines (Weeks 4–8)  |  Owner: Platform Engineering</w:t>
      </w:r>
    </w:p>
    <w:p>
      <w:pPr>
        <w:spacing w:after="60" w:before="60"/>
      </w:pPr>
      <w:r>
        <w:rPr>
          <w:rFonts w:ascii="Arial" w:cs="Arial" w:eastAsia="Arial" w:hAnsi="Arial"/>
          <w:sz w:val="22"/>
          <w:szCs w:val="22"/>
        </w:rPr>
        <w:t xml:space="preserve">Overlaps Phase 1 from week 4. Reuses existing Harness pipelines, parameterised with runtime inputs. Allow time to work through namespace isolation edge cases and Helm value overrides per env.</w:t>
      </w:r>
    </w:p>
    <w:p>
      <w:pPr>
        <w:pStyle w:val="ListParagraph"/>
        <w:numPr>
          <w:ilvl w:val="0"/>
          <w:numId w:val="2"/>
        </w:numPr>
        <w:spacing w:after="40" w:before="40"/>
      </w:pPr>
      <w:r>
        <w:rPr>
          <w:rFonts w:ascii="Arial" w:cs="Arial" w:eastAsia="Arial" w:hAnsi="Arial"/>
          <w:b w:val="false"/>
          <w:bCs w:val="false"/>
          <w:sz w:val="22"/>
          <w:szCs w:val="22"/>
        </w:rPr>
        <w:t xml:space="preserve">Pipeline accepts: env_id, namespace, app name, version, config overrides</w:t>
      </w:r>
    </w:p>
    <w:p>
      <w:pPr>
        <w:pStyle w:val="ListParagraph"/>
        <w:numPr>
          <w:ilvl w:val="0"/>
          <w:numId w:val="2"/>
        </w:numPr>
        <w:spacing w:after="40" w:before="40"/>
      </w:pPr>
      <w:r>
        <w:rPr>
          <w:rFonts w:ascii="Arial" w:cs="Arial" w:eastAsia="Arial" w:hAnsi="Arial"/>
          <w:b w:val="false"/>
          <w:bCs w:val="false"/>
          <w:sz w:val="22"/>
          <w:szCs w:val="22"/>
        </w:rPr>
        <w:t xml:space="preserve">Creates namespace env-loan-v1-abc123, deploys Helm chart</w:t>
      </w:r>
    </w:p>
    <w:p>
      <w:pPr>
        <w:pStyle w:val="ListParagraph"/>
        <w:numPr>
          <w:ilvl w:val="0"/>
          <w:numId w:val="2"/>
        </w:numPr>
        <w:spacing w:after="40" w:before="40"/>
      </w:pPr>
      <w:r>
        <w:rPr>
          <w:rFonts w:ascii="Arial" w:cs="Arial" w:eastAsia="Arial" w:hAnsi="Arial"/>
          <w:b w:val="false"/>
          <w:bCs w:val="false"/>
          <w:sz w:val="22"/>
          <w:szCs w:val="22"/>
        </w:rPr>
        <w:t xml:space="preserve">Emits readiness signal back to IDP on pod health</w:t>
      </w:r>
    </w:p>
    <w:p>
      <w:pPr>
        <w:pStyle w:val="ListParagraph"/>
        <w:numPr>
          <w:ilvl w:val="0"/>
          <w:numId w:val="2"/>
        </w:numPr>
        <w:spacing w:after="40" w:before="40"/>
      </w:pPr>
      <w:r>
        <w:rPr>
          <w:rFonts w:ascii="Arial" w:cs="Arial" w:eastAsia="Arial" w:hAnsi="Arial"/>
          <w:b w:val="false"/>
          <w:bCs w:val="false"/>
          <w:sz w:val="22"/>
          <w:szCs w:val="22"/>
        </w:rPr>
        <w:t xml:space="preserve">Weeks 7–8 buffer: handle config injection issues, test with two apps in same namespace</w:t>
      </w:r>
    </w:p>
    <w:p>
      <w:pPr>
        <w:spacing w:after="60" w:before="60"/>
      </w:pPr>
      <w:r>
        <w:rPr>
          <w:rFonts w:ascii="Arial" w:cs="Arial" w:eastAsia="Arial" w:hAnsi="Arial"/>
          <w:b/>
          <w:bCs/>
          <w:sz w:val="22"/>
          <w:szCs w:val="22"/>
        </w:rPr>
        <w:t xml:space="preserve">Critical: Lock the pipeline input contract in week 4 and share it with all app teams.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Phase 3 — EC2 Team (Weeks 5–10)  |  Owner: EC2 Team</w:t>
      </w:r>
    </w:p>
    <w:p>
      <w:pPr>
        <w:spacing w:after="60" w:before="60"/>
      </w:pPr>
      <w:r>
        <w:rPr>
          <w:rFonts w:ascii="Arial" w:cs="Arial" w:eastAsia="Arial" w:hAnsi="Arial"/>
          <w:sz w:val="22"/>
          <w:szCs w:val="22"/>
        </w:rPr>
        <w:t xml:space="preserve">Biggest external dependency — timeline is partly outside your control. Start the conversation early and build in significant buffer for back-and-forth.</w:t>
      </w:r>
    </w:p>
    <w:p>
      <w:pPr>
        <w:pStyle w:val="ListParagraph"/>
        <w:numPr>
          <w:ilvl w:val="0"/>
          <w:numId w:val="2"/>
        </w:numPr>
        <w:spacing w:after="40" w:before="40"/>
      </w:pPr>
      <w:r>
        <w:rPr>
          <w:rFonts w:ascii="Arial" w:cs="Arial" w:eastAsia="Arial" w:hAnsi="Arial"/>
          <w:b w:val="false"/>
          <w:bCs w:val="false"/>
          <w:sz w:val="22"/>
          <w:szCs w:val="22"/>
        </w:rPr>
        <w:t xml:space="preserve">Parameterised Terraform pipeline callable via Harness API or webhook</w:t>
      </w:r>
    </w:p>
    <w:p>
      <w:pPr>
        <w:pStyle w:val="ListParagraph"/>
        <w:numPr>
          <w:ilvl w:val="0"/>
          <w:numId w:val="2"/>
        </w:numPr>
        <w:spacing w:after="40" w:before="40"/>
      </w:pPr>
      <w:r>
        <w:rPr>
          <w:rFonts w:ascii="Arial" w:cs="Arial" w:eastAsia="Arial" w:hAnsi="Arial"/>
          <w:b w:val="false"/>
          <w:bCs w:val="false"/>
          <w:sz w:val="22"/>
          <w:szCs w:val="22"/>
        </w:rPr>
        <w:t xml:space="preserve">All assets tagged with env_id</w:t>
      </w:r>
    </w:p>
    <w:p>
      <w:pPr>
        <w:pStyle w:val="ListParagraph"/>
        <w:numPr>
          <w:ilvl w:val="0"/>
          <w:numId w:val="2"/>
        </w:numPr>
        <w:spacing w:after="40" w:before="40"/>
      </w:pPr>
      <w:r>
        <w:rPr>
          <w:rFonts w:ascii="Arial" w:cs="Arial" w:eastAsia="Arial" w:hAnsi="Arial"/>
          <w:b w:val="false"/>
          <w:bCs w:val="false"/>
          <w:sz w:val="22"/>
          <w:szCs w:val="22"/>
        </w:rPr>
        <w:t xml:space="preserve">Destroy pipeline triggered at TTL expiry</w:t>
      </w:r>
    </w:p>
    <w:p>
      <w:pPr>
        <w:pStyle w:val="ListParagraph"/>
        <w:numPr>
          <w:ilvl w:val="0"/>
          <w:numId w:val="2"/>
        </w:numPr>
        <w:spacing w:after="40" w:before="40"/>
      </w:pPr>
      <w:r>
        <w:rPr>
          <w:rFonts w:ascii="Arial" w:cs="Arial" w:eastAsia="Arial" w:hAnsi="Arial"/>
          <w:b w:val="false"/>
          <w:bCs w:val="false"/>
          <w:sz w:val="22"/>
          <w:szCs w:val="22"/>
        </w:rPr>
        <w:t xml:space="preserve">Provision time SLA — if over 15 minutes, pre-warm pooling is mandatory</w:t>
      </w:r>
    </w:p>
    <w:p>
      <w:pPr>
        <w:pStyle w:val="ListParagraph"/>
        <w:numPr>
          <w:ilvl w:val="0"/>
          <w:numId w:val="2"/>
        </w:numPr>
        <w:spacing w:after="40" w:before="40"/>
      </w:pPr>
      <w:r>
        <w:rPr>
          <w:rFonts w:ascii="Arial" w:cs="Arial" w:eastAsia="Arial" w:hAnsi="Arial"/>
          <w:b w:val="false"/>
          <w:bCs w:val="false"/>
          <w:sz w:val="22"/>
          <w:szCs w:val="22"/>
        </w:rPr>
        <w:t xml:space="preserve">Weeks 9–10 buffer: integration testing, fix tagging issues, validate destroy pipeline</w:t>
      </w:r>
    </w:p>
    <w:p>
      <w:pPr>
        <w:spacing w:after="60" w:before="60"/>
      </w:pPr>
      <w:r>
        <w:rPr>
          <w:rFonts w:ascii="Arial" w:cs="Arial" w:eastAsia="Arial" w:hAnsi="Arial"/>
          <w:sz w:val="22"/>
          <w:szCs w:val="22"/>
        </w:rPr>
        <w:t xml:space="preserve">If EC2 team is delayed beyond week 8, stub the integration and continue without blocking K8s work.</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Phase 4 — Platform Integrations (Weeks 8–14)  |  Owner: Respective Teams</w:t>
      </w:r>
    </w:p>
    <w:p>
      <w:pPr>
        <w:spacing w:after="60" w:before="60"/>
      </w:pPr>
      <w:r>
        <w:rPr>
          <w:rFonts w:ascii="Arial" w:cs="Arial" w:eastAsia="Arial" w:hAnsi="Arial"/>
          <w:sz w:val="22"/>
          <w:szCs w:val="22"/>
        </w:rPr>
        <w:t xml:space="preserve">Each integration is a separate negotiation with a separate team. Do not assume they will move at your pace. Start conversations in week 5 and expect delays.</w:t>
      </w:r>
    </w:p>
    <w:p>
      <w:pPr>
        <w:pStyle w:val="ListParagraph"/>
        <w:numPr>
          <w:ilvl w:val="0"/>
          <w:numId w:val="2"/>
        </w:numPr>
        <w:spacing w:after="40" w:before="40"/>
      </w:pPr>
      <w:r>
        <w:rPr>
          <w:rFonts w:ascii="Arial" w:cs="Arial" w:eastAsia="Arial" w:hAnsi="Arial"/>
          <w:b w:val="false"/>
          <w:bCs w:val="false"/>
          <w:sz w:val="22"/>
          <w:szCs w:val="22"/>
        </w:rPr>
        <w:t xml:space="preserve">API Gateway: route/stage create + destroy per env_id</w:t>
      </w:r>
    </w:p>
    <w:p>
      <w:pPr>
        <w:pStyle w:val="ListParagraph"/>
        <w:numPr>
          <w:ilvl w:val="0"/>
          <w:numId w:val="2"/>
        </w:numPr>
        <w:spacing w:after="40" w:before="40"/>
      </w:pPr>
      <w:r>
        <w:rPr>
          <w:rFonts w:ascii="Arial" w:cs="Arial" w:eastAsia="Arial" w:hAnsi="Arial"/>
          <w:b w:val="false"/>
          <w:bCs w:val="false"/>
          <w:sz w:val="22"/>
          <w:szCs w:val="22"/>
        </w:rPr>
        <w:t xml:space="preserve">Database: schema clone from masked-prod, exposed as pipeline step</w:t>
      </w:r>
    </w:p>
    <w:p>
      <w:pPr>
        <w:pStyle w:val="ListParagraph"/>
        <w:numPr>
          <w:ilvl w:val="0"/>
          <w:numId w:val="2"/>
        </w:numPr>
        <w:spacing w:after="40" w:before="40"/>
      </w:pPr>
      <w:r>
        <w:rPr>
          <w:rFonts w:ascii="Arial" w:cs="Arial" w:eastAsia="Arial" w:hAnsi="Arial"/>
          <w:b w:val="false"/>
          <w:bCs w:val="false"/>
          <w:sz w:val="22"/>
          <w:szCs w:val="22"/>
        </w:rPr>
        <w:t xml:space="preserve">IBM MQ: queue prefix create + credentials return — highest risk, start first</w:t>
      </w:r>
    </w:p>
    <w:p>
      <w:pPr>
        <w:pStyle w:val="ListParagraph"/>
        <w:numPr>
          <w:ilvl w:val="0"/>
          <w:numId w:val="2"/>
        </w:numPr>
        <w:spacing w:after="40" w:before="40"/>
      </w:pPr>
      <w:r>
        <w:rPr>
          <w:rFonts w:ascii="Arial" w:cs="Arial" w:eastAsia="Arial" w:hAnsi="Arial"/>
          <w:b w:val="false"/>
          <w:bCs w:val="false"/>
          <w:sz w:val="22"/>
          <w:szCs w:val="22"/>
        </w:rPr>
        <w:t xml:space="preserve">SFTP: folder + user creation per env_id — lowest risk, simplest to integrate</w:t>
      </w:r>
    </w:p>
    <w:p>
      <w:pPr>
        <w:pStyle w:val="ListParagraph"/>
        <w:numPr>
          <w:ilvl w:val="0"/>
          <w:numId w:val="2"/>
        </w:numPr>
        <w:spacing w:after="40" w:before="40"/>
      </w:pPr>
      <w:r>
        <w:rPr>
          <w:rFonts w:ascii="Arial" w:cs="Arial" w:eastAsia="Arial" w:hAnsi="Arial"/>
          <w:b w:val="false"/>
          <w:bCs w:val="false"/>
          <w:sz w:val="22"/>
          <w:szCs w:val="22"/>
        </w:rPr>
        <w:t xml:space="preserve">Money EPP: mock service deployed into K8s namespace — self-contained, no team dependency</w:t>
      </w:r>
    </w:p>
    <w:p>
      <w:pPr>
        <w:pStyle w:val="ListParagraph"/>
        <w:numPr>
          <w:ilvl w:val="0"/>
          <w:numId w:val="2"/>
        </w:numPr>
        <w:spacing w:after="40" w:before="40"/>
      </w:pPr>
      <w:r>
        <w:rPr>
          <w:rFonts w:ascii="Arial" w:cs="Arial" w:eastAsia="Arial" w:hAnsi="Arial"/>
          <w:b w:val="false"/>
          <w:bCs w:val="false"/>
          <w:sz w:val="22"/>
          <w:szCs w:val="22"/>
        </w:rPr>
        <w:t xml:space="preserve">Weeks 13–14 buffer: catch integration failures, re-test end-to-end with all components live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Phase 5 — End-to-End Validation &amp; Hardening (Weeks 14–16)</w:t>
      </w:r>
    </w:p>
    <w:p>
      <w:pPr>
        <w:spacing w:after="60" w:before="60"/>
      </w:pPr>
      <w:r>
        <w:rPr>
          <w:rFonts w:ascii="Arial" w:cs="Arial" w:eastAsia="Arial" w:hAnsi="Arial"/>
          <w:sz w:val="22"/>
          <w:szCs w:val="22"/>
        </w:rPr>
        <w:t xml:space="preserve">Full end-to-end test with a real scenario (Loan App + Person App + MQ + DB + Gateway). This phase will expose gaps that unit testing of individual integrations missed.</w:t>
      </w:r>
    </w:p>
    <w:p>
      <w:pPr>
        <w:pStyle w:val="ListParagraph"/>
        <w:numPr>
          <w:ilvl w:val="0"/>
          <w:numId w:val="2"/>
        </w:numPr>
        <w:spacing w:after="40" w:before="40"/>
      </w:pPr>
      <w:r>
        <w:rPr>
          <w:rFonts w:ascii="Arial" w:cs="Arial" w:eastAsia="Arial" w:hAnsi="Arial"/>
          <w:b w:val="false"/>
          <w:bCs w:val="false"/>
          <w:sz w:val="22"/>
          <w:szCs w:val="22"/>
        </w:rPr>
        <w:t xml:space="preserve">Run at least two full environment create/destroy cycles</w:t>
      </w:r>
    </w:p>
    <w:p>
      <w:pPr>
        <w:pStyle w:val="ListParagraph"/>
        <w:numPr>
          <w:ilvl w:val="0"/>
          <w:numId w:val="2"/>
        </w:numPr>
        <w:spacing w:after="40" w:before="40"/>
      </w:pPr>
      <w:r>
        <w:rPr>
          <w:rFonts w:ascii="Arial" w:cs="Arial" w:eastAsia="Arial" w:hAnsi="Arial"/>
          <w:b w:val="false"/>
          <w:bCs w:val="false"/>
          <w:sz w:val="22"/>
          <w:szCs w:val="22"/>
        </w:rPr>
        <w:t xml:space="preserve">Test TTL expiry and cleanup pipeline across all resource types</w:t>
      </w:r>
    </w:p>
    <w:p>
      <w:pPr>
        <w:pStyle w:val="ListParagraph"/>
        <w:numPr>
          <w:ilvl w:val="0"/>
          <w:numId w:val="2"/>
        </w:numPr>
        <w:spacing w:after="40" w:before="40"/>
      </w:pPr>
      <w:r>
        <w:rPr>
          <w:rFonts w:ascii="Arial" w:cs="Arial" w:eastAsia="Arial" w:hAnsi="Arial"/>
          <w:b w:val="false"/>
          <w:bCs w:val="false"/>
          <w:sz w:val="22"/>
          <w:szCs w:val="22"/>
        </w:rPr>
        <w:t xml:space="preserve">Validate orphan detector job catches any leaked resources</w:t>
      </w:r>
    </w:p>
    <w:p>
      <w:pPr>
        <w:pStyle w:val="ListParagraph"/>
        <w:numPr>
          <w:ilvl w:val="0"/>
          <w:numId w:val="2"/>
        </w:numPr>
        <w:spacing w:after="40" w:before="40"/>
      </w:pPr>
      <w:r>
        <w:rPr>
          <w:rFonts w:ascii="Arial" w:cs="Arial" w:eastAsia="Arial" w:hAnsi="Arial"/>
          <w:b w:val="false"/>
          <w:bCs w:val="false"/>
          <w:sz w:val="22"/>
          <w:szCs w:val="22"/>
        </w:rPr>
        <w:t xml:space="preserve">Document what is not yet wired up and parking lot it for v2</w:t>
      </w:r>
    </w:p>
    <w:p>
      <w:pPr>
        <w:spacing w:after="60" w:before="60"/>
      </w:pPr>
      <w:r>
        <w:rPr>
          <w:rFonts w:ascii="Arial" w:cs="Arial" w:eastAsia="Arial" w:hAnsi="Arial"/>
          <w:b/>
          <w:bCs/>
          <w:sz w:val="22"/>
          <w:szCs w:val="22"/>
        </w:rPr>
        <w:t xml:space="preserve">Deliverable: A working ephemeral environment for at least one real test scenario, end to end.</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Delivery Timeline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You Build</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You Negotiate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Weeks 1–2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IDP form + static registry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EC2 team — initial conversation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Weeks 3–4</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Nexus query + manifest gen</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MQ team — isolation design discussion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Weeks 5–6</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K8s pipeline + approval gate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team, API GW team</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Weeks 7–8</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K8s end-to-end, two apps in one namespace</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SFTP team, EC2 pipeline build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Weeks 9–10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 in EC2 + DB clone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MQ queue automation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Weeks 11–12</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MQ + SFTP integration</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EPP mock service, TTL cleanup</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Weeks 13–14</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stack integration test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Orphan detector, cost tagging</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Weeks 15–16</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End-to-end validation + hardening</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Buffer for unknowns</w:t>
            </w:r>
          </w:p>
        </w:tc>
      </w:tr>
    </w:tbl>
    <w:p>
      <w:pPr>
        <w:pBdr>
          <w:bottom w:val="single" w:color="2E75B6" w:sz="6"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Recommendations &amp; Next Steps</w:t>
      </w:r>
    </w:p>
    <w:p>
      <w:pPr>
        <w:pStyle w:val="Heading2"/>
        <w:spacing w:after="80" w:before="240"/>
      </w:pPr>
      <w:r>
        <w:rPr>
          <w:rFonts w:ascii="Arial" w:cs="Arial" w:eastAsia="Arial" w:hAnsi="Arial"/>
          <w:b/>
          <w:bCs/>
          <w:color w:val="2E75B6"/>
          <w:sz w:val="26"/>
          <w:szCs w:val="26"/>
        </w:rPr>
        <w:t xml:space="preserve">Push For</w:t>
      </w:r>
    </w:p>
    <w:p>
      <w:pPr>
        <w:pStyle w:val="ListParagraph"/>
        <w:numPr>
          <w:ilvl w:val="0"/>
          <w:numId w:val="2"/>
        </w:numPr>
        <w:spacing w:after="40" w:before="40"/>
      </w:pPr>
      <w:r>
        <w:rPr>
          <w:rFonts w:ascii="Arial" w:cs="Arial" w:eastAsia="Arial" w:hAnsi="Arial"/>
          <w:b w:val="false"/>
          <w:bCs w:val="false"/>
          <w:sz w:val="22"/>
          <w:szCs w:val="22"/>
        </w:rPr>
        <w:t xml:space="preserve">Version compatibility registry as a governed, team-owned artifact — the most critical missing piece today</w:t>
      </w:r>
    </w:p>
    <w:p>
      <w:pPr>
        <w:pStyle w:val="ListParagraph"/>
        <w:numPr>
          <w:ilvl w:val="0"/>
          <w:numId w:val="2"/>
        </w:numPr>
        <w:spacing w:after="40" w:before="40"/>
      </w:pPr>
      <w:r>
        <w:rPr>
          <w:rFonts w:ascii="Arial" w:cs="Arial" w:eastAsia="Arial" w:hAnsi="Arial"/>
          <w:b w:val="false"/>
          <w:bCs w:val="false"/>
          <w:sz w:val="22"/>
          <w:szCs w:val="22"/>
        </w:rPr>
        <w:t xml:space="preserve">Unified manifest model as the single source of truth for every provisioned environment</w:t>
      </w:r>
    </w:p>
    <w:p>
      <w:pPr>
        <w:pStyle w:val="ListParagraph"/>
        <w:numPr>
          <w:ilvl w:val="0"/>
          <w:numId w:val="2"/>
        </w:numPr>
        <w:spacing w:after="40" w:before="40"/>
      </w:pPr>
      <w:r>
        <w:rPr>
          <w:rFonts w:ascii="Arial" w:cs="Arial" w:eastAsia="Arial" w:hAnsi="Arial"/>
          <w:b w:val="false"/>
          <w:bCs w:val="false"/>
          <w:sz w:val="22"/>
          <w:szCs w:val="22"/>
        </w:rPr>
        <w:t xml:space="preserve">Full-stack provisioning — not K8s-only — including EC2, MQ, SFTP, and data</w:t>
      </w:r>
    </w:p>
    <w:p>
      <w:pPr>
        <w:pStyle w:val="ListParagraph"/>
        <w:numPr>
          <w:ilvl w:val="0"/>
          <w:numId w:val="2"/>
        </w:numPr>
        <w:spacing w:after="40" w:before="40"/>
      </w:pPr>
      <w:r>
        <w:rPr>
          <w:rFonts w:ascii="Arial" w:cs="Arial" w:eastAsia="Arial" w:hAnsi="Arial"/>
          <w:b w:val="false"/>
          <w:bCs w:val="false"/>
          <w:sz w:val="22"/>
          <w:szCs w:val="22"/>
        </w:rPr>
        <w:t xml:space="preserve">IDP-driven orchestration as the developer experience layer — replace manual environment setup entirely</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Avoid</w:t>
      </w:r>
    </w:p>
    <w:p>
      <w:pPr>
        <w:pStyle w:val="ListParagraph"/>
        <w:numPr>
          <w:ilvl w:val="0"/>
          <w:numId w:val="2"/>
        </w:numPr>
        <w:spacing w:after="40" w:before="40"/>
      </w:pPr>
      <w:r>
        <w:rPr>
          <w:rFonts w:ascii="Arial" w:cs="Arial" w:eastAsia="Arial" w:hAnsi="Arial"/>
          <w:b w:val="false"/>
          <w:bCs w:val="false"/>
          <w:sz w:val="22"/>
          <w:szCs w:val="22"/>
        </w:rPr>
        <w:t xml:space="preserve">K8s-only thinking — most of the hard integration work is outside Kubernetes</w:t>
      </w:r>
    </w:p>
    <w:p>
      <w:pPr>
        <w:pStyle w:val="ListParagraph"/>
        <w:numPr>
          <w:ilvl w:val="0"/>
          <w:numId w:val="2"/>
        </w:numPr>
        <w:spacing w:after="40" w:before="40"/>
      </w:pPr>
      <w:r>
        <w:rPr>
          <w:rFonts w:ascii="Arial" w:cs="Arial" w:eastAsia="Arial" w:hAnsi="Arial"/>
          <w:b w:val="false"/>
          <w:bCs w:val="false"/>
          <w:sz w:val="22"/>
          <w:szCs w:val="22"/>
        </w:rPr>
        <w:t xml:space="preserve">Shared QA environments for version-specific testing — the root cause of today's problems</w:t>
      </w:r>
    </w:p>
    <w:p>
      <w:pPr>
        <w:pStyle w:val="ListParagraph"/>
        <w:numPr>
          <w:ilvl w:val="0"/>
          <w:numId w:val="2"/>
        </w:numPr>
        <w:spacing w:after="40" w:before="40"/>
      </w:pPr>
      <w:r>
        <w:rPr>
          <w:rFonts w:ascii="Arial" w:cs="Arial" w:eastAsia="Arial" w:hAnsi="Arial"/>
          <w:b w:val="false"/>
          <w:bCs w:val="false"/>
          <w:sz w:val="22"/>
          <w:szCs w:val="22"/>
        </w:rPr>
        <w:t xml:space="preserve">IDP owning infrastructure — it triggers and coordinates, it does not replace Terraform or MQ admin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Near-Term Actions</w:t>
      </w:r>
    </w:p>
    <w:p>
      <w:pPr>
        <w:pStyle w:val="ListParagraph"/>
        <w:numPr>
          <w:ilvl w:val="0"/>
          <w:numId w:val="3"/>
        </w:numPr>
        <w:spacing w:after="40" w:before="40"/>
      </w:pPr>
      <w:r>
        <w:rPr>
          <w:rFonts w:ascii="Arial" w:cs="Arial" w:eastAsia="Arial" w:hAnsi="Arial"/>
          <w:sz w:val="22"/>
          <w:szCs w:val="22"/>
        </w:rPr>
        <w:t xml:space="preserve">Approve 12-week build plan and assign team bandwidth</w:t>
      </w:r>
    </w:p>
    <w:p>
      <w:pPr>
        <w:pStyle w:val="ListParagraph"/>
        <w:numPr>
          <w:ilvl w:val="0"/>
          <w:numId w:val="3"/>
        </w:numPr>
        <w:spacing w:after="40" w:before="40"/>
      </w:pPr>
      <w:r>
        <w:rPr>
          <w:rFonts w:ascii="Arial" w:cs="Arial" w:eastAsia="Arial" w:hAnsi="Arial"/>
          <w:sz w:val="22"/>
          <w:szCs w:val="22"/>
        </w:rPr>
        <w:t xml:space="preserve">Engage EC2 team in week 1 — longest external dependency</w:t>
      </w:r>
    </w:p>
    <w:p>
      <w:pPr>
        <w:pStyle w:val="ListParagraph"/>
        <w:numPr>
          <w:ilvl w:val="0"/>
          <w:numId w:val="3"/>
        </w:numPr>
        <w:spacing w:after="40" w:before="40"/>
      </w:pPr>
      <w:r>
        <w:rPr>
          <w:rFonts w:ascii="Arial" w:cs="Arial" w:eastAsia="Arial" w:hAnsi="Arial"/>
          <w:sz w:val="22"/>
          <w:szCs w:val="22"/>
        </w:rPr>
        <w:t xml:space="preserve">Define pipeline input contract in week 2 and distribute to all app teams</w:t>
      </w:r>
    </w:p>
    <w:p>
      <w:pPr>
        <w:pStyle w:val="ListParagraph"/>
        <w:numPr>
          <w:ilvl w:val="0"/>
          <w:numId w:val="3"/>
        </w:numPr>
        <w:spacing w:after="40" w:before="40"/>
      </w:pPr>
      <w:r>
        <w:rPr>
          <w:rFonts w:ascii="Arial" w:cs="Arial" w:eastAsia="Arial" w:hAnsi="Arial"/>
          <w:sz w:val="22"/>
          <w:szCs w:val="22"/>
        </w:rPr>
        <w:t xml:space="preserve">Schedule IBM MQ isolation design session with MQ team in week 3</w:t>
      </w:r>
    </w:p>
    <w:p>
      <w:pPr>
        <w:pStyle w:val="ListParagraph"/>
        <w:numPr>
          <w:ilvl w:val="0"/>
          <w:numId w:val="3"/>
        </w:numPr>
        <w:spacing w:after="40" w:before="40"/>
      </w:pPr>
      <w:r>
        <w:rPr>
          <w:rFonts w:ascii="Arial" w:cs="Arial" w:eastAsia="Arial" w:hAnsi="Arial"/>
          <w:sz w:val="22"/>
          <w:szCs w:val="22"/>
        </w:rPr>
        <w:t xml:space="preserve">Build orphan detector job alongside Phase 1 — low cost, high governance value</w:t>
      </w:r>
    </w:p>
    <w:p>
      <w:pPr>
        <w:pBdr>
          <w:bottom w:val="single" w:color="2E75B6" w:sz="6" w:space="1"/>
        </w:pBdr>
        <w:spacing w:after="120" w:before="120"/>
      </w:pPr>
      <w:r>
        <w:t xml:space="preserve"/>
      </w:r>
    </w:p>
    <w:p>
      <w:pPr>
        <w:spacing w:after="60" w:before="240"/>
      </w:pPr>
      <w:r>
        <w:rPr>
          <w:rFonts w:ascii="Arial" w:cs="Arial" w:eastAsia="Arial" w:hAnsi="Arial"/>
          <w:i/>
          <w:iCs/>
          <w:color w:val="888888"/>
          <w:sz w:val="18"/>
          <w:szCs w:val="18"/>
        </w:rPr>
        <w:t xml:space="preserve">Ephemeral Environment Platform — Personal Architecture Notes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120"/>
    </w:pPr>
    <w:r>
      <w:rPr>
        <w:rFonts w:ascii="Arial" w:cs="Arial" w:eastAsia="Arial" w:hAnsi="Arial"/>
        <w:color w:val="888888"/>
        <w:sz w:val="18"/>
        <w:szCs w:val="18"/>
      </w:rPr>
      <w:t xml:space="preserve">Ephemeral Environment Platform</w:t>
    </w:r>
    <w:r>
      <w:rPr>
        <w:rFonts w:ascii="Arial" w:cs="Arial" w:eastAsia="Arial" w:hAnsi="Arial"/>
        <w:color w:val="888888"/>
        <w:sz w:val="18"/>
        <w:szCs w:val="18"/>
      </w:rPr>
      <w:t xml:space="preserve">	Page </w:t>
    </w:r>
    <w:r>
      <w:rPr>
        <w:rFonts w:ascii="Arial" w:cs="Arial" w:eastAsia="Arial" w:hAnsi="Arial"/>
        <w:color w:val="888888"/>
        <w:sz w:val="18"/>
        <w:szCs w:val="18"/>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color w:val="888888"/>
        <w:sz w:val="18"/>
        <w:szCs w:val="18"/>
      </w:rPr>
      <w:t xml:space="preserve">Ephemeral Environment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2026-04-26T12:05:38.754Z</dcterms:created>
  <dcterms:modified xsi:type="dcterms:W3CDTF">2026-04-26T12:05:38.755Z</dcterms:modified>
</cp:coreProperties>
</file>

<file path=docProps/custom.xml><?xml version="1.0" encoding="utf-8"?>
<Properties xmlns="http://schemas.openxmlformats.org/officeDocument/2006/custom-properties" xmlns:vt="http://schemas.openxmlformats.org/officeDocument/2006/docPropsVTypes"/>
</file>