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CD" w:rsidRPr="00495543" w:rsidRDefault="004803CD" w:rsidP="004803CD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95543">
        <w:rPr>
          <w:b/>
          <w:bCs/>
          <w:color w:val="000000"/>
          <w:sz w:val="36"/>
          <w:szCs w:val="36"/>
        </w:rPr>
        <w:t>Project Design Phase</w:t>
      </w:r>
    </w:p>
    <w:p w:rsidR="004803CD" w:rsidRDefault="004803CD" w:rsidP="004803CD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4803CD">
        <w:rPr>
          <w:b/>
          <w:bCs/>
          <w:color w:val="000000"/>
          <w:sz w:val="36"/>
          <w:szCs w:val="36"/>
        </w:rPr>
        <w:t>Problem – Solution Fit Template</w:t>
      </w:r>
    </w:p>
    <w:p w:rsidR="004803CD" w:rsidRPr="004803CD" w:rsidRDefault="004803CD" w:rsidP="004803CD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803CD" w:rsidRPr="00125272" w:rsidTr="00413A87">
        <w:tc>
          <w:tcPr>
            <w:tcW w:w="4788" w:type="dxa"/>
          </w:tcPr>
          <w:p w:rsidR="004803CD" w:rsidRPr="00125272" w:rsidRDefault="004803CD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:rsidR="004803CD" w:rsidRPr="00125272" w:rsidRDefault="004803CD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4803CD" w:rsidRPr="00125272" w:rsidTr="00413A87">
        <w:tc>
          <w:tcPr>
            <w:tcW w:w="4788" w:type="dxa"/>
          </w:tcPr>
          <w:p w:rsidR="004803CD" w:rsidRPr="00125272" w:rsidRDefault="004803CD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:rsidR="004803CD" w:rsidRPr="00125272" w:rsidRDefault="004803CD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LTVIP2025TMID52692</w:t>
            </w:r>
          </w:p>
        </w:tc>
      </w:tr>
      <w:tr w:rsidR="004803CD" w:rsidRPr="00125272" w:rsidTr="00413A87">
        <w:tc>
          <w:tcPr>
            <w:tcW w:w="4788" w:type="dxa"/>
          </w:tcPr>
          <w:p w:rsidR="004803CD" w:rsidRPr="00125272" w:rsidRDefault="004803CD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:rsidR="004803CD" w:rsidRPr="00125272" w:rsidRDefault="004803CD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125272">
              <w:rPr>
                <w:b/>
                <w:sz w:val="22"/>
                <w:szCs w:val="22"/>
              </w:rPr>
              <w:t>ResolveFlow</w:t>
            </w:r>
            <w:proofErr w:type="spellEnd"/>
            <w:r w:rsidRPr="00125272">
              <w:rPr>
                <w:b/>
                <w:sz w:val="22"/>
                <w:szCs w:val="22"/>
              </w:rPr>
              <w:t>: Online Complaint Registration and Management System</w:t>
            </w:r>
          </w:p>
        </w:tc>
      </w:tr>
    </w:tbl>
    <w:p w:rsidR="0070654E" w:rsidRDefault="004803CD" w:rsidP="004803CD">
      <w:pPr>
        <w:jc w:val="center"/>
      </w:pPr>
    </w:p>
    <w:p w:rsidR="004803CD" w:rsidRPr="004803CD" w:rsidRDefault="004803CD" w:rsidP="0048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03CD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803CD" w:rsidRPr="004803CD" w:rsidRDefault="004803CD" w:rsidP="0048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sz w:val="20"/>
          <w:szCs w:val="20"/>
        </w:rPr>
        <w:t>Each section addresses a key problem statement previously identified.</w:t>
      </w:r>
    </w:p>
    <w:p w:rsidR="004803CD" w:rsidRPr="004803CD" w:rsidRDefault="004803CD" w:rsidP="0048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sz w:val="20"/>
          <w:szCs w:val="20"/>
        </w:rPr>
        <w:t>The "Problem Statement" reiterates the core issue.</w:t>
      </w:r>
    </w:p>
    <w:p w:rsidR="004803CD" w:rsidRPr="004803CD" w:rsidRDefault="004803CD" w:rsidP="00480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sz w:val="20"/>
          <w:szCs w:val="20"/>
        </w:rPr>
        <w:t>The "Proposed Solution Fit" details how specific components, features, or architectural decisions directly solve that problem.</w:t>
      </w:r>
    </w:p>
    <w:p w:rsidR="004803CD" w:rsidRPr="004803CD" w:rsidRDefault="004803CD" w:rsidP="0048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03CD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Statement: Lack of Transparency and Control</w:t>
      </w:r>
    </w:p>
    <w:p w:rsidR="004803CD" w:rsidRPr="004803CD" w:rsidRDefault="004803CD" w:rsidP="0048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i/>
          <w:iCs/>
          <w:sz w:val="20"/>
          <w:szCs w:val="20"/>
        </w:rPr>
        <w:t>John lacks real-time, easily accessible information regarding the status and progress of his complaint, leading to uncertainty and a feeling of being uninformed.</w:t>
      </w:r>
    </w:p>
    <w:p w:rsidR="004803CD" w:rsidRPr="004803CD" w:rsidRDefault="004803CD" w:rsidP="0048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Proposed Solution Fit:</w:t>
      </w:r>
    </w:p>
    <w:p w:rsidR="004803CD" w:rsidRPr="004803CD" w:rsidRDefault="004803CD" w:rsidP="0048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Frontend (Client-Side) - User Dashboard (tracking):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Provides a centralized interface for John to log in and immediately see the real-time status of his complaints. The UI/UX presentation (using Bootstrap/Material UI) will ensure clarity and ease of access.</w:t>
      </w:r>
    </w:p>
    <w:p w:rsidR="004803CD" w:rsidRPr="004803CD" w:rsidRDefault="004803CD" w:rsidP="0048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Backend (Server-Side) - Status Updates: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The backend processes and manages complaint status changes, ensuring the dashboard reflects the most current information.</w:t>
      </w:r>
    </w:p>
    <w:p w:rsidR="004803CD" w:rsidRPr="004803CD" w:rsidRDefault="004803CD" w:rsidP="0048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High-Level Data Flow - Real-time Updates: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Socket.io handles bidirectional communication, ensuring that any status changes on the backend are instantly reflected on John's dashboard without manual refresh, providing true "real-time" tracking.</w:t>
      </w:r>
    </w:p>
    <w:p w:rsidR="004803CD" w:rsidRPr="004803CD" w:rsidRDefault="004803CD" w:rsidP="00480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External Services/Integrations - Real-time User Notifications: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The backend triggers automated email/SMS notifications for critical status changes (e.g., "Assigned," "Resolved"), proactively informing John and reducing his need to constantly check the system.</w:t>
      </w:r>
    </w:p>
    <w:p w:rsidR="004803CD" w:rsidRPr="004803CD" w:rsidRDefault="004803CD" w:rsidP="0048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03CD">
        <w:rPr>
          <w:rFonts w:ascii="Times New Roman" w:eastAsia="Times New Roman" w:hAnsi="Times New Roman" w:cs="Times New Roman"/>
          <w:b/>
          <w:bCs/>
          <w:sz w:val="24"/>
          <w:szCs w:val="24"/>
        </w:rPr>
        <w:t>2. Problem Statement: Cumbersome and Inefficient Initial Complaint Submission</w:t>
      </w:r>
    </w:p>
    <w:p w:rsidR="004803CD" w:rsidRPr="004803CD" w:rsidRDefault="004803CD" w:rsidP="0048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i/>
          <w:iCs/>
          <w:sz w:val="20"/>
          <w:szCs w:val="20"/>
        </w:rPr>
        <w:t>The traditional methods of initiating a complaint are often perceived as complex and time-consuming, creating an initial barrier for users like John.</w:t>
      </w:r>
    </w:p>
    <w:p w:rsidR="004803CD" w:rsidRPr="004803CD" w:rsidRDefault="004803CD" w:rsidP="0048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Proposed Solution Fit:</w:t>
      </w:r>
    </w:p>
    <w:p w:rsidR="004803CD" w:rsidRPr="004803CD" w:rsidRDefault="004803CD" w:rsidP="00480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Frontend (Client-Side) - Complaint Submission: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Dedicated, intuitive forms will guide John through the submission process.</w:t>
      </w:r>
    </w:p>
    <w:p w:rsidR="004803CD" w:rsidRPr="004803CD" w:rsidRDefault="004803CD" w:rsidP="0048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UI/UX Presentation (Bootstrap/Material UI):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Will ensure a user-friendly, multi-step interface with clear guidance and tooltips, simplifying data input.</w:t>
      </w:r>
    </w:p>
    <w:p w:rsidR="004803CD" w:rsidRPr="004803CD" w:rsidRDefault="004803CD" w:rsidP="004803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Drag-and-drop file/image upload: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Streamlined process for attaching evidence.</w:t>
      </w:r>
    </w:p>
    <w:p w:rsidR="004803CD" w:rsidRPr="004803CD" w:rsidRDefault="004803CD" w:rsidP="00480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Backend (Server-Side) - Complaint Processing: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The backend is designed to efficiently receive and validate submitted complaint data, ensuring a smooth flow from the user's perspective.</w:t>
      </w:r>
    </w:p>
    <w:p w:rsidR="004803CD" w:rsidRPr="004803CD" w:rsidRDefault="004803CD" w:rsidP="00480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High-Level Data Flow - User Interaction &amp; Request to Backend: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The system's design emphasizes a direct and clear path for John's interaction with the frontend, leading to efficient API requests to the backend for submission.</w:t>
      </w:r>
    </w:p>
    <w:p w:rsidR="004803CD" w:rsidRPr="004803CD" w:rsidRDefault="004803CD" w:rsidP="0048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803CD">
        <w:rPr>
          <w:rFonts w:ascii="Times New Roman" w:eastAsia="Times New Roman" w:hAnsi="Times New Roman" w:cs="Times New Roman"/>
          <w:b/>
          <w:bCs/>
        </w:rPr>
        <w:t>3. Problem Statement: Communication Gaps and Redundancy</w:t>
      </w:r>
    </w:p>
    <w:p w:rsidR="004803CD" w:rsidRPr="004803CD" w:rsidRDefault="004803CD" w:rsidP="0048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John experiences inefficient communication channels where he may need to repeat </w:t>
      </w:r>
      <w:proofErr w:type="gramStart"/>
      <w:r w:rsidRPr="004803CD">
        <w:rPr>
          <w:rFonts w:ascii="Times New Roman" w:eastAsia="Times New Roman" w:hAnsi="Times New Roman" w:cs="Times New Roman"/>
          <w:i/>
          <w:iCs/>
          <w:sz w:val="20"/>
          <w:szCs w:val="20"/>
        </w:rPr>
        <w:t>information,</w:t>
      </w:r>
      <w:proofErr w:type="gramEnd"/>
      <w:r w:rsidRPr="004803C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or where direct interaction with a responsible party is not immediate or streamlined.</w:t>
      </w:r>
    </w:p>
    <w:p w:rsidR="004803CD" w:rsidRPr="004803CD" w:rsidRDefault="004803CD" w:rsidP="0048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Proposed Solution Fit:</w:t>
      </w:r>
    </w:p>
    <w:p w:rsidR="004803CD" w:rsidRPr="004803CD" w:rsidRDefault="004803CD" w:rsidP="00480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Frontend (Client-Side) - In-app Messaging: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A built-in chat interface provides a direct and centralized communication channel between John and his assigned agent (Sarah).</w:t>
      </w:r>
    </w:p>
    <w:p w:rsidR="004803CD" w:rsidRPr="004803CD" w:rsidRDefault="004803CD" w:rsidP="00480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Backend (Server-Side) - Real-time </w:t>
      </w:r>
      <w:proofErr w:type="gramStart"/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Chat</w:t>
      </w:r>
      <w:proofErr w:type="gramEnd"/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Handling: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Socket.io facilitates low-latency, bidirectional real-time communication for the chat feature, ensuring messages are exchanged instantly.</w:t>
      </w:r>
    </w:p>
    <w:p w:rsidR="004803CD" w:rsidRPr="004803CD" w:rsidRDefault="004803CD" w:rsidP="00480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Database - Chat Messages Storage: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All chat history is persistently stored in </w:t>
      </w:r>
      <w:proofErr w:type="spellStart"/>
      <w:r w:rsidRPr="004803CD">
        <w:rPr>
          <w:rFonts w:ascii="Times New Roman" w:eastAsia="Times New Roman" w:hAnsi="Times New Roman" w:cs="Times New Roman"/>
          <w:sz w:val="20"/>
          <w:szCs w:val="20"/>
        </w:rPr>
        <w:t>MongoDB</w:t>
      </w:r>
      <w:proofErr w:type="spellEnd"/>
      <w:r w:rsidRPr="004803CD">
        <w:rPr>
          <w:rFonts w:ascii="Times New Roman" w:eastAsia="Times New Roman" w:hAnsi="Times New Roman" w:cs="Times New Roman"/>
          <w:sz w:val="20"/>
          <w:szCs w:val="20"/>
        </w:rPr>
        <w:t>, linked to the specific complaint record. This eliminates redundancy as neither John nor the agent needs to repeat past information.</w:t>
      </w:r>
    </w:p>
    <w:p w:rsidR="004803CD" w:rsidRPr="004803CD" w:rsidRDefault="004803CD" w:rsidP="00480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APIs: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Standardized API endpoints ensure consistent and secure exchange of chat messages and related data.</w:t>
      </w:r>
    </w:p>
    <w:p w:rsidR="004803CD" w:rsidRPr="004803CD" w:rsidRDefault="004803CD" w:rsidP="00480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03CD">
        <w:rPr>
          <w:rFonts w:ascii="Times New Roman" w:eastAsia="Times New Roman" w:hAnsi="Times New Roman" w:cs="Times New Roman"/>
          <w:b/>
          <w:bCs/>
          <w:sz w:val="24"/>
          <w:szCs w:val="24"/>
        </w:rPr>
        <w:t>4. Problem Statement: Concerns Regarding Data Security and Privacy</w:t>
      </w:r>
    </w:p>
    <w:p w:rsidR="004803CD" w:rsidRPr="004803CD" w:rsidRDefault="004803CD" w:rsidP="00480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i/>
          <w:iCs/>
          <w:sz w:val="20"/>
          <w:szCs w:val="20"/>
        </w:rPr>
        <w:t>John has underlying concerns about the security and privacy of his personal and complaint-related data when submitting sensitive information.</w:t>
      </w:r>
    </w:p>
    <w:p w:rsidR="004803CD" w:rsidRPr="004803CD" w:rsidRDefault="004803CD" w:rsidP="00480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Proposed Solution Fit:</w:t>
      </w:r>
    </w:p>
    <w:p w:rsidR="004803CD" w:rsidRPr="004803CD" w:rsidRDefault="004803CD" w:rsidP="00480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Backend (Server-Side) - Security Enforcement: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The backend implements various security measures:</w:t>
      </w:r>
    </w:p>
    <w:p w:rsidR="004803CD" w:rsidRPr="004803CD" w:rsidRDefault="004803CD" w:rsidP="004803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User Authentication: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Robust mechanisms (hashing, JWTs, potential 2FA) secure John's account.</w:t>
      </w:r>
    </w:p>
    <w:p w:rsidR="004803CD" w:rsidRPr="004803CD" w:rsidRDefault="004803CD" w:rsidP="004803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Authorization (RBAC):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Ensures only authorized personnel (agents/</w:t>
      </w:r>
      <w:proofErr w:type="spellStart"/>
      <w:r w:rsidRPr="004803CD">
        <w:rPr>
          <w:rFonts w:ascii="Times New Roman" w:eastAsia="Times New Roman" w:hAnsi="Times New Roman" w:cs="Times New Roman"/>
          <w:sz w:val="20"/>
          <w:szCs w:val="20"/>
        </w:rPr>
        <w:t>admins</w:t>
      </w:r>
      <w:proofErr w:type="spellEnd"/>
      <w:r w:rsidRPr="004803CD">
        <w:rPr>
          <w:rFonts w:ascii="Times New Roman" w:eastAsia="Times New Roman" w:hAnsi="Times New Roman" w:cs="Times New Roman"/>
          <w:sz w:val="20"/>
          <w:szCs w:val="20"/>
        </w:rPr>
        <w:t>) can access specific data.</w:t>
      </w:r>
    </w:p>
    <w:p w:rsidR="004803CD" w:rsidRPr="004803CD" w:rsidRDefault="004803CD" w:rsidP="004803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Input Validation: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Prevents malicious data injection.</w:t>
      </w:r>
    </w:p>
    <w:p w:rsidR="004803CD" w:rsidRPr="004803CD" w:rsidRDefault="004803CD" w:rsidP="004803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Confidentiality Measures: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Design incorporates policies and technical controls to protect sensitive complaint details.</w:t>
      </w:r>
    </w:p>
    <w:p w:rsidR="004803CD" w:rsidRPr="004803CD" w:rsidRDefault="004803CD" w:rsidP="00480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Key Non-Functional Considerations - Security: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This entire section is dedicated to addressing security at every layer, from data encryption (in transit via HTTPS, at rest in </w:t>
      </w:r>
      <w:proofErr w:type="spellStart"/>
      <w:r w:rsidRPr="004803CD">
        <w:rPr>
          <w:rFonts w:ascii="Times New Roman" w:eastAsia="Times New Roman" w:hAnsi="Times New Roman" w:cs="Times New Roman"/>
          <w:sz w:val="20"/>
          <w:szCs w:val="20"/>
        </w:rPr>
        <w:t>MongoDB</w:t>
      </w:r>
      <w:proofErr w:type="spellEnd"/>
      <w:r w:rsidRPr="004803CD">
        <w:rPr>
          <w:rFonts w:ascii="Times New Roman" w:eastAsia="Times New Roman" w:hAnsi="Times New Roman" w:cs="Times New Roman"/>
          <w:sz w:val="20"/>
          <w:szCs w:val="20"/>
        </w:rPr>
        <w:t>) to API security and regular audits. This proactive approach builds trust and directly mitigates John's privacy concerns.</w:t>
      </w:r>
    </w:p>
    <w:p w:rsidR="004803CD" w:rsidRPr="004803CD" w:rsidRDefault="004803CD" w:rsidP="00480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03CD">
        <w:rPr>
          <w:rFonts w:ascii="Times New Roman" w:eastAsia="Times New Roman" w:hAnsi="Times New Roman" w:cs="Times New Roman"/>
          <w:b/>
          <w:bCs/>
          <w:sz w:val="20"/>
          <w:szCs w:val="20"/>
        </w:rPr>
        <w:t>Deployment Strategy (Render):</w:t>
      </w:r>
      <w:r w:rsidRPr="004803CD">
        <w:rPr>
          <w:rFonts w:ascii="Times New Roman" w:eastAsia="Times New Roman" w:hAnsi="Times New Roman" w:cs="Times New Roman"/>
          <w:sz w:val="20"/>
          <w:szCs w:val="20"/>
        </w:rPr>
        <w:t xml:space="preserve"> Leveraging Render provides inherent security benefits like automated SSL certificates for encrypted communication (HTTPS) and robust infrastructure management, reducing the burden on the development team for basic infrastructure security.</w:t>
      </w:r>
    </w:p>
    <w:p w:rsidR="004803CD" w:rsidRPr="004803CD" w:rsidRDefault="004803CD" w:rsidP="004803CD">
      <w:pPr>
        <w:rPr>
          <w:sz w:val="20"/>
          <w:szCs w:val="20"/>
        </w:rPr>
      </w:pPr>
    </w:p>
    <w:sectPr w:rsidR="004803CD" w:rsidRPr="004803CD" w:rsidSect="004803CD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334CE"/>
    <w:multiLevelType w:val="multilevel"/>
    <w:tmpl w:val="1D04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E53E6"/>
    <w:multiLevelType w:val="multilevel"/>
    <w:tmpl w:val="C77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E11505"/>
    <w:multiLevelType w:val="multilevel"/>
    <w:tmpl w:val="3FC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E6268B"/>
    <w:multiLevelType w:val="multilevel"/>
    <w:tmpl w:val="A38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FC69A3"/>
    <w:multiLevelType w:val="multilevel"/>
    <w:tmpl w:val="ACD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03CD"/>
    <w:rsid w:val="003A053C"/>
    <w:rsid w:val="004803CD"/>
    <w:rsid w:val="007F6A4F"/>
    <w:rsid w:val="00CA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CD"/>
  </w:style>
  <w:style w:type="paragraph" w:styleId="Heading2">
    <w:name w:val="heading 2"/>
    <w:basedOn w:val="Normal"/>
    <w:link w:val="Heading2Char"/>
    <w:uiPriority w:val="9"/>
    <w:qFormat/>
    <w:rsid w:val="00480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803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03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03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480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2025-06-26T13:15:00Z</dcterms:created>
  <dcterms:modified xsi:type="dcterms:W3CDTF">2025-06-26T13:19:00Z</dcterms:modified>
</cp:coreProperties>
</file>