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543" w:rsidRPr="00495543" w:rsidRDefault="00495543" w:rsidP="00495543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95543">
        <w:rPr>
          <w:b/>
          <w:bCs/>
          <w:color w:val="000000"/>
          <w:sz w:val="36"/>
          <w:szCs w:val="36"/>
        </w:rPr>
        <w:t>Project Design Phase</w:t>
      </w:r>
    </w:p>
    <w:p w:rsidR="00495543" w:rsidRPr="00495543" w:rsidRDefault="00495543" w:rsidP="00495543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495543">
        <w:rPr>
          <w:b/>
          <w:sz w:val="36"/>
          <w:szCs w:val="36"/>
        </w:rPr>
        <w:t>Proposed Solution Template</w:t>
      </w:r>
    </w:p>
    <w:p w:rsidR="00495543" w:rsidRPr="00495543" w:rsidRDefault="00495543" w:rsidP="00495543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95543" w:rsidRPr="00125272" w:rsidTr="00413A87">
        <w:tc>
          <w:tcPr>
            <w:tcW w:w="4788" w:type="dxa"/>
          </w:tcPr>
          <w:p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495543" w:rsidRPr="00125272" w:rsidTr="00413A87">
        <w:tc>
          <w:tcPr>
            <w:tcW w:w="4788" w:type="dxa"/>
          </w:tcPr>
          <w:p w:rsidR="00495543" w:rsidRPr="00125272" w:rsidRDefault="00495543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495543" w:rsidRPr="00125272" w:rsidTr="00413A87">
        <w:tc>
          <w:tcPr>
            <w:tcW w:w="4788" w:type="dxa"/>
          </w:tcPr>
          <w:p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495543" w:rsidRPr="00125272" w:rsidRDefault="00495543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495543" w:rsidRPr="00393F5F" w:rsidRDefault="00495543" w:rsidP="00495543">
      <w:pPr>
        <w:rPr>
          <w:sz w:val="24"/>
          <w:szCs w:val="24"/>
          <w:lang w:val="en-IN"/>
        </w:rPr>
      </w:pPr>
    </w:p>
    <w:p w:rsidR="00495543" w:rsidRPr="00495543" w:rsidRDefault="00495543" w:rsidP="00495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543">
        <w:rPr>
          <w:rFonts w:ascii="Times New Roman" w:eastAsia="Times New Roman" w:hAnsi="Times New Roman" w:cs="Times New Roman"/>
          <w:b/>
          <w:bCs/>
          <w:sz w:val="27"/>
          <w:szCs w:val="27"/>
        </w:rPr>
        <w:t>1. Architectural Style</w:t>
      </w:r>
    </w:p>
    <w:p w:rsidR="00495543" w:rsidRPr="00495543" w:rsidRDefault="00495543" w:rsidP="0049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Chosen Style: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Client-Server Architecture</w:t>
      </w:r>
    </w:p>
    <w:p w:rsidR="00495543" w:rsidRPr="00495543" w:rsidRDefault="00495543" w:rsidP="0049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Clear separation of concerns, enabling modularity, scalability, and easier maintenance. All communication via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APIs.</w:t>
      </w:r>
    </w:p>
    <w:p w:rsidR="00495543" w:rsidRPr="00495543" w:rsidRDefault="00495543" w:rsidP="00495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543">
        <w:rPr>
          <w:rFonts w:ascii="Times New Roman" w:eastAsia="Times New Roman" w:hAnsi="Times New Roman" w:cs="Times New Roman"/>
          <w:b/>
          <w:bCs/>
          <w:sz w:val="27"/>
          <w:szCs w:val="27"/>
        </w:rPr>
        <w:t>2. Core System Components</w:t>
      </w:r>
    </w:p>
    <w:p w:rsidR="00495543" w:rsidRPr="00495543" w:rsidRDefault="00495543" w:rsidP="0049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(Client-Side):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User interaction, UI/UX presentation.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Registration/Login, Complaint Submission, User Dashboard (tracking), In-app Messaging, Admin/Agent Dashboards, </w:t>
      </w:r>
      <w:proofErr w:type="gramStart"/>
      <w:r w:rsidRPr="00495543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gramEnd"/>
      <w:r w:rsidRPr="00495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543" w:rsidRPr="00495543" w:rsidRDefault="00495543" w:rsidP="0049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(Server-Side):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Business logic, data validation, database interaction, authentication/authorization, external service communication.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User account management, complaint processing/routing, real-time chat handling, status updates, API provision, </w:t>
      </w:r>
      <w:proofErr w:type="gramStart"/>
      <w:r w:rsidRPr="00495543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gram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enforcement.</w:t>
      </w:r>
    </w:p>
    <w:p w:rsidR="00495543" w:rsidRPr="00495543" w:rsidRDefault="00495543" w:rsidP="0049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Persistent data storage.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Reliable storage/retrieval, data integrity, efficient querying.</w:t>
      </w:r>
    </w:p>
    <w:p w:rsidR="00495543" w:rsidRPr="00495543" w:rsidRDefault="00495543" w:rsidP="0049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APIs (Application Programming Interfaces):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Define client-backend communication contract.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Standardized data exchange (JSON), secure communication.</w:t>
      </w:r>
    </w:p>
    <w:p w:rsidR="00495543" w:rsidRPr="00495543" w:rsidRDefault="00495543" w:rsidP="0049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Services/Integrations: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Specific functionalities outside core backend.</w:t>
      </w:r>
    </w:p>
    <w:p w:rsidR="00495543" w:rsidRPr="00495543" w:rsidRDefault="00495543" w:rsidP="00495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Real-time user notifications (e.g., email, SMS).</w:t>
      </w:r>
    </w:p>
    <w:p w:rsidR="00495543" w:rsidRPr="00495543" w:rsidRDefault="00495543" w:rsidP="00495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543">
        <w:rPr>
          <w:rFonts w:ascii="Times New Roman" w:eastAsia="Times New Roman" w:hAnsi="Times New Roman" w:cs="Times New Roman"/>
          <w:b/>
          <w:bCs/>
          <w:sz w:val="27"/>
          <w:szCs w:val="27"/>
        </w:rPr>
        <w:t>3. Technology Stack</w:t>
      </w:r>
    </w:p>
    <w:p w:rsidR="00495543" w:rsidRPr="00495543" w:rsidRDefault="00495543" w:rsidP="00495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495543" w:rsidRPr="00495543" w:rsidRDefault="00495543" w:rsidP="004955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UI/Responsiveness: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Bootstrap, Material UI</w:t>
      </w:r>
    </w:p>
    <w:p w:rsidR="00495543" w:rsidRPr="00495543" w:rsidRDefault="00495543" w:rsidP="004955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API Communication: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</w:p>
    <w:p w:rsidR="00495543" w:rsidRPr="00495543" w:rsidRDefault="00495543" w:rsidP="00495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495543" w:rsidRPr="00495543" w:rsidRDefault="00495543" w:rsidP="004955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Express.js</w:t>
      </w:r>
    </w:p>
    <w:p w:rsidR="00495543" w:rsidRPr="00495543" w:rsidRDefault="00495543" w:rsidP="004955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Socket.io (for chat)</w:t>
      </w:r>
    </w:p>
    <w:p w:rsidR="00495543" w:rsidRPr="00495543" w:rsidRDefault="00495543" w:rsidP="00495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Database:</w:t>
      </w:r>
    </w:p>
    <w:p w:rsidR="00495543" w:rsidRPr="00495543" w:rsidRDefault="00495543" w:rsidP="004955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95543" w:rsidRPr="00495543" w:rsidRDefault="00495543" w:rsidP="00495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543">
        <w:rPr>
          <w:rFonts w:ascii="Times New Roman" w:eastAsia="Times New Roman" w:hAnsi="Times New Roman" w:cs="Times New Roman"/>
          <w:b/>
          <w:bCs/>
          <w:sz w:val="27"/>
          <w:szCs w:val="27"/>
        </w:rPr>
        <w:t>4. High-Level Data Flow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User (any role) uses Frontend.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Request to Backend: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Frontend (via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>) sends API request to Backend (Express.js).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Processing: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Backend executes business logic, interacts with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Interaction: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Data stored/retrieved from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Socket.io handles bidirectional communication for chat/status.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Services: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Backend triggers notifications (email/SMS) via external services.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to Frontend: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Backend sends data back to Frontend.</w:t>
      </w:r>
    </w:p>
    <w:p w:rsidR="00495543" w:rsidRPr="00495543" w:rsidRDefault="00495543" w:rsidP="00495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UI Update: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Frontend updates user interface.</w:t>
      </w:r>
    </w:p>
    <w:p w:rsidR="00495543" w:rsidRPr="00495543" w:rsidRDefault="00495543" w:rsidP="00495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543">
        <w:rPr>
          <w:rFonts w:ascii="Times New Roman" w:eastAsia="Times New Roman" w:hAnsi="Times New Roman" w:cs="Times New Roman"/>
          <w:b/>
          <w:bCs/>
          <w:sz w:val="27"/>
          <w:szCs w:val="27"/>
        </w:rPr>
        <w:t>5. Key Non-Functional Considerations</w:t>
      </w:r>
    </w:p>
    <w:p w:rsidR="00495543" w:rsidRPr="00495543" w:rsidRDefault="00495543" w:rsidP="00495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User Authentication (hashing, JWTs, potential 2FA).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Authorization (RBAC).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Data Encryption (in transit/at rest).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Input Validation.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API Security (rate limiting).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Confidentiality measures.</w:t>
      </w:r>
    </w:p>
    <w:p w:rsidR="00495543" w:rsidRPr="00495543" w:rsidRDefault="00495543" w:rsidP="00495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Performance: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Stateless Backend (horizontal scaling).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Optimized API/Database queries.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Socket.io for efficient real-time communication.</w:t>
      </w:r>
    </w:p>
    <w:p w:rsidR="00495543" w:rsidRPr="00495543" w:rsidRDefault="00495543" w:rsidP="00495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Strategy: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Render (as the unified cloud platform).</w:t>
      </w:r>
    </w:p>
    <w:p w:rsidR="00495543" w:rsidRPr="00495543" w:rsidRDefault="00495543" w:rsidP="00495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</w:p>
    <w:p w:rsidR="00495543" w:rsidRPr="00495543" w:rsidRDefault="00495543" w:rsidP="004955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>Frontend (Static Site/Web Service) and Backend (Web Service) deployed as separate services on Render.</w:t>
      </w:r>
    </w:p>
    <w:p w:rsidR="00495543" w:rsidRPr="00495543" w:rsidRDefault="00495543" w:rsidP="004955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Leverage Render's automatic deployments via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integration.</w:t>
      </w:r>
    </w:p>
    <w:p w:rsidR="00495543" w:rsidRPr="00495543" w:rsidRDefault="00495543" w:rsidP="004955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Utilize Render's managed features (automatic SSL, custom domains, </w:t>
      </w:r>
      <w:proofErr w:type="gramStart"/>
      <w:r w:rsidRPr="00495543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gram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variables).</w:t>
      </w:r>
    </w:p>
    <w:p w:rsidR="00495543" w:rsidRPr="00495543" w:rsidRDefault="00495543" w:rsidP="004955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database will be a managed service (e.g., </w:t>
      </w:r>
      <w:proofErr w:type="spellStart"/>
      <w:r w:rsidRPr="004955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95543">
        <w:rPr>
          <w:rFonts w:ascii="Times New Roman" w:eastAsia="Times New Roman" w:hAnsi="Times New Roman" w:cs="Times New Roman"/>
          <w:sz w:val="24"/>
          <w:szCs w:val="24"/>
        </w:rPr>
        <w:t xml:space="preserve"> Atlas) connected securely to the Render-deployed backend.</w:t>
      </w:r>
    </w:p>
    <w:p w:rsidR="0070654E" w:rsidRDefault="00495543"/>
    <w:sectPr w:rsidR="0070654E" w:rsidSect="0049554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7FB1"/>
    <w:multiLevelType w:val="multilevel"/>
    <w:tmpl w:val="125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71624"/>
    <w:multiLevelType w:val="multilevel"/>
    <w:tmpl w:val="0BA8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22784"/>
    <w:multiLevelType w:val="multilevel"/>
    <w:tmpl w:val="66D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B2B52"/>
    <w:multiLevelType w:val="multilevel"/>
    <w:tmpl w:val="2D0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D43E2A"/>
    <w:multiLevelType w:val="multilevel"/>
    <w:tmpl w:val="0FA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5543"/>
    <w:rsid w:val="003A053C"/>
    <w:rsid w:val="00495543"/>
    <w:rsid w:val="007F6A4F"/>
    <w:rsid w:val="00CA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3"/>
  </w:style>
  <w:style w:type="paragraph" w:styleId="Heading3">
    <w:name w:val="heading 3"/>
    <w:basedOn w:val="Normal"/>
    <w:link w:val="Heading3Char"/>
    <w:uiPriority w:val="9"/>
    <w:qFormat/>
    <w:rsid w:val="00495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5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95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495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2025-06-26T13:11:00Z</dcterms:created>
  <dcterms:modified xsi:type="dcterms:W3CDTF">2025-06-26T13:15:00Z</dcterms:modified>
</cp:coreProperties>
</file>