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5272CB01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hAnsi="Times New Roman" w:cs="Times New Roman" w:eastAsia="Times New Roman"/>
                <w:b w:val="false"/>
                <w:i w:val="false"/>
                <w:strike w:val="false"/>
                <w:color w:val="000000"/>
                <w:sz w:val="24"/>
                <w:u w:val="none"/>
              </w:rPr>
              <w:t>0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439911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hAnsi="Times New Roman" w:cs="Times New Roman" w:eastAsia="Times New Roman"/>
                <w:b w:val="false"/>
                <w:i w:val="false"/>
                <w:strike w:val="false"/>
                <w:color w:val="000000"/>
                <w:sz w:val="24"/>
                <w:u w:val="none"/>
              </w:rPr>
              <w:t>SWTID-2026-9175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206BDF02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t>Auto Ticket Classification using Flow Designer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77777777" w:rsidR="00C415A7" w:rsidRDefault="00C415A7" w:rsidP="00C415A7">
      <w:r>
        <w:t>Project Name: Auto Ticket Classification using Flow Designer</w:t>
      </w:r>
    </w:p>
    <w:p w14:paraId="3615B145" w14:textId="77777777" w:rsidR="00C415A7" w:rsidRDefault="00C415A7" w:rsidP="00C415A7">
      <w:r>
        <w:t>Project Description: ServiceNow Flow Designer automation for a school IT helpdesk. When a ticket is created, the flow checks keywords in the Short Description, sets Category and Subcategory in the Incident WorkFlow table and sends a confirmation email to the caller.</w:t>
      </w:r>
    </w:p>
    <w:p w14:paraId="793E7356" w14:textId="77777777" w:rsidR="00C415A7" w:rsidRDefault="00C415A7" w:rsidP="00C415A7">
      <w:r>
        <w:t>Project Version: 1.0</w:t>
      </w:r>
      <w:r>
        <w:rPr>
          <w:rFonts w:ascii="Times New Roman" w:hAnsi="Times New Roman" w:cs="Times New Roman" w:eastAsia="Times New Roman"/>
          <w:b w:val="false"/>
          <w:i w:val="false"/>
          <w:strike w:val="false"/>
          <w:color w:val="000000"/>
          <w:sz w:val="24"/>
          <w:u w:val="none"/>
        </w:rPr>
        <w:t>5</w:t>
      </w:r>
      <w:r>
        <w:rPr>
          <w:rFonts w:ascii="Times New Roman" w:hAnsi="Times New Roman" w:cs="Times New Roman" w:eastAsia="Times New Roman"/>
          <w:b w:val="false"/>
          <w:i w:val="false"/>
          <w:strike w:val="false"/>
          <w:color w:val="000000"/>
          <w:sz w:val="24"/>
          <w:u w:val="none"/>
        </w:rPr>
        <w:t xml:space="preserve"> </w:t>
      </w:r>
      <w:r>
        <w:rPr>
          <w:rFonts w:ascii="Times New Roman" w:hAnsi="Times New Roman" w:cs="Times New Roman" w:eastAsia="Times New Roman"/>
          <w:b w:val="false"/>
          <w:i w:val="false"/>
          <w:strike w:val="false"/>
          <w:color w:val="000000"/>
          <w:sz w:val="24"/>
          <w:u w:val="none"/>
        </w:rPr>
        <w:t>O</w:t>
      </w:r>
      <w:r>
        <w:rPr>
          <w:rFonts w:ascii="Times New Roman" w:hAnsi="Times New Roman" w:cs="Times New Roman" w:eastAsia="Times New Roman"/>
          <w:b w:val="false"/>
          <w:i w:val="false"/>
          <w:strike w:val="false"/>
          <w:color w:val="000000"/>
          <w:sz w:val="24"/>
          <w:u w:val="none"/>
        </w:rPr>
        <w:t>c</w:t>
      </w:r>
      <w:r>
        <w:rPr>
          <w:rFonts w:ascii="Times New Roman" w:hAnsi="Times New Roman" w:cs="Times New Roman" w:eastAsia="Times New Roman"/>
          <w:b w:val="false"/>
          <w:i w:val="false"/>
          <w:strike w:val="false"/>
          <w:color w:val="000000"/>
          <w:sz w:val="24"/>
          <w:u w:val="none"/>
        </w:rPr>
        <w:t>t</w:t>
      </w:r>
      <w:r>
        <w:rPr>
          <w:rFonts w:ascii="Times New Roman" w:hAnsi="Times New Roman" w:cs="Times New Roman" w:eastAsia="Times New Roman"/>
          <w:b w:val="false"/>
          <w:i w:val="false"/>
          <w:strike w:val="false"/>
          <w:color w:val="000000"/>
          <w:sz w:val="24"/>
          <w:u w:val="none"/>
        </w:rPr>
        <w:t>ober</w:t>
      </w:r>
      <w:r>
        <w:rPr>
          <w:rFonts w:ascii="Times New Roman" w:hAnsi="Times New Roman" w:cs="Times New Roman" w:eastAsia="Times New Roman"/>
          <w:b w:val="false"/>
          <w:i w:val="false"/>
          <w:strike w:val="false"/>
          <w:color w:val="000000"/>
          <w:sz w:val="24"/>
          <w:u w:val="none"/>
        </w:rPr>
        <w:t xml:space="preserve"> </w:t>
      </w:r>
      <w:r>
        <w:rPr>
          <w:rFonts w:ascii="Times New Roman" w:hAnsi="Times New Roman" w:cs="Times New Roman" w:eastAsia="Times New Roman"/>
          <w:b w:val="false"/>
          <w:i w:val="false"/>
          <w:strike w:val="false"/>
          <w:color w:val="000000"/>
          <w:sz w:val="24"/>
          <w:u w:val="none"/>
        </w:rPr>
        <w:t>2</w:t>
      </w:r>
      <w:r>
        <w:rPr>
          <w:rFonts w:ascii="Times New Roman" w:hAnsi="Times New Roman" w:cs="Times New Roman" w:eastAsia="Times New Roman"/>
          <w:b w:val="false"/>
          <w:i w:val="false"/>
          <w:strike w:val="false"/>
          <w:color w:val="000000"/>
          <w:sz w:val="24"/>
          <w:u w:val="none"/>
        </w:rPr>
        <w:t>0</w:t>
      </w:r>
      <w:r>
        <w:rPr>
          <w:rFonts w:ascii="Times New Roman" w:hAnsi="Times New Roman" w:cs="Times New Roman" w:eastAsia="Times New Roman"/>
          <w:b w:val="false"/>
          <w:i w:val="false"/>
          <w:strike w:val="false"/>
          <w:color w:val="000000"/>
          <w:sz w:val="24"/>
          <w:u w:val="none"/>
        </w:rPr>
        <w:t>2</w:t>
      </w:r>
      <w:r>
        <w:rPr>
          <w:rFonts w:ascii="Times New Roman" w:hAnsi="Times New Roman" w:cs="Times New Roman" w:eastAsia="Times New Roman"/>
          <w:b w:val="false"/>
          <w:i w:val="false"/>
          <w:strike w:val="false"/>
          <w:color w:val="000000"/>
          <w:sz w:val="24"/>
          <w:u w:val="none"/>
        </w:rPr>
        <w:t>6</w:t>
      </w:r>
    </w:p>
    <w:p w14:paraId="6BDBB130" w14:textId="77777777" w:rsidR="00C415A7" w:rsidRDefault="00C415A7" w:rsidP="00C415A7">
      <w:r>
        <w:t>Testing Period: 06 February 2026 to 06 February 2026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BF5A47C" w14:textId="77777777" w:rsidR="00C415A7" w:rsidRDefault="00C415A7" w:rsidP="00C415A7">
      <w:r>
        <w:t>Features: custom table Incident WorkFlow, dependent Category/Subcategory choices, Flow Designer auto classification (Wi-Fi/Network, Projector, Forgot password, Slow computer), automatic email notification.</w:t>
      </w:r>
    </w:p>
    <w:p w14:paraId="79B41BD5" w14:textId="77777777" w:rsidR="00C415A7" w:rsidRDefault="00C415A7" w:rsidP="00C415A7">
      <w:r>
        <w:t>User stories: USN-1 to USN-9 (see Data Flow Diagrams and User Stories document).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77777777" w:rsidR="00C415A7" w:rsidRDefault="00C415A7" w:rsidP="00C415A7">
      <w:r>
        <w:t>URL/Location: ServiceNow developer instance (add your instance URL here)</w:t>
      </w:r>
    </w:p>
    <w:p w14:paraId="2852D56D" w14:textId="77777777" w:rsidR="00C415A7" w:rsidRDefault="00C415A7" w:rsidP="00C415A7">
      <w:r>
        <w:t>Credentials (if required): Administrator login of the instance (not recorded in this document)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Wi-Fi / Network ticket is classified automatically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t>Step 1: Open Incident WorkFlow form and select a Caller</w:t>
            </w:r>
          </w:p>
          <w:p w14:paraId="190958C0" w14:textId="77777777" w:rsidR="000A7CAF" w:rsidRDefault="000A7CAF" w:rsidP="000A7CAF">
            <w:r>
              <w:t>Step 2: Enter Short Description: My college has issue with Network</w:t>
            </w:r>
          </w:p>
          <w:p w14:paraId="190958C0" w14:textId="77777777" w:rsidR="000A7CAF" w:rsidRDefault="000A7CAF" w:rsidP="000A7CAF">
            <w:r>
              <w:t>Step 3: Save the form and reload it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Category = Network, Subcategory = Wi-Fi; confirmation email sent to caller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Category = Network, Subcategory = Wi-Fi filled automatically (INC00511); email sent to caller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TC-002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Projector ticket is classified automatically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Step 1: Open Incident WorkFlow form and select a Caller</w:t>
            </w:r>
          </w:p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Step 2: Enter Short Description: Projector not turning on</w:t>
            </w:r>
          </w:p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Step 3: Save the form and reload it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Category = Hardware, Subcategory = Projector; confirmation email sent to caller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Category = Hardware, Subcategory = Projector filled automatically (INC00512); email sent to caller</w:t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TC-003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Forgot password ticket is classified automatically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Step 1: Open Incident WorkFlow form and select a Caller</w:t>
            </w:r>
          </w:p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Step 2: Enter Short Description: Forgot password</w:t>
            </w:r>
          </w:p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Step 3: Save the form and reload it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Category = Access, Subcategory = Forgot Password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To be executed</w:t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Not tested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TC-004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Slow computer ticket is classified automatically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Step 1: Open Incident WorkFlow form and select a Caller</w:t>
            </w:r>
          </w:p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Step 2: Enter Short Description: Slow computer</w:t>
            </w:r>
          </w:p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Step 3: Save the form and reload it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Category = Performance, Subcategory = Slow Computer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To be executed</w:t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Not tested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TC-005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Subcategory choices depend on selected Category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Step 1: Open a new Incident WorkFlow record</w:t>
            </w:r>
          </w:p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Step 2: Select each Category in turn (Network, Hardware, Access, Performance)</w:t>
            </w:r>
          </w:p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Step 3: Open the Subcategory list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Only the matching Subcategory is listed (Wi-Fi, Projector, Forgot Password, Slow Computer)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Each Category showed only its own Subcategory</w:t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TC-006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Confirmation email is generated for the caller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Step 1: Open All menus &gt; System Logs &gt; Emails</w:t>
            </w:r>
          </w:p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Step 2: Search by subject: Your Request for the issue has been submitted</w:t>
            </w:r>
          </w:p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Step 3: Open the record and click Preview Email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Email record exists for the caller with the confirmation message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Email records found for the callers; Preview Email shows the confirmation message</w:t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TC-007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Description without any keyword (negative test)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Step 1: Open Incident WorkFlow form and select a Caller</w:t>
            </w:r>
          </w:p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Step 2: Enter Short Description with none of the keywords, e.g. Printer paper jam</w:t>
            </w:r>
          </w:p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Step 3: Save the form and reload it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No condition matches; Category and Subcategory stay empty for manual selection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To be executed</w:t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Not tested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BG-001</w:t>
            </w:r>
          </w:p>
        </w:tc>
        <w:tc>
          <w:tcPr>
            <w:tcW w:w="1441" w:type="dxa"/>
          </w:tcPr>
          <w:p w14:paraId="75EFE530" w14:textId="77777777" w:rsidR="000A7CAF" w:rsidRDefault="000A7CAF" w:rsidP="000A7CAF">
            <w:r>
              <w:t>Keyword Wi-Fi is written with a hyphen in the flow, so Short Description 'WiFi not working' (no hyphen) does not match</w:t>
            </w:r>
          </w:p>
        </w:tc>
        <w:tc>
          <w:tcPr>
            <w:tcW w:w="2245" w:type="dxa"/>
          </w:tcPr>
          <w:p w14:paraId="2281705C" w14:textId="77777777" w:rsidR="000A7CAF" w:rsidRDefault="000A7CAF" w:rsidP="000A7CAF">
            <w:r>
              <w:t>Step 1: Create ticket with Short Description: WiFi not working</w:t>
            </w:r>
          </w:p>
          <w:p w14:paraId="2281705C" w14:textId="77777777" w:rsidR="000A7CAF" w:rsidRDefault="000A7CAF" w:rsidP="000A7CAF">
            <w:r>
              <w:t>Step 2: Save and reload</w:t>
            </w:r>
          </w:p>
        </w:tc>
        <w:tc>
          <w:tcPr>
            <w:tcW w:w="1276" w:type="dxa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Low</w:t>
            </w:r>
          </w:p>
        </w:tc>
        <w:tc>
          <w:tcPr>
            <w:tcW w:w="1134" w:type="dxa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Open</w:t>
            </w:r>
          </w:p>
        </w:tc>
        <w:tc>
          <w:tcPr>
            <w:tcW w:w="1417" w:type="dxa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Observed from the flow condition (keyword Wi-Fi or Network). Add the keyword WiFi as another condition. Not yet executed.</w:t>
            </w:r>
          </w:p>
        </w:tc>
      </w:tr>
      <w:tr w:rsidR="00C415A7" w14:paraId="47E0E6F0" w14:textId="77777777" w:rsidTr="000A7CAF">
        <w:tc>
          <w:tcPr>
            <w:tcW w:w="1129" w:type="dxa"/>
          </w:tcPr>
          <w:p w14:paraId="4D1C53C4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BG-002</w:t>
            </w:r>
          </w:p>
        </w:tc>
        <w:tc>
          <w:tcPr>
            <w:tcW w:w="1441" w:type="dxa"/>
          </w:tcPr>
          <w:p w14:paraId="52C6738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Only 'Forgot password' and 'Slow computer' phrases are matched; Short Description 'Password' or 'Login' alone does not match</w:t>
            </w:r>
          </w:p>
        </w:tc>
        <w:tc>
          <w:tcPr>
            <w:tcW w:w="2245" w:type="dxa"/>
          </w:tcPr>
          <w:p w14:paraId="224AB60C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Step 1: Create ticket with Short Description: Login problem</w:t>
            </w:r>
          </w:p>
          <w:p w14:paraId="224AB60C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Step 2: Save and reload</w:t>
            </w:r>
          </w:p>
        </w:tc>
        <w:tc>
          <w:tcPr>
            <w:tcW w:w="1276" w:type="dxa"/>
          </w:tcPr>
          <w:p w14:paraId="2736A01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Low</w:t>
            </w:r>
          </w:p>
        </w:tc>
        <w:tc>
          <w:tcPr>
            <w:tcW w:w="1134" w:type="dxa"/>
          </w:tcPr>
          <w:p w14:paraId="75A82888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Open</w:t>
            </w:r>
          </w:p>
        </w:tc>
        <w:tc>
          <w:tcPr>
            <w:tcW w:w="1417" w:type="dxa"/>
          </w:tcPr>
          <w:p w14:paraId="4F27E09E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Observed from the flow conditions. Add Password and Login keywords. Not yet executed.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7777777" w:rsidR="00C415A7" w:rsidRDefault="00C415A7" w:rsidP="00C415A7">
      <w:r>
        <w:t>Tester Name: Rohini R</w:t>
      </w:r>
    </w:p>
    <w:p w14:paraId="3AA69D71" w14:textId="77777777" w:rsidR="00C415A7" w:rsidRDefault="00C415A7" w:rsidP="00C415A7">
      <w:r>
        <w:t>Date: 06 February 2026</w:t>
      </w:r>
    </w:p>
    <w:p w14:paraId="24F2C887" w14:textId="77777777" w:rsidR="00C415A7" w:rsidRDefault="00C415A7" w:rsidP="00C415A7">
      <w:r>
        <w:t xml:space="preserve">Signature: 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367FFC"/>
    <w:rsid w:val="0045657E"/>
    <w:rsid w:val="005003D4"/>
    <w:rsid w:val="00A53BA6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5916</TotalTime>
  <Pages>2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2024-01-27T08:24:00Z</dcterms:created>
  <dc:creator>Shivani Kapoor</dc:creator>
  <cp:lastModifiedBy>Shivani Kapoor</cp:lastModifiedBy>
  <dcterms:modified xsi:type="dcterms:W3CDTF">2024-07-06T04:12:00Z</dcterms:modified>
  <cp:revision>2</cp:revision>
</cp:coreProperties>
</file>