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4"/>
        </w:rPr>
        <w:t>PROJECT REPORT</w:t>
      </w:r>
    </w:p>
    <w:p>
      <w:pPr>
        <w:jc w:val="center"/>
      </w:pPr>
      <w:r>
        <w:rPr>
          <w:b/>
          <w:color w:val="1F3A5F"/>
          <w:sz w:val="36"/>
        </w:rPr>
        <w:t>Auto Ticket Classification using Flow Designer</w:t>
      </w:r>
    </w:p>
    <w:p>
      <w:pPr>
        <w:jc w:val="center"/>
      </w:pPr>
      <w:r>
        <w:rPr>
          <w:i/>
        </w:rPr>
        <w:t>(ServiceNow – School IT Helpdesk)</w:t>
      </w:r>
    </w:p>
    <w:p/>
    <w:p/>
    <w:p/>
    <w:p>
      <w:pPr>
        <w:jc w:val="center"/>
      </w:pPr>
      <w:r>
        <w:rPr>
          <w:sz w:val="24"/>
        </w:rPr>
        <w:t>Valluvar College of Science and Management (Autonomous), Karur</w:t>
      </w:r>
    </w:p>
    <w:p>
      <w:pPr>
        <w:jc w:val="center"/>
      </w:pPr>
      <w:r>
        <w:rPr>
          <w:sz w:val="24"/>
        </w:rPr>
        <w:t>III BCA, Department of Computer Science</w:t>
      </w:r>
    </w:p>
    <w:p>
      <w:pPr>
        <w:jc w:val="center"/>
        <w:rPr>
          <w:sz w:val="24"/>
          <w:szCs w:val="24"/>
        </w:rPr>
      </w:pPr>
      <w:r>
        <w:rPr>
          <w:rFonts w:ascii="Calibri" w:hAnsi="Calibri" w:cs="Calibri" w:eastAsia="Calibri"/>
          <w:b w:val="false"/>
          <w:i w:val="false"/>
          <w:strike w:val="false"/>
          <w:color w:val="000000"/>
          <w:sz w:val="24"/>
          <w:u w:val="none"/>
        </w:rPr>
        <w:t>g</w:t>
      </w:r>
      <w:r>
        <w:rPr>
          <w:rFonts w:ascii="Calibri" w:hAnsi="Calibri" w:cs="Calibri" w:eastAsia="Calibri"/>
          <w:b w:val="false"/>
          <w:i w:val="false"/>
          <w:strike w:val="false"/>
          <w:color w:val="000000"/>
          <w:sz w:val="24"/>
          <w:u w:val="none"/>
        </w:rPr>
        <w:t>i</w:t>
      </w:r>
      <w:r>
        <w:rPr>
          <w:rFonts w:ascii="Calibri" w:hAnsi="Calibri" w:cs="Calibri" w:eastAsia="Calibri"/>
          <w:b w:val="false"/>
          <w:i w:val="false"/>
          <w:strike w:val="false"/>
          <w:color w:val="000000"/>
          <w:sz w:val="24"/>
          <w:u w:val="none"/>
        </w:rPr>
        <w:t>t</w:t>
      </w:r>
      <w:r>
        <w:rPr>
          <w:rFonts w:ascii="Calibri" w:hAnsi="Calibri" w:cs="Calibri" w:eastAsia="Calibri"/>
          <w:b w:val="false"/>
          <w:i w:val="false"/>
          <w:strike w:val="false"/>
          <w:color w:val="000000"/>
          <w:sz w:val="24"/>
          <w:u w:val="none"/>
        </w:rPr>
        <w:t>h</w:t>
      </w:r>
      <w:r>
        <w:rPr>
          <w:rFonts w:ascii="Calibri" w:hAnsi="Calibri" w:cs="Calibri" w:eastAsia="Calibri"/>
          <w:b w:val="false"/>
          <w:i w:val="false"/>
          <w:strike w:val="false"/>
          <w:color w:val="000000"/>
          <w:sz w:val="24"/>
          <w:u w:val="none"/>
        </w:rPr>
        <w:t>b</w:t>
      </w:r>
      <w:r>
        <w:rPr>
          <w:rFonts w:ascii="Calibri" w:hAnsi="Calibri" w:cs="Calibri" w:eastAsia="Calibri"/>
          <w:b w:val="false"/>
          <w:i w:val="false"/>
          <w:strike w:val="false"/>
          <w:color w:val="000000"/>
          <w:sz w:val="24"/>
          <w:u w:val="none"/>
        </w:rPr>
        <w:t xml:space="preserve"> </w:t>
      </w:r>
      <w:r>
        <w:rPr>
          <w:rFonts w:ascii="Calibri" w:hAnsi="Calibri" w:cs="Calibri" w:eastAsia="Calibri"/>
          <w:b w:val="false"/>
          <w:i w:val="false"/>
          <w:strike w:val="false"/>
          <w:color w:val="000000"/>
          <w:sz w:val="24"/>
          <w:u w:val="none"/>
        </w:rPr>
        <w:t>l</w:t>
      </w:r>
      <w:r>
        <w:rPr>
          <w:rFonts w:ascii="Calibri" w:hAnsi="Calibri" w:cs="Calibri" w:eastAsia="Calibri"/>
          <w:b w:val="false"/>
          <w:i w:val="false"/>
          <w:strike w:val="false"/>
          <w:color w:val="000000"/>
          <w:sz w:val="24"/>
          <w:u w:val="none"/>
        </w:rPr>
        <w:t>i</w:t>
      </w:r>
      <w:r>
        <w:rPr>
          <w:rFonts w:ascii="Calibri" w:hAnsi="Calibri" w:cs="Calibri" w:eastAsia="Calibri"/>
          <w:b w:val="false"/>
          <w:i w:val="false"/>
          <w:strike w:val="false"/>
          <w:color w:val="000000"/>
          <w:sz w:val="24"/>
          <w:u w:val="none"/>
        </w:rPr>
        <w:t>n</w:t>
      </w:r>
      <w:r>
        <w:rPr>
          <w:rFonts w:ascii="Calibri" w:hAnsi="Calibri" w:cs="Calibri" w:eastAsia="Calibri"/>
          <w:b w:val="false"/>
          <w:i w:val="false"/>
          <w:strike w:val="false"/>
          <w:color w:val="000000"/>
          <w:sz w:val="24"/>
          <w:u w:val="none"/>
        </w:rPr>
        <w:t>k</w:t>
      </w:r>
      <w:r>
        <w:rPr>
          <w:rFonts w:ascii="Calibri" w:hAnsi="Calibri" w:cs="Calibri" w:eastAsia="Calibri"/>
          <w:b w:val="false"/>
          <w:i w:val="false"/>
          <w:strike w:val="false"/>
          <w:color w:val="000000"/>
          <w:sz w:val="24"/>
          <w:u w:val="none"/>
        </w:rPr>
        <w:t>:</w:t>
      </w:r>
      <w:r>
        <w:rPr>
          <w:rFonts w:ascii="Calibri" w:hAnsi="Calibri" w:cs="Calibri" w:eastAsia="Calibri"/>
          <w:b w:val="false"/>
          <w:i w:val="false"/>
          <w:strike w:val="false"/>
          <w:color w:val="000000"/>
          <w:sz w:val="24"/>
          <w:u w:val="none"/>
        </w:rPr>
        <w:t>https://github.com/rohini-r-2006/Auto-ticket-Classification-using-flow-designer-.git</w:t>
      </w:r>
    </w:p>
    <w:p>
      <w:pPr>
        <w:jc w:val="center"/>
      </w:pPr>
      <w:r>
        <w:rPr>
          <w:sz w:val="24"/>
        </w:rPr>
      </w:r>
    </w:p>
    <w:tbl>
      <w:tblPr>
        <w:tblStyle w:val="TableGrid"/>
        <w:tblW w:type="auto" w:w="0"/>
        <w:jc w:val="center"/>
        <w:tblLook w:firstColumn="1" w:firstRow="1" w:lastColumn="0" w:lastRow="0" w:noHBand="0" w:noVBand="1" w:val="04A0"/>
      </w:tblPr>
      <w:tblGrid>
        <w:gridCol w:w="4514"/>
        <w:gridCol w:w="4514"/>
      </w:tblGrid>
      <w:tr>
        <w:tc>
          <w:tcPr>
            <w:tcW w:type="dxa" w:w="3168"/>
          </w:tcPr>
          <w:p>
            <w:r/>
            <w:r>
              <w:rPr>
                <w:b/>
                <w:sz w:val="24"/>
              </w:rPr>
              <w:t>Team ID</w:t>
            </w:r>
          </w:p>
        </w:tc>
        <w:tc>
          <w:tcPr>
            <w:tcW w:type="dxa" w:w="3168"/>
          </w:tcPr>
          <w:p>
            <w:r/>
            <w:r>
              <w:rPr>
                <w:b w:val="0"/>
                <w:sz w:val="24"/>
              </w:rPr>
              <w:t>SWTID-2026-9175</w:t>
            </w:r>
          </w:p>
        </w:tc>
      </w:tr>
      <w:tr>
        <w:tc>
          <w:tcPr>
            <w:tcW w:type="dxa" w:w="3168"/>
          </w:tcPr>
          <w:p>
            <w:r/>
            <w:r>
              <w:rPr>
                <w:b/>
                <w:sz w:val="24"/>
              </w:rPr>
              <w:t>Team Size</w:t>
            </w:r>
          </w:p>
        </w:tc>
        <w:tc>
          <w:tcPr>
            <w:tcW w:type="dxa" w:w="3168"/>
          </w:tcPr>
          <w:p>
            <w:r/>
            <w:r>
              <w:rPr>
                <w:b w:val="0"/>
                <w:sz w:val="24"/>
              </w:rPr>
              <w:t>5</w:t>
            </w:r>
          </w:p>
        </w:tc>
      </w:tr>
      <w:tr>
        <w:tc>
          <w:tcPr>
            <w:tcW w:type="dxa" w:w="3168"/>
          </w:tcPr>
          <w:p>
            <w:r/>
            <w:r>
              <w:rPr>
                <w:b/>
                <w:sz w:val="24"/>
              </w:rPr>
              <w:t>Team Leader</w:t>
            </w:r>
          </w:p>
        </w:tc>
        <w:tc>
          <w:tcPr>
            <w:tcW w:type="dxa" w:w="3168"/>
          </w:tcPr>
          <w:p>
            <w:r/>
            <w:r>
              <w:rPr>
                <w:b w:val="0"/>
                <w:sz w:val="24"/>
              </w:rPr>
              <w:t>MADHURASUBASHINI C</w:t>
            </w:r>
          </w:p>
        </w:tc>
      </w:tr>
      <w:tr>
        <w:tc>
          <w:tcPr>
            <w:tcW w:type="dxa" w:w="3168"/>
          </w:tcPr>
          <w:p>
            <w:r/>
            <w:r>
              <w:rPr>
                <w:b/>
                <w:sz w:val="24"/>
              </w:rPr>
              <w:t>Team Member</w:t>
            </w:r>
          </w:p>
        </w:tc>
        <w:tc>
          <w:tcPr>
            <w:tcW w:type="dxa" w:w="3168"/>
          </w:tcPr>
          <w:p>
            <w:r/>
            <w:r>
              <w:rPr>
                <w:b w:val="0"/>
                <w:sz w:val="24"/>
              </w:rPr>
              <w:t>MUNEESWARI M</w:t>
            </w:r>
          </w:p>
        </w:tc>
      </w:tr>
      <w:tr>
        <w:tc>
          <w:tcPr>
            <w:tcW w:type="dxa" w:w="3168"/>
          </w:tcPr>
          <w:p>
            <w:r/>
            <w:r>
              <w:rPr>
                <w:b/>
                <w:sz w:val="24"/>
              </w:rPr>
              <w:t>Team Member</w:t>
            </w:r>
          </w:p>
        </w:tc>
        <w:tc>
          <w:tcPr>
            <w:tcW w:type="dxa" w:w="3168"/>
          </w:tcPr>
          <w:p>
            <w:r/>
            <w:r>
              <w:rPr>
                <w:b w:val="0"/>
                <w:sz w:val="24"/>
              </w:rPr>
              <w:t>PAPPATHY S</w:t>
            </w:r>
          </w:p>
        </w:tc>
      </w:tr>
      <w:tr>
        <w:tc>
          <w:tcPr>
            <w:tcW w:type="dxa" w:w="3168"/>
          </w:tcPr>
          <w:p>
            <w:r/>
            <w:r>
              <w:rPr>
                <w:b/>
                <w:sz w:val="24"/>
              </w:rPr>
              <w:t>Team Member</w:t>
            </w:r>
          </w:p>
        </w:tc>
        <w:tc>
          <w:tcPr>
            <w:tcW w:type="dxa" w:w="3168"/>
          </w:tcPr>
          <w:p>
            <w:r/>
            <w:r>
              <w:rPr>
                <w:b w:val="0"/>
                <w:sz w:val="24"/>
              </w:rPr>
              <w:t>ROHINI R</w:t>
            </w:r>
          </w:p>
        </w:tc>
      </w:tr>
      <w:tr>
        <w:tc>
          <w:tcPr>
            <w:tcW w:type="dxa" w:w="3168"/>
          </w:tcPr>
          <w:p>
            <w:r/>
            <w:r>
              <w:rPr>
                <w:b/>
                <w:sz w:val="24"/>
              </w:rPr>
              <w:t>Team Member</w:t>
            </w:r>
          </w:p>
        </w:tc>
        <w:tc>
          <w:tcPr>
            <w:tcW w:type="dxa" w:w="3168"/>
          </w:tcPr>
          <w:p>
            <w:r/>
            <w:r>
              <w:rPr>
                <w:b w:val="0"/>
                <w:sz w:val="24"/>
              </w:rPr>
              <w:t>SANTHIYA K</w:t>
            </w:r>
          </w:p>
        </w:tc>
      </w:tr>
    </w:tbl>
    <w:p>
      <w:r>
        <w:br w:type="page"/>
      </w:r>
    </w:p>
    <w:p>
      <w:pPr>
        <w:pStyle w:val="Heading1"/>
      </w:pPr>
      <w:r>
        <w:t>Table of Contents</w:t>
      </w:r>
    </w:p>
    <w:p>
      <w:r>
        <w:rPr>
          <w:b w:val="0"/>
          <w:i w:val="0"/>
        </w:rPr>
        <w:t>1. Introduction</w:t>
      </w:r>
    </w:p>
    <w:p>
      <w:r>
        <w:rPr>
          <w:b w:val="0"/>
          <w:i w:val="0"/>
        </w:rPr>
        <w:t>2. Ideation Phase</w:t>
      </w:r>
    </w:p>
    <w:p>
      <w:r>
        <w:rPr>
          <w:b w:val="0"/>
          <w:i w:val="0"/>
        </w:rPr>
        <w:t>3. Requirement Analysis</w:t>
      </w:r>
    </w:p>
    <w:p>
      <w:r>
        <w:rPr>
          <w:b w:val="0"/>
          <w:i w:val="0"/>
        </w:rPr>
        <w:t>4. Project Design</w:t>
      </w:r>
    </w:p>
    <w:p>
      <w:r>
        <w:rPr>
          <w:b w:val="0"/>
          <w:i w:val="0"/>
        </w:rPr>
        <w:t>5. Project Planning &amp; Scheduling</w:t>
      </w:r>
    </w:p>
    <w:p>
      <w:r>
        <w:rPr>
          <w:b w:val="0"/>
          <w:i w:val="0"/>
        </w:rPr>
        <w:t>6. Functional and Performance Testing</w:t>
      </w:r>
    </w:p>
    <w:p>
      <w:r>
        <w:rPr>
          <w:b w:val="0"/>
          <w:i w:val="0"/>
        </w:rPr>
        <w:t>7. Results</w:t>
      </w:r>
    </w:p>
    <w:p>
      <w:r>
        <w:rPr>
          <w:b w:val="0"/>
          <w:i w:val="0"/>
        </w:rPr>
        <w:t>8. Advantages &amp; Disadvantages</w:t>
      </w:r>
    </w:p>
    <w:p>
      <w:r>
        <w:rPr>
          <w:b w:val="0"/>
          <w:i w:val="0"/>
        </w:rPr>
        <w:t>9. Conclusion</w:t>
      </w:r>
    </w:p>
    <w:p>
      <w:r>
        <w:rPr>
          <w:b w:val="0"/>
          <w:i w:val="0"/>
        </w:rPr>
        <w:t>10. Future Scope</w:t>
      </w:r>
    </w:p>
    <w:p>
      <w:r>
        <w:rPr>
          <w:b w:val="0"/>
          <w:i w:val="0"/>
        </w:rPr>
        <w:t>11. Appendix</w:t>
      </w:r>
    </w:p>
    <w:p>
      <w:r>
        <w:br w:type="page"/>
      </w:r>
    </w:p>
    <w:p>
      <w:pPr>
        <w:pStyle w:val="Heading1"/>
      </w:pPr>
      <w:r>
        <w:t>1. Introduction</w:t>
      </w:r>
    </w:p>
    <w:p>
      <w:pPr>
        <w:pStyle w:val="Heading2"/>
      </w:pPr>
      <w:r>
        <w:t>1.1 Project Overview</w:t>
      </w:r>
    </w:p>
    <w:p>
      <w:r>
        <w:rPr>
          <w:b w:val="0"/>
          <w:i w:val="0"/>
        </w:rPr>
        <w:t>The school IT helpdesk receives many incident requests every day from students and teachers, such as Wi-Fi issues, projector failures, password problems and slow computers. IT staff currently review each request manually and assign a category, which is time-consuming and inefficient.</w:t>
      </w:r>
    </w:p>
    <w:p>
      <w:r>
        <w:rPr>
          <w:b w:val="0"/>
          <w:i w:val="0"/>
        </w:rPr>
        <w:t>This project automates ticket classification using ServiceNow Flow Designer. When a ticket is created, the flow checks keywords in the Short Description, fills the Category and Subcategory automatically and sends a confirmation email to the caller. The whole solution is built without code.</w:t>
      </w:r>
    </w:p>
    <w:p>
      <w:pPr>
        <w:pStyle w:val="Heading2"/>
      </w:pPr>
      <w:r>
        <w:t>1.2 Purpose</w:t>
      </w:r>
    </w:p>
    <w:p>
      <w:pPr>
        <w:pStyle w:val="ListBullet"/>
      </w:pPr>
      <w:r>
        <w:t>Automatically classify incidents at the time of creation.</w:t>
      </w:r>
    </w:p>
    <w:p>
      <w:pPr>
        <w:pStyle w:val="ListBullet"/>
      </w:pPr>
      <w:r>
        <w:t>Reduce manual effort for IT agents.</w:t>
      </w:r>
    </w:p>
    <w:p>
      <w:pPr>
        <w:pStyle w:val="ListBullet"/>
      </w:pPr>
      <w:r>
        <w:t>Improve ticket routing efficiency.</w:t>
      </w:r>
    </w:p>
    <w:p>
      <w:pPr>
        <w:pStyle w:val="ListBullet"/>
      </w:pPr>
      <w:r>
        <w:t>Implement a no-code, easily maintainable solution.</w:t>
      </w:r>
    </w:p>
    <w:p>
      <w:pPr>
        <w:pStyle w:val="Heading1"/>
      </w:pPr>
      <w:r>
        <w:t>2. Ideation Phase</w:t>
      </w:r>
    </w:p>
    <w:p>
      <w:pPr>
        <w:pStyle w:val="Heading2"/>
      </w:pPr>
      <w:r>
        <w:t>2.1 Problem Statement</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720"/>
            <w:shd w:val="clear" w:fill="DCE6F2"/>
          </w:tcPr>
          <w:p>
            <w:r/>
            <w:r>
              <w:rPr>
                <w:b/>
                <w:sz w:val="17"/>
              </w:rPr>
            </w:r>
          </w:p>
        </w:tc>
        <w:tc>
          <w:tcPr>
            <w:tcW w:type="dxa" w:w="1440"/>
            <w:shd w:val="clear" w:fill="DCE6F2"/>
          </w:tcPr>
          <w:p>
            <w:r/>
            <w:r>
              <w:rPr>
                <w:b/>
                <w:sz w:val="17"/>
              </w:rPr>
              <w:t>I am</w:t>
            </w:r>
          </w:p>
        </w:tc>
        <w:tc>
          <w:tcPr>
            <w:tcW w:type="dxa" w:w="1584"/>
            <w:shd w:val="clear" w:fill="DCE6F2"/>
          </w:tcPr>
          <w:p>
            <w:r/>
            <w:r>
              <w:rPr>
                <w:b/>
                <w:sz w:val="17"/>
              </w:rPr>
              <w:t>Trying to</w:t>
            </w:r>
          </w:p>
        </w:tc>
        <w:tc>
          <w:tcPr>
            <w:tcW w:type="dxa" w:w="1728"/>
            <w:shd w:val="clear" w:fill="DCE6F2"/>
          </w:tcPr>
          <w:p>
            <w:r/>
            <w:r>
              <w:rPr>
                <w:b/>
                <w:sz w:val="17"/>
              </w:rPr>
              <w:t>But</w:t>
            </w:r>
          </w:p>
        </w:tc>
        <w:tc>
          <w:tcPr>
            <w:tcW w:type="dxa" w:w="1872"/>
            <w:shd w:val="clear" w:fill="DCE6F2"/>
          </w:tcPr>
          <w:p>
            <w:r/>
            <w:r>
              <w:rPr>
                <w:b/>
                <w:sz w:val="17"/>
              </w:rPr>
              <w:t>Because</w:t>
            </w:r>
          </w:p>
        </w:tc>
        <w:tc>
          <w:tcPr>
            <w:tcW w:type="dxa" w:w="1584"/>
            <w:shd w:val="clear" w:fill="DCE6F2"/>
          </w:tcPr>
          <w:p>
            <w:r/>
            <w:r>
              <w:rPr>
                <w:b/>
                <w:sz w:val="17"/>
              </w:rPr>
              <w:t>Which makes me feel</w:t>
            </w:r>
          </w:p>
        </w:tc>
      </w:tr>
      <w:tr>
        <w:tc>
          <w:tcPr>
            <w:tcW w:type="dxa" w:w="720"/>
          </w:tcPr>
          <w:p>
            <w:r/>
            <w:r>
              <w:rPr>
                <w:b w:val="0"/>
                <w:sz w:val="17"/>
              </w:rPr>
              <w:t>PS-1</w:t>
            </w:r>
          </w:p>
        </w:tc>
        <w:tc>
          <w:tcPr>
            <w:tcW w:type="dxa" w:w="1440"/>
          </w:tcPr>
          <w:p>
            <w:r/>
            <w:r>
              <w:rPr>
                <w:b w:val="0"/>
                <w:sz w:val="17"/>
              </w:rPr>
              <w:t>a student / teacher</w:t>
            </w:r>
          </w:p>
        </w:tc>
        <w:tc>
          <w:tcPr>
            <w:tcW w:type="dxa" w:w="1584"/>
          </w:tcPr>
          <w:p>
            <w:r/>
            <w:r>
              <w:rPr>
                <w:b w:val="0"/>
                <w:sz w:val="17"/>
              </w:rPr>
              <w:t>report an IT issue and get it fixed quickly</w:t>
            </w:r>
          </w:p>
        </w:tc>
        <w:tc>
          <w:tcPr>
            <w:tcW w:type="dxa" w:w="1728"/>
          </w:tcPr>
          <w:p>
            <w:r/>
            <w:r>
              <w:rPr>
                <w:b w:val="0"/>
                <w:sz w:val="17"/>
              </w:rPr>
              <w:t>my ticket waits for IT staff to categorize it manually</w:t>
            </w:r>
          </w:p>
        </w:tc>
        <w:tc>
          <w:tcPr>
            <w:tcW w:type="dxa" w:w="1872"/>
          </w:tcPr>
          <w:p>
            <w:r/>
            <w:r>
              <w:rPr>
                <w:b w:val="0"/>
                <w:sz w:val="17"/>
              </w:rPr>
              <w:t>classification is manual, with no instant acknowledgement</w:t>
            </w:r>
          </w:p>
        </w:tc>
        <w:tc>
          <w:tcPr>
            <w:tcW w:type="dxa" w:w="1584"/>
          </w:tcPr>
          <w:p>
            <w:r/>
            <w:r>
              <w:rPr>
                <w:b w:val="0"/>
                <w:sz w:val="17"/>
              </w:rPr>
              <w:t>frustrated and unsure my request was received</w:t>
            </w:r>
          </w:p>
        </w:tc>
      </w:tr>
      <w:tr>
        <w:tc>
          <w:tcPr>
            <w:tcW w:type="dxa" w:w="720"/>
          </w:tcPr>
          <w:p>
            <w:r/>
            <w:r>
              <w:rPr>
                <w:b w:val="0"/>
                <w:sz w:val="17"/>
              </w:rPr>
              <w:t>PS-2</w:t>
            </w:r>
          </w:p>
        </w:tc>
        <w:tc>
          <w:tcPr>
            <w:tcW w:type="dxa" w:w="1440"/>
          </w:tcPr>
          <w:p>
            <w:r/>
            <w:r>
              <w:rPr>
                <w:b w:val="0"/>
                <w:sz w:val="17"/>
              </w:rPr>
              <w:t>an IT helpdesk agent</w:t>
            </w:r>
          </w:p>
        </w:tc>
        <w:tc>
          <w:tcPr>
            <w:tcW w:type="dxa" w:w="1584"/>
          </w:tcPr>
          <w:p>
            <w:r/>
            <w:r>
              <w:rPr>
                <w:b w:val="0"/>
                <w:sz w:val="17"/>
              </w:rPr>
              <w:t>classify and route many daily tickets</w:t>
            </w:r>
          </w:p>
        </w:tc>
        <w:tc>
          <w:tcPr>
            <w:tcW w:type="dxa" w:w="1728"/>
          </w:tcPr>
          <w:p>
            <w:r/>
            <w:r>
              <w:rPr>
                <w:b w:val="0"/>
                <w:sz w:val="17"/>
              </w:rPr>
              <w:t>I read every ticket and select Category and Subcategory by hand</w:t>
            </w:r>
          </w:p>
        </w:tc>
        <w:tc>
          <w:tcPr>
            <w:tcW w:type="dxa" w:w="1872"/>
          </w:tcPr>
          <w:p>
            <w:r/>
            <w:r>
              <w:rPr>
                <w:b w:val="0"/>
                <w:sz w:val="17"/>
              </w:rPr>
              <w:t>tickets are free text and manual selection is error-prone</w:t>
            </w:r>
          </w:p>
        </w:tc>
        <w:tc>
          <w:tcPr>
            <w:tcW w:type="dxa" w:w="1584"/>
          </w:tcPr>
          <w:p>
            <w:r/>
            <w:r>
              <w:rPr>
                <w:b w:val="0"/>
                <w:sz w:val="17"/>
              </w:rPr>
              <w:t>overloaded and worried about errors</w:t>
            </w:r>
          </w:p>
        </w:tc>
      </w:tr>
    </w:tbl>
    <w:p/>
    <w:p>
      <w:pPr>
        <w:pStyle w:val="Heading2"/>
      </w:pPr>
      <w:r>
        <w:t>2.2 Empathy Map Canvas</w:t>
      </w:r>
    </w:p>
    <w:tbl>
      <w:tblPr>
        <w:tblStyle w:val="TableGrid"/>
        <w:tblW w:type="auto" w:w="0"/>
        <w:tblLook w:firstColumn="1" w:firstRow="1" w:lastColumn="0" w:lastRow="0" w:noHBand="0" w:noVBand="1" w:val="04A0"/>
      </w:tblPr>
      <w:tblGrid>
        <w:gridCol w:w="3010"/>
        <w:gridCol w:w="3010"/>
        <w:gridCol w:w="3010"/>
      </w:tblGrid>
      <w:tr>
        <w:tc>
          <w:tcPr>
            <w:tcW w:type="dxa" w:w="1152"/>
            <w:shd w:val="clear" w:fill="DCE6F2"/>
          </w:tcPr>
          <w:p>
            <w:r/>
            <w:r>
              <w:rPr>
                <w:b/>
                <w:sz w:val="19"/>
              </w:rPr>
            </w:r>
          </w:p>
        </w:tc>
        <w:tc>
          <w:tcPr>
            <w:tcW w:type="dxa" w:w="3888"/>
            <w:shd w:val="clear" w:fill="DCE6F2"/>
          </w:tcPr>
          <w:p>
            <w:r/>
            <w:r>
              <w:rPr>
                <w:b/>
                <w:sz w:val="19"/>
              </w:rPr>
              <w:t>Student / Teacher</w:t>
            </w:r>
          </w:p>
        </w:tc>
        <w:tc>
          <w:tcPr>
            <w:tcW w:type="dxa" w:w="3888"/>
            <w:shd w:val="clear" w:fill="DCE6F2"/>
          </w:tcPr>
          <w:p>
            <w:r/>
            <w:r>
              <w:rPr>
                <w:b/>
                <w:sz w:val="19"/>
              </w:rPr>
              <w:t>IT Helpdesk Agent</w:t>
            </w:r>
          </w:p>
        </w:tc>
      </w:tr>
      <w:tr>
        <w:tc>
          <w:tcPr>
            <w:tcW w:type="dxa" w:w="1152"/>
          </w:tcPr>
          <w:p>
            <w:r/>
            <w:r>
              <w:rPr>
                <w:b w:val="0"/>
                <w:sz w:val="19"/>
              </w:rPr>
              <w:t>Says</w:t>
            </w:r>
          </w:p>
        </w:tc>
        <w:tc>
          <w:tcPr>
            <w:tcW w:type="dxa" w:w="3888"/>
          </w:tcPr>
          <w:p>
            <w:r/>
            <w:r>
              <w:rPr>
                <w:b w:val="0"/>
                <w:sz w:val="19"/>
              </w:rPr>
              <w:t>“My Wi-Fi / projector is not working.” “Did anyone get my request?”</w:t>
            </w:r>
          </w:p>
        </w:tc>
        <w:tc>
          <w:tcPr>
            <w:tcW w:type="dxa" w:w="3888"/>
          </w:tcPr>
          <w:p>
            <w:r/>
            <w:r>
              <w:rPr>
                <w:b w:val="0"/>
                <w:sz w:val="19"/>
              </w:rPr>
              <w:t>“Too many tickets today.”</w:t>
            </w:r>
          </w:p>
        </w:tc>
      </w:tr>
      <w:tr>
        <w:tc>
          <w:tcPr>
            <w:tcW w:type="dxa" w:w="1152"/>
          </w:tcPr>
          <w:p>
            <w:r/>
            <w:r>
              <w:rPr>
                <w:b w:val="0"/>
                <w:sz w:val="19"/>
              </w:rPr>
              <w:t>Thinks</w:t>
            </w:r>
          </w:p>
        </w:tc>
        <w:tc>
          <w:tcPr>
            <w:tcW w:type="dxa" w:w="3888"/>
          </w:tcPr>
          <w:p>
            <w:r/>
            <w:r>
              <w:rPr>
                <w:b w:val="0"/>
                <w:sz w:val="19"/>
              </w:rPr>
              <w:t>“Will this be fixed before my class?”</w:t>
            </w:r>
          </w:p>
        </w:tc>
        <w:tc>
          <w:tcPr>
            <w:tcW w:type="dxa" w:w="3888"/>
          </w:tcPr>
          <w:p>
            <w:r/>
            <w:r>
              <w:rPr>
                <w:b w:val="0"/>
                <w:sz w:val="19"/>
              </w:rPr>
              <w:t>“This manual work is repetitive.”</w:t>
            </w:r>
          </w:p>
        </w:tc>
      </w:tr>
      <w:tr>
        <w:tc>
          <w:tcPr>
            <w:tcW w:type="dxa" w:w="1152"/>
          </w:tcPr>
          <w:p>
            <w:r/>
            <w:r>
              <w:rPr>
                <w:b w:val="0"/>
                <w:sz w:val="19"/>
              </w:rPr>
              <w:t>Does</w:t>
            </w:r>
          </w:p>
        </w:tc>
        <w:tc>
          <w:tcPr>
            <w:tcW w:type="dxa" w:w="3888"/>
          </w:tcPr>
          <w:p>
            <w:r/>
            <w:r>
              <w:rPr>
                <w:b w:val="0"/>
                <w:sz w:val="19"/>
              </w:rPr>
              <w:t>Creates a ticket and waits or follows up in person</w:t>
            </w:r>
          </w:p>
        </w:tc>
        <w:tc>
          <w:tcPr>
            <w:tcW w:type="dxa" w:w="3888"/>
          </w:tcPr>
          <w:p>
            <w:r/>
            <w:r>
              <w:rPr>
                <w:b w:val="0"/>
                <w:sz w:val="19"/>
              </w:rPr>
              <w:t>Reads each ticket and sets Category and Subcategory</w:t>
            </w:r>
          </w:p>
        </w:tc>
      </w:tr>
      <w:tr>
        <w:tc>
          <w:tcPr>
            <w:tcW w:type="dxa" w:w="1152"/>
          </w:tcPr>
          <w:p>
            <w:r/>
            <w:r>
              <w:rPr>
                <w:b w:val="0"/>
                <w:sz w:val="19"/>
              </w:rPr>
              <w:t>Feels</w:t>
            </w:r>
          </w:p>
        </w:tc>
        <w:tc>
          <w:tcPr>
            <w:tcW w:type="dxa" w:w="3888"/>
          </w:tcPr>
          <w:p>
            <w:r/>
            <w:r>
              <w:rPr>
                <w:b w:val="0"/>
                <w:sz w:val="19"/>
              </w:rPr>
              <w:t>Frustrated, uncertain</w:t>
            </w:r>
          </w:p>
        </w:tc>
        <w:tc>
          <w:tcPr>
            <w:tcW w:type="dxa" w:w="3888"/>
          </w:tcPr>
          <w:p>
            <w:r/>
            <w:r>
              <w:rPr>
                <w:b w:val="0"/>
                <w:sz w:val="19"/>
              </w:rPr>
              <w:t>Overloaded, stressed</w:t>
            </w:r>
          </w:p>
        </w:tc>
      </w:tr>
      <w:tr>
        <w:tc>
          <w:tcPr>
            <w:tcW w:type="dxa" w:w="1152"/>
          </w:tcPr>
          <w:p>
            <w:r/>
            <w:r>
              <w:rPr>
                <w:b w:val="0"/>
                <w:sz w:val="19"/>
              </w:rPr>
              <w:t>Pains</w:t>
            </w:r>
          </w:p>
        </w:tc>
        <w:tc>
          <w:tcPr>
            <w:tcW w:type="dxa" w:w="3888"/>
          </w:tcPr>
          <w:p>
            <w:r/>
            <w:r>
              <w:rPr>
                <w:b w:val="0"/>
                <w:sz w:val="19"/>
              </w:rPr>
              <w:t>No confirmation, slow response</w:t>
            </w:r>
          </w:p>
        </w:tc>
        <w:tc>
          <w:tcPr>
            <w:tcW w:type="dxa" w:w="3888"/>
          </w:tcPr>
          <w:p>
            <w:r/>
            <w:r>
              <w:rPr>
                <w:b w:val="0"/>
                <w:sz w:val="19"/>
              </w:rPr>
              <w:t>Manual review, human errors, not scalable</w:t>
            </w:r>
          </w:p>
        </w:tc>
      </w:tr>
      <w:tr>
        <w:tc>
          <w:tcPr>
            <w:tcW w:type="dxa" w:w="1152"/>
          </w:tcPr>
          <w:p>
            <w:r/>
            <w:r>
              <w:rPr>
                <w:b w:val="0"/>
                <w:sz w:val="19"/>
              </w:rPr>
              <w:t>Gains</w:t>
            </w:r>
          </w:p>
        </w:tc>
        <w:tc>
          <w:tcPr>
            <w:tcW w:type="dxa" w:w="3888"/>
          </w:tcPr>
          <w:p>
            <w:r/>
            <w:r>
              <w:rPr>
                <w:b w:val="0"/>
                <w:sz w:val="19"/>
              </w:rPr>
              <w:t>Instant email confirmation, quick resolution</w:t>
            </w:r>
          </w:p>
        </w:tc>
        <w:tc>
          <w:tcPr>
            <w:tcW w:type="dxa" w:w="3888"/>
          </w:tcPr>
          <w:p>
            <w:r/>
            <w:r>
              <w:rPr>
                <w:b w:val="0"/>
                <w:sz w:val="19"/>
              </w:rPr>
              <w:t>Automatic classification, less manual effort</w:t>
            </w:r>
          </w:p>
        </w:tc>
      </w:tr>
    </w:tbl>
    <w:p/>
    <w:p>
      <w:pPr>
        <w:pStyle w:val="Heading2"/>
      </w:pPr>
      <w:r>
        <w:t>2.3 Brainstorming</w:t>
      </w:r>
    </w:p>
    <w:p>
      <w:r>
        <w:rPr>
          <w:b w:val="0"/>
          <w:i w:val="0"/>
        </w:rPr>
        <w:t>Ideas were grouped into Automation, Data structure, Communication and Future ideas, then prioritized by impact and effort.</w:t>
      </w:r>
    </w:p>
    <w:tbl>
      <w:tblPr>
        <w:tblStyle w:val="TableGrid"/>
        <w:tblW w:type="auto" w:w="0"/>
        <w:tblLook w:firstColumn="1" w:firstRow="1" w:lastColumn="0" w:lastRow="0" w:noHBand="0" w:noVBand="1" w:val="04A0"/>
      </w:tblPr>
      <w:tblGrid>
        <w:gridCol w:w="2257"/>
        <w:gridCol w:w="2257"/>
        <w:gridCol w:w="2257"/>
        <w:gridCol w:w="2257"/>
      </w:tblGrid>
      <w:tr>
        <w:tc>
          <w:tcPr>
            <w:tcW w:type="dxa" w:w="4752"/>
            <w:shd w:val="clear" w:fill="DCE6F2"/>
          </w:tcPr>
          <w:p>
            <w:r/>
            <w:r>
              <w:rPr>
                <w:b/>
                <w:sz w:val="19"/>
              </w:rPr>
              <w:t>Idea</w:t>
            </w:r>
          </w:p>
        </w:tc>
        <w:tc>
          <w:tcPr>
            <w:tcW w:type="dxa" w:w="1296"/>
            <w:shd w:val="clear" w:fill="DCE6F2"/>
          </w:tcPr>
          <w:p>
            <w:r/>
            <w:r>
              <w:rPr>
                <w:b/>
                <w:sz w:val="19"/>
              </w:rPr>
              <w:t>Impact</w:t>
            </w:r>
          </w:p>
        </w:tc>
        <w:tc>
          <w:tcPr>
            <w:tcW w:type="dxa" w:w="1296"/>
            <w:shd w:val="clear" w:fill="DCE6F2"/>
          </w:tcPr>
          <w:p>
            <w:r/>
            <w:r>
              <w:rPr>
                <w:b/>
                <w:sz w:val="19"/>
              </w:rPr>
              <w:t>Effort</w:t>
            </w:r>
          </w:p>
        </w:tc>
        <w:tc>
          <w:tcPr>
            <w:tcW w:type="dxa" w:w="1584"/>
            <w:shd w:val="clear" w:fill="DCE6F2"/>
          </w:tcPr>
          <w:p>
            <w:r/>
            <w:r>
              <w:rPr>
                <w:b/>
                <w:sz w:val="19"/>
              </w:rPr>
              <w:t>Priority</w:t>
            </w:r>
          </w:p>
        </w:tc>
      </w:tr>
      <w:tr>
        <w:tc>
          <w:tcPr>
            <w:tcW w:type="dxa" w:w="4752"/>
          </w:tcPr>
          <w:p>
            <w:r/>
            <w:r>
              <w:rPr>
                <w:b w:val="0"/>
                <w:sz w:val="19"/>
              </w:rPr>
              <w:t>Keyword-based auto classification using Flow Designer</w:t>
            </w:r>
          </w:p>
        </w:tc>
        <w:tc>
          <w:tcPr>
            <w:tcW w:type="dxa" w:w="1296"/>
          </w:tcPr>
          <w:p>
            <w:r/>
            <w:r>
              <w:rPr>
                <w:b w:val="0"/>
                <w:sz w:val="19"/>
              </w:rPr>
              <w:t>High</w:t>
            </w:r>
          </w:p>
        </w:tc>
        <w:tc>
          <w:tcPr>
            <w:tcW w:type="dxa" w:w="1296"/>
          </w:tcPr>
          <w:p>
            <w:r/>
            <w:r>
              <w:rPr>
                <w:b w:val="0"/>
                <w:sz w:val="19"/>
              </w:rPr>
              <w:t>Low</w:t>
            </w:r>
          </w:p>
        </w:tc>
        <w:tc>
          <w:tcPr>
            <w:tcW w:type="dxa" w:w="1584"/>
          </w:tcPr>
          <w:p>
            <w:r/>
            <w:r>
              <w:rPr>
                <w:b w:val="0"/>
                <w:sz w:val="19"/>
              </w:rPr>
              <w:t>Selected</w:t>
            </w:r>
          </w:p>
        </w:tc>
      </w:tr>
      <w:tr>
        <w:tc>
          <w:tcPr>
            <w:tcW w:type="dxa" w:w="4752"/>
          </w:tcPr>
          <w:p>
            <w:r/>
            <w:r>
              <w:rPr>
                <w:b w:val="0"/>
                <w:sz w:val="19"/>
              </w:rPr>
              <w:t>Auto email confirmation to the caller</w:t>
            </w:r>
          </w:p>
        </w:tc>
        <w:tc>
          <w:tcPr>
            <w:tcW w:type="dxa" w:w="1296"/>
          </w:tcPr>
          <w:p>
            <w:r/>
            <w:r>
              <w:rPr>
                <w:b w:val="0"/>
                <w:sz w:val="19"/>
              </w:rPr>
              <w:t>High</w:t>
            </w:r>
          </w:p>
        </w:tc>
        <w:tc>
          <w:tcPr>
            <w:tcW w:type="dxa" w:w="1296"/>
          </w:tcPr>
          <w:p>
            <w:r/>
            <w:r>
              <w:rPr>
                <w:b w:val="0"/>
                <w:sz w:val="19"/>
              </w:rPr>
              <w:t>Low</w:t>
            </w:r>
          </w:p>
        </w:tc>
        <w:tc>
          <w:tcPr>
            <w:tcW w:type="dxa" w:w="1584"/>
          </w:tcPr>
          <w:p>
            <w:r/>
            <w:r>
              <w:rPr>
                <w:b w:val="0"/>
                <w:sz w:val="19"/>
              </w:rPr>
              <w:t>Selected</w:t>
            </w:r>
          </w:p>
        </w:tc>
      </w:tr>
      <w:tr>
        <w:tc>
          <w:tcPr>
            <w:tcW w:type="dxa" w:w="4752"/>
          </w:tcPr>
          <w:p>
            <w:r/>
            <w:r>
              <w:rPr>
                <w:b w:val="0"/>
                <w:sz w:val="19"/>
              </w:rPr>
              <w:t>Dependent Category → Subcategory choices</w:t>
            </w:r>
          </w:p>
        </w:tc>
        <w:tc>
          <w:tcPr>
            <w:tcW w:type="dxa" w:w="1296"/>
          </w:tcPr>
          <w:p>
            <w:r/>
            <w:r>
              <w:rPr>
                <w:b w:val="0"/>
                <w:sz w:val="19"/>
              </w:rPr>
              <w:t>Medium</w:t>
            </w:r>
          </w:p>
        </w:tc>
        <w:tc>
          <w:tcPr>
            <w:tcW w:type="dxa" w:w="1296"/>
          </w:tcPr>
          <w:p>
            <w:r/>
            <w:r>
              <w:rPr>
                <w:b w:val="0"/>
                <w:sz w:val="19"/>
              </w:rPr>
              <w:t>Low</w:t>
            </w:r>
          </w:p>
        </w:tc>
        <w:tc>
          <w:tcPr>
            <w:tcW w:type="dxa" w:w="1584"/>
          </w:tcPr>
          <w:p>
            <w:r/>
            <w:r>
              <w:rPr>
                <w:b w:val="0"/>
                <w:sz w:val="19"/>
              </w:rPr>
              <w:t>Selected</w:t>
            </w:r>
          </w:p>
        </w:tc>
      </w:tr>
      <w:tr>
        <w:tc>
          <w:tcPr>
            <w:tcW w:type="dxa" w:w="4752"/>
          </w:tcPr>
          <w:p>
            <w:r/>
            <w:r>
              <w:rPr>
                <w:b w:val="0"/>
                <w:sz w:val="19"/>
              </w:rPr>
              <w:t>Auto-assign tickets to groups / agents</w:t>
            </w:r>
          </w:p>
        </w:tc>
        <w:tc>
          <w:tcPr>
            <w:tcW w:type="dxa" w:w="1296"/>
          </w:tcPr>
          <w:p>
            <w:r/>
            <w:r>
              <w:rPr>
                <w:b w:val="0"/>
                <w:sz w:val="19"/>
              </w:rPr>
              <w:t>High</w:t>
            </w:r>
          </w:p>
        </w:tc>
        <w:tc>
          <w:tcPr>
            <w:tcW w:type="dxa" w:w="1296"/>
          </w:tcPr>
          <w:p>
            <w:r/>
            <w:r>
              <w:rPr>
                <w:b w:val="0"/>
                <w:sz w:val="19"/>
              </w:rPr>
              <w:t>Medium</w:t>
            </w:r>
          </w:p>
        </w:tc>
        <w:tc>
          <w:tcPr>
            <w:tcW w:type="dxa" w:w="1584"/>
          </w:tcPr>
          <w:p>
            <w:r/>
            <w:r>
              <w:rPr>
                <w:b w:val="0"/>
                <w:sz w:val="19"/>
              </w:rPr>
              <w:t>Future scope</w:t>
            </w:r>
          </w:p>
        </w:tc>
      </w:tr>
      <w:tr>
        <w:tc>
          <w:tcPr>
            <w:tcW w:type="dxa" w:w="4752"/>
          </w:tcPr>
          <w:p>
            <w:r/>
            <w:r>
              <w:rPr>
                <w:b w:val="0"/>
                <w:sz w:val="19"/>
              </w:rPr>
              <w:t>SLA tracking and dashboards</w:t>
            </w:r>
          </w:p>
        </w:tc>
        <w:tc>
          <w:tcPr>
            <w:tcW w:type="dxa" w:w="1296"/>
          </w:tcPr>
          <w:p>
            <w:r/>
            <w:r>
              <w:rPr>
                <w:b w:val="0"/>
                <w:sz w:val="19"/>
              </w:rPr>
              <w:t>Medium</w:t>
            </w:r>
          </w:p>
        </w:tc>
        <w:tc>
          <w:tcPr>
            <w:tcW w:type="dxa" w:w="1296"/>
          </w:tcPr>
          <w:p>
            <w:r/>
            <w:r>
              <w:rPr>
                <w:b w:val="0"/>
                <w:sz w:val="19"/>
              </w:rPr>
              <w:t>Medium</w:t>
            </w:r>
          </w:p>
        </w:tc>
        <w:tc>
          <w:tcPr>
            <w:tcW w:type="dxa" w:w="1584"/>
          </w:tcPr>
          <w:p>
            <w:r/>
            <w:r>
              <w:rPr>
                <w:b w:val="0"/>
                <w:sz w:val="19"/>
              </w:rPr>
              <w:t>Future scope</w:t>
            </w:r>
          </w:p>
        </w:tc>
      </w:tr>
      <w:tr>
        <w:tc>
          <w:tcPr>
            <w:tcW w:type="dxa" w:w="4752"/>
          </w:tcPr>
          <w:p>
            <w:r/>
            <w:r>
              <w:rPr>
                <w:b w:val="0"/>
                <w:sz w:val="19"/>
              </w:rPr>
              <w:t>Predictive intelligence / chatbot</w:t>
            </w:r>
          </w:p>
        </w:tc>
        <w:tc>
          <w:tcPr>
            <w:tcW w:type="dxa" w:w="1296"/>
          </w:tcPr>
          <w:p>
            <w:r/>
            <w:r>
              <w:rPr>
                <w:b w:val="0"/>
                <w:sz w:val="19"/>
              </w:rPr>
              <w:t>High</w:t>
            </w:r>
          </w:p>
        </w:tc>
        <w:tc>
          <w:tcPr>
            <w:tcW w:type="dxa" w:w="1296"/>
          </w:tcPr>
          <w:p>
            <w:r/>
            <w:r>
              <w:rPr>
                <w:b w:val="0"/>
                <w:sz w:val="19"/>
              </w:rPr>
              <w:t>High</w:t>
            </w:r>
          </w:p>
        </w:tc>
        <w:tc>
          <w:tcPr>
            <w:tcW w:type="dxa" w:w="1584"/>
          </w:tcPr>
          <w:p>
            <w:r/>
            <w:r>
              <w:rPr>
                <w:b w:val="0"/>
                <w:sz w:val="19"/>
              </w:rPr>
              <w:t>Future scope</w:t>
            </w:r>
          </w:p>
        </w:tc>
      </w:tr>
    </w:tbl>
    <w:p/>
    <w:p>
      <w:pPr>
        <w:pStyle w:val="Heading1"/>
      </w:pPr>
      <w:r>
        <w:t>3. Requirement Analysis</w:t>
      </w:r>
    </w:p>
    <w:p>
      <w:pPr>
        <w:pStyle w:val="Heading2"/>
      </w:pPr>
      <w:r>
        <w:t>3.1 Customer Journey Map</w:t>
      </w:r>
    </w:p>
    <w:tbl>
      <w:tblPr>
        <w:tblStyle w:val="TableGrid"/>
        <w:tblW w:type="auto" w:w="0"/>
        <w:tblLook w:firstColumn="1" w:firstRow="1" w:lastColumn="0" w:lastRow="0" w:noHBand="0" w:noVBand="1" w:val="04A0"/>
      </w:tblPr>
      <w:tblGrid>
        <w:gridCol w:w="3010"/>
        <w:gridCol w:w="3010"/>
        <w:gridCol w:w="3010"/>
      </w:tblGrid>
      <w:tr>
        <w:tc>
          <w:tcPr>
            <w:tcW w:type="dxa" w:w="1296"/>
            <w:shd w:val="clear" w:fill="DCE6F2"/>
          </w:tcPr>
          <w:p>
            <w:r/>
            <w:r>
              <w:rPr>
                <w:b/>
                <w:sz w:val="19"/>
              </w:rPr>
              <w:t>Stage</w:t>
            </w:r>
          </w:p>
        </w:tc>
        <w:tc>
          <w:tcPr>
            <w:tcW w:type="dxa" w:w="4608"/>
            <w:shd w:val="clear" w:fill="DCE6F2"/>
          </w:tcPr>
          <w:p>
            <w:r/>
            <w:r>
              <w:rPr>
                <w:b/>
                <w:sz w:val="19"/>
              </w:rPr>
              <w:t>Steps</w:t>
            </w:r>
          </w:p>
        </w:tc>
        <w:tc>
          <w:tcPr>
            <w:tcW w:type="dxa" w:w="3024"/>
            <w:shd w:val="clear" w:fill="DCE6F2"/>
          </w:tcPr>
          <w:p>
            <w:r/>
            <w:r>
              <w:rPr>
                <w:b/>
                <w:sz w:val="19"/>
              </w:rPr>
              <w:t>Opportunity</w:t>
            </w:r>
          </w:p>
        </w:tc>
      </w:tr>
      <w:tr>
        <w:tc>
          <w:tcPr>
            <w:tcW w:type="dxa" w:w="1296"/>
          </w:tcPr>
          <w:p>
            <w:r/>
            <w:r>
              <w:rPr>
                <w:b w:val="0"/>
                <w:sz w:val="19"/>
              </w:rPr>
              <w:t>Entice</w:t>
            </w:r>
          </w:p>
        </w:tc>
        <w:tc>
          <w:tcPr>
            <w:tcW w:type="dxa" w:w="4608"/>
          </w:tcPr>
          <w:p>
            <w:r/>
            <w:r>
              <w:rPr>
                <w:b w:val="0"/>
                <w:sz w:val="19"/>
              </w:rPr>
              <w:t>Faces an IT problem (Wi-Fi, projector, password, slow computer)</w:t>
            </w:r>
          </w:p>
        </w:tc>
        <w:tc>
          <w:tcPr>
            <w:tcW w:type="dxa" w:w="3024"/>
          </w:tcPr>
          <w:p>
            <w:r/>
            <w:r>
              <w:rPr>
                <w:b w:val="0"/>
                <w:sz w:val="19"/>
              </w:rPr>
              <w:t>Display clear instructions</w:t>
            </w:r>
          </w:p>
        </w:tc>
      </w:tr>
      <w:tr>
        <w:tc>
          <w:tcPr>
            <w:tcW w:type="dxa" w:w="1296"/>
          </w:tcPr>
          <w:p>
            <w:r/>
            <w:r>
              <w:rPr>
                <w:b w:val="0"/>
                <w:sz w:val="19"/>
              </w:rPr>
              <w:t>Enter</w:t>
            </w:r>
          </w:p>
        </w:tc>
        <w:tc>
          <w:tcPr>
            <w:tcW w:type="dxa" w:w="4608"/>
          </w:tcPr>
          <w:p>
            <w:r/>
            <w:r>
              <w:rPr>
                <w:b w:val="0"/>
                <w:sz w:val="19"/>
              </w:rPr>
              <w:t>Opens the Incident WorkFlow form</w:t>
            </w:r>
          </w:p>
        </w:tc>
        <w:tc>
          <w:tcPr>
            <w:tcW w:type="dxa" w:w="3024"/>
          </w:tcPr>
          <w:p>
            <w:r/>
            <w:r>
              <w:rPr>
                <w:b w:val="0"/>
                <w:sz w:val="19"/>
              </w:rPr>
              <w:t>Reduce form fields</w:t>
            </w:r>
          </w:p>
        </w:tc>
      </w:tr>
      <w:tr>
        <w:tc>
          <w:tcPr>
            <w:tcW w:type="dxa" w:w="1296"/>
          </w:tcPr>
          <w:p>
            <w:r/>
            <w:r>
              <w:rPr>
                <w:b w:val="0"/>
                <w:sz w:val="19"/>
              </w:rPr>
              <w:t>Engage</w:t>
            </w:r>
          </w:p>
        </w:tc>
        <w:tc>
          <w:tcPr>
            <w:tcW w:type="dxa" w:w="4608"/>
          </w:tcPr>
          <w:p>
            <w:r/>
            <w:r>
              <w:rPr>
                <w:b w:val="0"/>
                <w:sz w:val="19"/>
              </w:rPr>
              <w:t>Enters Caller and Short Description and saves</w:t>
            </w:r>
          </w:p>
        </w:tc>
        <w:tc>
          <w:tcPr>
            <w:tcW w:type="dxa" w:w="3024"/>
          </w:tcPr>
          <w:p>
            <w:r/>
            <w:r>
              <w:rPr>
                <w:b w:val="0"/>
                <w:sz w:val="19"/>
              </w:rPr>
              <w:t>Add more keywords to the flow</w:t>
            </w:r>
          </w:p>
        </w:tc>
      </w:tr>
      <w:tr>
        <w:tc>
          <w:tcPr>
            <w:tcW w:type="dxa" w:w="1296"/>
          </w:tcPr>
          <w:p>
            <w:r/>
            <w:r>
              <w:rPr>
                <w:b w:val="0"/>
                <w:sz w:val="19"/>
              </w:rPr>
              <w:t>Exit</w:t>
            </w:r>
          </w:p>
        </w:tc>
        <w:tc>
          <w:tcPr>
            <w:tcW w:type="dxa" w:w="4608"/>
          </w:tcPr>
          <w:p>
            <w:r/>
            <w:r>
              <w:rPr>
                <w:b w:val="0"/>
                <w:sz w:val="19"/>
              </w:rPr>
              <w:t>Flow classifies the ticket; email is sent</w:t>
            </w:r>
          </w:p>
        </w:tc>
        <w:tc>
          <w:tcPr>
            <w:tcW w:type="dxa" w:w="3024"/>
          </w:tcPr>
          <w:p>
            <w:r/>
            <w:r>
              <w:rPr>
                <w:b w:val="0"/>
                <w:sz w:val="19"/>
              </w:rPr>
              <w:t>Include ticket number in email</w:t>
            </w:r>
          </w:p>
        </w:tc>
      </w:tr>
      <w:tr>
        <w:tc>
          <w:tcPr>
            <w:tcW w:type="dxa" w:w="1296"/>
          </w:tcPr>
          <w:p>
            <w:r/>
            <w:r>
              <w:rPr>
                <w:b w:val="0"/>
                <w:sz w:val="19"/>
              </w:rPr>
              <w:t>Extend</w:t>
            </w:r>
          </w:p>
        </w:tc>
        <w:tc>
          <w:tcPr>
            <w:tcW w:type="dxa" w:w="4608"/>
          </w:tcPr>
          <w:p>
            <w:r/>
            <w:r>
              <w:rPr>
                <w:b w:val="0"/>
                <w:sz w:val="19"/>
              </w:rPr>
              <w:t>IT staff resolve the ticket</w:t>
            </w:r>
          </w:p>
        </w:tc>
        <w:tc>
          <w:tcPr>
            <w:tcW w:type="dxa" w:w="3024"/>
          </w:tcPr>
          <w:p>
            <w:r/>
            <w:r>
              <w:rPr>
                <w:b w:val="0"/>
                <w:sz w:val="19"/>
              </w:rPr>
              <w:t>Add auto-assignment and SLA tracking</w:t>
            </w:r>
          </w:p>
        </w:tc>
      </w:tr>
    </w:tbl>
    <w:p/>
    <w:p>
      <w:pPr>
        <w:pStyle w:val="Heading2"/>
      </w:pPr>
      <w:r>
        <w:t>3.2 Solution Requirements</w:t>
      </w:r>
    </w:p>
    <w:p>
      <w:r>
        <w:rPr>
          <w:b/>
          <w:i w:val="0"/>
        </w:rPr>
        <w:t>Functional requirements:</w:t>
      </w:r>
    </w:p>
    <w:p>
      <w:pPr>
        <w:pStyle w:val="ListBullet"/>
      </w:pPr>
      <w:r>
        <w:t>FR-1 Ticket creation with Caller and Short Description; auto-numbered ticket ID.</w:t>
      </w:r>
    </w:p>
    <w:p>
      <w:pPr>
        <w:pStyle w:val="ListBullet"/>
      </w:pPr>
      <w:r>
        <w:t>FR-2 Auto classification: Wi-Fi / Network → Network / Wi-Fi; Projector → Hardware / Projector; Forgot password → Access / Forgot Password; Slow computer → Performance / Slow Computer.</w:t>
      </w:r>
    </w:p>
    <w:p>
      <w:pPr>
        <w:pStyle w:val="ListBullet"/>
      </w:pPr>
      <w:r>
        <w:t>FR-3 Category–Subcategory dependency using dependent choice fields.</w:t>
      </w:r>
    </w:p>
    <w:p>
      <w:pPr>
        <w:pStyle w:val="ListBullet"/>
      </w:pPr>
      <w:r>
        <w:t>FR-4 Automatic email notification to the caller on ticket creation.</w:t>
      </w:r>
    </w:p>
    <w:p>
      <w:pPr>
        <w:pStyle w:val="ListBullet"/>
      </w:pPr>
      <w:r>
        <w:t>FR-5 Ticket data stored in the custom table Incident WorkFlow, with role-based access.</w:t>
      </w:r>
    </w:p>
    <w:p>
      <w:r>
        <w:rPr>
          <w:b w:val="0"/>
          <w:i w:val="0"/>
        </w:rPr>
        <w:t>Non-functional requirements: usability, security (ACL on the custom table), reliability, performance (classification at ticket creation), availability (cloud-hosted instance) and scalability (new keywords added as extra Else If branches).</w:t>
      </w:r>
    </w:p>
    <w:p>
      <w:pPr>
        <w:pStyle w:val="Heading2"/>
      </w:pPr>
      <w:r>
        <w:t>3.3 Data Flow Diagram</w:t>
      </w:r>
    </w:p>
    <w:p>
      <w:pPr>
        <w:jc w:val="center"/>
      </w:pPr>
      <w:r>
        <w:drawing>
          <wp:inline xmlns:a="http://schemas.openxmlformats.org/drawingml/2006/main" xmlns:pic="http://schemas.openxmlformats.org/drawingml/2006/picture">
            <wp:extent cx="5760720" cy="741989"/>
            <wp:docPr id="1" name="Picture 1"/>
            <wp:cNvGraphicFramePr>
              <a:graphicFrameLocks noChangeAspect="1"/>
            </wp:cNvGraphicFramePr>
            <a:graphic>
              <a:graphicData uri="http://schemas.openxmlformats.org/drawingml/2006/picture">
                <pic:pic>
                  <pic:nvPicPr>
                    <pic:cNvPr id="0" name="dfd.png"/>
                    <pic:cNvPicPr/>
                  </pic:nvPicPr>
                  <pic:blipFill>
                    <a:blip r:embed="rId9"/>
                    <a:stretch>
                      <a:fillRect/>
                    </a:stretch>
                  </pic:blipFill>
                  <pic:spPr>
                    <a:xfrm>
                      <a:off x="0" y="0"/>
                      <a:ext cx="5760720" cy="741989"/>
                    </a:xfrm>
                    <a:prstGeom prst="rect"/>
                  </pic:spPr>
                </pic:pic>
              </a:graphicData>
            </a:graphic>
          </wp:inline>
        </w:drawing>
      </w:r>
    </w:p>
    <w:p>
      <w:pPr>
        <w:jc w:val="center"/>
      </w:pPr>
      <w:r>
        <w:rPr>
          <w:i/>
          <w:sz w:val="18"/>
        </w:rPr>
        <w:t>Figure 1: Data Flow Diagram</w:t>
      </w:r>
    </w:p>
    <w:p>
      <w:pPr>
        <w:pStyle w:val="Heading2"/>
      </w:pPr>
      <w:r>
        <w:t>3.4 Technology Stack</w:t>
      </w:r>
    </w:p>
    <w:tbl>
      <w:tblPr>
        <w:tblStyle w:val="TableGrid"/>
        <w:tblW w:type="auto" w:w="0"/>
        <w:tblLook w:firstColumn="1" w:firstRow="1" w:lastColumn="0" w:lastRow="0" w:noHBand="0" w:noVBand="1" w:val="04A0"/>
      </w:tblPr>
      <w:tblGrid>
        <w:gridCol w:w="4514"/>
        <w:gridCol w:w="4514"/>
      </w:tblGrid>
      <w:tr>
        <w:tc>
          <w:tcPr>
            <w:tcW w:type="dxa" w:w="2592"/>
            <w:shd w:val="clear" w:fill="DCE6F2"/>
          </w:tcPr>
          <w:p>
            <w:r/>
            <w:r>
              <w:rPr>
                <w:b/>
                <w:sz w:val="19"/>
              </w:rPr>
              <w:t>Layer</w:t>
            </w:r>
          </w:p>
        </w:tc>
        <w:tc>
          <w:tcPr>
            <w:tcW w:type="dxa" w:w="6336"/>
            <w:shd w:val="clear" w:fill="DCE6F2"/>
          </w:tcPr>
          <w:p>
            <w:r/>
            <w:r>
              <w:rPr>
                <w:b/>
                <w:sz w:val="19"/>
              </w:rPr>
              <w:t>Technology</w:t>
            </w:r>
          </w:p>
        </w:tc>
      </w:tr>
      <w:tr>
        <w:tc>
          <w:tcPr>
            <w:tcW w:type="dxa" w:w="2592"/>
          </w:tcPr>
          <w:p>
            <w:r/>
            <w:r>
              <w:rPr>
                <w:b w:val="0"/>
                <w:sz w:val="19"/>
              </w:rPr>
              <w:t>User Interface</w:t>
            </w:r>
          </w:p>
        </w:tc>
        <w:tc>
          <w:tcPr>
            <w:tcW w:type="dxa" w:w="6336"/>
          </w:tcPr>
          <w:p>
            <w:r/>
            <w:r>
              <w:rPr>
                <w:b w:val="0"/>
                <w:sz w:val="19"/>
              </w:rPr>
              <w:t>ServiceNow Platform UI – Incident WorkFlow form</w:t>
            </w:r>
          </w:p>
        </w:tc>
      </w:tr>
      <w:tr>
        <w:tc>
          <w:tcPr>
            <w:tcW w:type="dxa" w:w="2592"/>
          </w:tcPr>
          <w:p>
            <w:r/>
            <w:r>
              <w:rPr>
                <w:b w:val="0"/>
                <w:sz w:val="19"/>
              </w:rPr>
              <w:t>Application Logic</w:t>
            </w:r>
          </w:p>
        </w:tc>
        <w:tc>
          <w:tcPr>
            <w:tcW w:type="dxa" w:w="6336"/>
          </w:tcPr>
          <w:p>
            <w:r/>
            <w:r>
              <w:rPr>
                <w:b w:val="0"/>
                <w:sz w:val="19"/>
              </w:rPr>
              <w:t>ServiceNow Flow Designer: trigger, If / Else If conditions, Update Record, Send Email</w:t>
            </w:r>
          </w:p>
        </w:tc>
      </w:tr>
      <w:tr>
        <w:tc>
          <w:tcPr>
            <w:tcW w:type="dxa" w:w="2592"/>
          </w:tcPr>
          <w:p>
            <w:r/>
            <w:r>
              <w:rPr>
                <w:b w:val="0"/>
                <w:sz w:val="19"/>
              </w:rPr>
              <w:t>Database</w:t>
            </w:r>
          </w:p>
        </w:tc>
        <w:tc>
          <w:tcPr>
            <w:tcW w:type="dxa" w:w="6336"/>
          </w:tcPr>
          <w:p>
            <w:r/>
            <w:r>
              <w:rPr>
                <w:b w:val="0"/>
                <w:sz w:val="19"/>
              </w:rPr>
              <w:t>Custom table u_incident_workflow (auto-number INC prefix)</w:t>
            </w:r>
          </w:p>
        </w:tc>
      </w:tr>
      <w:tr>
        <w:tc>
          <w:tcPr>
            <w:tcW w:type="dxa" w:w="2592"/>
          </w:tcPr>
          <w:p>
            <w:r/>
            <w:r>
              <w:rPr>
                <w:b w:val="0"/>
                <w:sz w:val="19"/>
              </w:rPr>
              <w:t>Infrastructure</w:t>
            </w:r>
          </w:p>
        </w:tc>
        <w:tc>
          <w:tcPr>
            <w:tcW w:type="dxa" w:w="6336"/>
          </w:tcPr>
          <w:p>
            <w:r/>
            <w:r>
              <w:rPr>
                <w:b w:val="0"/>
                <w:sz w:val="19"/>
              </w:rPr>
              <w:t>ServiceNow cloud instance (Global application scope)</w:t>
            </w:r>
          </w:p>
        </w:tc>
      </w:tr>
      <w:tr>
        <w:tc>
          <w:tcPr>
            <w:tcW w:type="dxa" w:w="2592"/>
          </w:tcPr>
          <w:p>
            <w:r/>
            <w:r>
              <w:rPr>
                <w:b w:val="0"/>
                <w:sz w:val="19"/>
              </w:rPr>
              <w:t>File Storage</w:t>
            </w:r>
          </w:p>
        </w:tc>
        <w:tc>
          <w:tcPr>
            <w:tcW w:type="dxa" w:w="6336"/>
          </w:tcPr>
          <w:p>
            <w:r/>
            <w:r>
              <w:rPr>
                <w:b w:val="0"/>
                <w:sz w:val="19"/>
              </w:rPr>
              <w:t>Update set exported as XML file</w:t>
            </w:r>
          </w:p>
        </w:tc>
      </w:tr>
      <w:tr>
        <w:tc>
          <w:tcPr>
            <w:tcW w:type="dxa" w:w="2592"/>
          </w:tcPr>
          <w:p>
            <w:r/>
            <w:r>
              <w:rPr>
                <w:b w:val="0"/>
                <w:sz w:val="19"/>
              </w:rPr>
              <w:t>External API / ML</w:t>
            </w:r>
          </w:p>
        </w:tc>
        <w:tc>
          <w:tcPr>
            <w:tcW w:type="dxa" w:w="6336"/>
          </w:tcPr>
          <w:p>
            <w:r/>
            <w:r>
              <w:rPr>
                <w:b w:val="0"/>
                <w:sz w:val="19"/>
              </w:rPr>
              <w:t>Not used (no-code, keyword-based)</w:t>
            </w:r>
          </w:p>
        </w:tc>
      </w:tr>
    </w:tbl>
    <w:p/>
    <w:p>
      <w:pPr>
        <w:pStyle w:val="Heading1"/>
      </w:pPr>
      <w:r>
        <w:t>4. Project Design</w:t>
      </w:r>
    </w:p>
    <w:p>
      <w:pPr>
        <w:pStyle w:val="Heading2"/>
      </w:pPr>
      <w:r>
        <w:t>4.1 Problem Solution Fit</w:t>
      </w:r>
    </w:p>
    <w:p>
      <w:r>
        <w:rPr>
          <w:b w:val="0"/>
          <w:i w:val="0"/>
        </w:rPr>
        <w:t>Customer segments are students and teachers who raise IT tickets and the IT helpdesk staff who handle them. The root cause of the problem is manual classification of free-text tickets. The solution fits because the flow reads keywords at ticket creation, sets Category and Subcategory and emails the caller, without any code.</w:t>
      </w:r>
    </w:p>
    <w:p>
      <w:pPr>
        <w:pStyle w:val="Heading2"/>
      </w:pPr>
      <w:r>
        <w:t>4.2 Proposed Solution</w:t>
      </w:r>
    </w:p>
    <w:tbl>
      <w:tblPr>
        <w:tblStyle w:val="TableGrid"/>
        <w:tblW w:type="auto" w:w="0"/>
        <w:tblLook w:firstColumn="1" w:firstRow="1" w:lastColumn="0" w:lastRow="0" w:noHBand="0" w:noVBand="1" w:val="04A0"/>
      </w:tblPr>
      <w:tblGrid>
        <w:gridCol w:w="4514"/>
        <w:gridCol w:w="4514"/>
      </w:tblGrid>
      <w:tr>
        <w:tc>
          <w:tcPr>
            <w:tcW w:type="dxa" w:w="2160"/>
            <w:shd w:val="clear" w:fill="DCE6F2"/>
          </w:tcPr>
          <w:p>
            <w:r/>
            <w:r>
              <w:rPr>
                <w:b/>
                <w:sz w:val="19"/>
              </w:rPr>
              <w:t>Parameter</w:t>
            </w:r>
          </w:p>
        </w:tc>
        <w:tc>
          <w:tcPr>
            <w:tcW w:type="dxa" w:w="6768"/>
            <w:shd w:val="clear" w:fill="DCE6F2"/>
          </w:tcPr>
          <w:p>
            <w:r/>
            <w:r>
              <w:rPr>
                <w:b/>
                <w:sz w:val="19"/>
              </w:rPr>
              <w:t>Description</w:t>
            </w:r>
          </w:p>
        </w:tc>
      </w:tr>
      <w:tr>
        <w:tc>
          <w:tcPr>
            <w:tcW w:type="dxa" w:w="2160"/>
          </w:tcPr>
          <w:p>
            <w:r/>
            <w:r>
              <w:rPr>
                <w:b w:val="0"/>
                <w:sz w:val="19"/>
              </w:rPr>
              <w:t>Problem Statement</w:t>
            </w:r>
          </w:p>
        </w:tc>
        <w:tc>
          <w:tcPr>
            <w:tcW w:type="dxa" w:w="6768"/>
          </w:tcPr>
          <w:p>
            <w:r/>
            <w:r>
              <w:rPr>
                <w:b w:val="0"/>
                <w:sz w:val="19"/>
              </w:rPr>
              <w:t>Manual ticket classification in the school IT helpdesk is slow, error-prone and not scalable.</w:t>
            </w:r>
          </w:p>
        </w:tc>
      </w:tr>
      <w:tr>
        <w:tc>
          <w:tcPr>
            <w:tcW w:type="dxa" w:w="2160"/>
          </w:tcPr>
          <w:p>
            <w:r/>
            <w:r>
              <w:rPr>
                <w:b w:val="0"/>
                <w:sz w:val="19"/>
              </w:rPr>
              <w:t>Idea / Solution</w:t>
            </w:r>
          </w:p>
        </w:tc>
        <w:tc>
          <w:tcPr>
            <w:tcW w:type="dxa" w:w="6768"/>
          </w:tcPr>
          <w:p>
            <w:r/>
            <w:r>
              <w:rPr>
                <w:b w:val="0"/>
                <w:sz w:val="19"/>
              </w:rPr>
              <w:t>A Flow Designer flow classifies tickets by keywords in the Short Description and emails the caller.</w:t>
            </w:r>
          </w:p>
        </w:tc>
      </w:tr>
      <w:tr>
        <w:tc>
          <w:tcPr>
            <w:tcW w:type="dxa" w:w="2160"/>
          </w:tcPr>
          <w:p>
            <w:r/>
            <w:r>
              <w:rPr>
                <w:b w:val="0"/>
                <w:sz w:val="19"/>
              </w:rPr>
              <w:t>Novelty</w:t>
            </w:r>
          </w:p>
        </w:tc>
        <w:tc>
          <w:tcPr>
            <w:tcW w:type="dxa" w:w="6768"/>
          </w:tcPr>
          <w:p>
            <w:r/>
            <w:r>
              <w:rPr>
                <w:b w:val="0"/>
                <w:sz w:val="19"/>
              </w:rPr>
              <w:t>Fully no-code solution using Flow Designer and dependent choice fields.</w:t>
            </w:r>
          </w:p>
        </w:tc>
      </w:tr>
      <w:tr>
        <w:tc>
          <w:tcPr>
            <w:tcW w:type="dxa" w:w="2160"/>
          </w:tcPr>
          <w:p>
            <w:r/>
            <w:r>
              <w:rPr>
                <w:b w:val="0"/>
                <w:sz w:val="19"/>
              </w:rPr>
              <w:t>Social Impact</w:t>
            </w:r>
          </w:p>
        </w:tc>
        <w:tc>
          <w:tcPr>
            <w:tcW w:type="dxa" w:w="6768"/>
          </w:tcPr>
          <w:p>
            <w:r/>
            <w:r>
              <w:rPr>
                <w:b w:val="0"/>
                <w:sz w:val="19"/>
              </w:rPr>
              <w:t>Faster support for students and teachers and less manual work for IT staff.</w:t>
            </w:r>
          </w:p>
        </w:tc>
      </w:tr>
      <w:tr>
        <w:tc>
          <w:tcPr>
            <w:tcW w:type="dxa" w:w="2160"/>
          </w:tcPr>
          <w:p>
            <w:r/>
            <w:r>
              <w:rPr>
                <w:b w:val="0"/>
                <w:sz w:val="19"/>
              </w:rPr>
              <w:t>Business Model</w:t>
            </w:r>
          </w:p>
        </w:tc>
        <w:tc>
          <w:tcPr>
            <w:tcW w:type="dxa" w:w="6768"/>
          </w:tcPr>
          <w:p>
            <w:r/>
            <w:r>
              <w:rPr>
                <w:b w:val="0"/>
                <w:sz w:val="19"/>
              </w:rPr>
              <w:t>Internal school tool with no direct revenue; value is saved staff time. The update set can be shared with other institutions.</w:t>
            </w:r>
          </w:p>
        </w:tc>
      </w:tr>
      <w:tr>
        <w:tc>
          <w:tcPr>
            <w:tcW w:type="dxa" w:w="2160"/>
          </w:tcPr>
          <w:p>
            <w:r/>
            <w:r>
              <w:rPr>
                <w:b w:val="0"/>
                <w:sz w:val="19"/>
              </w:rPr>
              <w:t>Scalability</w:t>
            </w:r>
          </w:p>
        </w:tc>
        <w:tc>
          <w:tcPr>
            <w:tcW w:type="dxa" w:w="6768"/>
          </w:tcPr>
          <w:p>
            <w:r/>
            <w:r>
              <w:rPr>
                <w:b w:val="0"/>
                <w:sz w:val="19"/>
              </w:rPr>
              <w:t>New keywords and categories can be added without code.</w:t>
            </w:r>
          </w:p>
        </w:tc>
      </w:tr>
    </w:tbl>
    <w:p/>
    <w:p>
      <w:pPr>
        <w:pStyle w:val="Heading2"/>
      </w:pPr>
      <w:r>
        <w:t>4.3 Solution Architecture</w:t>
      </w:r>
    </w:p>
    <w:p>
      <w:pPr>
        <w:jc w:val="center"/>
      </w:pPr>
      <w:r>
        <w:drawing>
          <wp:inline xmlns:a="http://schemas.openxmlformats.org/drawingml/2006/main" xmlns:pic="http://schemas.openxmlformats.org/drawingml/2006/picture">
            <wp:extent cx="5486400" cy="1734532"/>
            <wp:docPr id="2" name="Picture 2"/>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486400" cy="1734532"/>
                    </a:xfrm>
                    <a:prstGeom prst="rect"/>
                  </pic:spPr>
                </pic:pic>
              </a:graphicData>
            </a:graphic>
          </wp:inline>
        </w:drawing>
      </w:r>
    </w:p>
    <w:p>
      <w:pPr>
        <w:jc w:val="center"/>
      </w:pPr>
      <w:r>
        <w:rPr>
          <w:i/>
          <w:sz w:val="18"/>
        </w:rPr>
        <w:t>Figure 2: Solution Architecture</w:t>
      </w:r>
    </w:p>
    <w:p>
      <w:pPr>
        <w:pStyle w:val="Heading1"/>
      </w:pPr>
      <w:r>
        <w:t>5. Project Planning &amp; Scheduling</w:t>
      </w:r>
    </w:p>
    <w:p>
      <w:pPr>
        <w:pStyle w:val="Heading2"/>
      </w:pPr>
      <w:r>
        <w:t>5.1 Project Planning</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152"/>
            <w:shd w:val="clear" w:fill="DCE6F2"/>
          </w:tcPr>
          <w:p>
            <w:r/>
            <w:r>
              <w:rPr>
                <w:b/>
                <w:sz w:val="18"/>
              </w:rPr>
              <w:t>Sprint</w:t>
            </w:r>
          </w:p>
        </w:tc>
        <w:tc>
          <w:tcPr>
            <w:tcW w:type="dxa" w:w="1872"/>
            <w:shd w:val="clear" w:fill="DCE6F2"/>
          </w:tcPr>
          <w:p>
            <w:r/>
            <w:r>
              <w:rPr>
                <w:b/>
                <w:sz w:val="18"/>
              </w:rPr>
              <w:t>Epic</w:t>
            </w:r>
          </w:p>
        </w:tc>
        <w:tc>
          <w:tcPr>
            <w:tcW w:type="dxa" w:w="4176"/>
            <w:shd w:val="clear" w:fill="DCE6F2"/>
          </w:tcPr>
          <w:p>
            <w:r/>
            <w:r>
              <w:rPr>
                <w:b/>
                <w:sz w:val="18"/>
              </w:rPr>
              <w:t>User Story</w:t>
            </w:r>
          </w:p>
        </w:tc>
        <w:tc>
          <w:tcPr>
            <w:tcW w:type="dxa" w:w="864"/>
            <w:shd w:val="clear" w:fill="DCE6F2"/>
          </w:tcPr>
          <w:p>
            <w:r/>
            <w:r>
              <w:rPr>
                <w:b/>
                <w:sz w:val="18"/>
              </w:rPr>
              <w:t>Points</w:t>
            </w:r>
          </w:p>
        </w:tc>
        <w:tc>
          <w:tcPr>
            <w:tcW w:type="dxa" w:w="1008"/>
            <w:shd w:val="clear" w:fill="DCE6F2"/>
          </w:tcPr>
          <w:p>
            <w:r/>
            <w:r>
              <w:rPr>
                <w:b/>
                <w:sz w:val="18"/>
              </w:rPr>
              <w:t>Priority</w:t>
            </w:r>
          </w:p>
        </w:tc>
      </w:tr>
      <w:tr>
        <w:tc>
          <w:tcPr>
            <w:tcW w:type="dxa" w:w="1152"/>
          </w:tcPr>
          <w:p>
            <w:r/>
            <w:r>
              <w:rPr>
                <w:b w:val="0"/>
                <w:sz w:val="18"/>
              </w:rPr>
              <w:t>Sprint-1</w:t>
            </w:r>
          </w:p>
        </w:tc>
        <w:tc>
          <w:tcPr>
            <w:tcW w:type="dxa" w:w="1872"/>
          </w:tcPr>
          <w:p>
            <w:r/>
            <w:r>
              <w:rPr>
                <w:b w:val="0"/>
                <w:sz w:val="18"/>
              </w:rPr>
              <w:t>Ticket Creation</w:t>
            </w:r>
          </w:p>
        </w:tc>
        <w:tc>
          <w:tcPr>
            <w:tcW w:type="dxa" w:w="4176"/>
          </w:tcPr>
          <w:p>
            <w:r/>
            <w:r>
              <w:rPr>
                <w:b w:val="0"/>
                <w:sz w:val="18"/>
              </w:rPr>
              <w:t>USN-1 Create ticket with Caller and Short Description</w:t>
            </w:r>
          </w:p>
        </w:tc>
        <w:tc>
          <w:tcPr>
            <w:tcW w:type="dxa" w:w="864"/>
          </w:tcPr>
          <w:p>
            <w:r/>
            <w:r>
              <w:rPr>
                <w:b w:val="0"/>
                <w:sz w:val="18"/>
              </w:rPr>
              <w:t>2</w:t>
            </w:r>
          </w:p>
        </w:tc>
        <w:tc>
          <w:tcPr>
            <w:tcW w:type="dxa" w:w="1008"/>
          </w:tcPr>
          <w:p>
            <w:r/>
            <w:r>
              <w:rPr>
                <w:b w:val="0"/>
                <w:sz w:val="18"/>
              </w:rPr>
              <w:t>High</w:t>
            </w:r>
          </w:p>
        </w:tc>
      </w:tr>
      <w:tr>
        <w:tc>
          <w:tcPr>
            <w:tcW w:type="dxa" w:w="1152"/>
          </w:tcPr>
          <w:p>
            <w:r/>
            <w:r>
              <w:rPr>
                <w:b w:val="0"/>
                <w:sz w:val="18"/>
              </w:rPr>
              <w:t>Sprint-1</w:t>
            </w:r>
          </w:p>
        </w:tc>
        <w:tc>
          <w:tcPr>
            <w:tcW w:type="dxa" w:w="1872"/>
          </w:tcPr>
          <w:p>
            <w:r/>
            <w:r>
              <w:rPr>
                <w:b w:val="0"/>
                <w:sz w:val="18"/>
              </w:rPr>
              <w:t>Ticket Creation</w:t>
            </w:r>
          </w:p>
        </w:tc>
        <w:tc>
          <w:tcPr>
            <w:tcW w:type="dxa" w:w="4176"/>
          </w:tcPr>
          <w:p>
            <w:r/>
            <w:r>
              <w:rPr>
                <w:b w:val="0"/>
                <w:sz w:val="18"/>
              </w:rPr>
              <w:t>USN-2 No manual Category/Subcategory selection</w:t>
            </w:r>
          </w:p>
        </w:tc>
        <w:tc>
          <w:tcPr>
            <w:tcW w:type="dxa" w:w="864"/>
          </w:tcPr>
          <w:p>
            <w:r/>
            <w:r>
              <w:rPr>
                <w:b w:val="0"/>
                <w:sz w:val="18"/>
              </w:rPr>
              <w:t>3</w:t>
            </w:r>
          </w:p>
        </w:tc>
        <w:tc>
          <w:tcPr>
            <w:tcW w:type="dxa" w:w="1008"/>
          </w:tcPr>
          <w:p>
            <w:r/>
            <w:r>
              <w:rPr>
                <w:b w:val="0"/>
                <w:sz w:val="18"/>
              </w:rPr>
              <w:t>High</w:t>
            </w:r>
          </w:p>
        </w:tc>
      </w:tr>
      <w:tr>
        <w:tc>
          <w:tcPr>
            <w:tcW w:type="dxa" w:w="1152"/>
          </w:tcPr>
          <w:p>
            <w:r/>
            <w:r>
              <w:rPr>
                <w:b w:val="0"/>
                <w:sz w:val="18"/>
              </w:rPr>
              <w:t>Sprint-1</w:t>
            </w:r>
          </w:p>
        </w:tc>
        <w:tc>
          <w:tcPr>
            <w:tcW w:type="dxa" w:w="1872"/>
          </w:tcPr>
          <w:p>
            <w:r/>
            <w:r>
              <w:rPr>
                <w:b w:val="0"/>
                <w:sz w:val="18"/>
              </w:rPr>
              <w:t>Auto Classification</w:t>
            </w:r>
          </w:p>
        </w:tc>
        <w:tc>
          <w:tcPr>
            <w:tcW w:type="dxa" w:w="4176"/>
          </w:tcPr>
          <w:p>
            <w:r/>
            <w:r>
              <w:rPr>
                <w:b w:val="0"/>
                <w:sz w:val="18"/>
              </w:rPr>
              <w:t>USN-4 Wi-Fi / Network classification</w:t>
            </w:r>
          </w:p>
        </w:tc>
        <w:tc>
          <w:tcPr>
            <w:tcW w:type="dxa" w:w="864"/>
          </w:tcPr>
          <w:p>
            <w:r/>
            <w:r>
              <w:rPr>
                <w:b w:val="0"/>
                <w:sz w:val="18"/>
              </w:rPr>
              <w:t>3</w:t>
            </w:r>
          </w:p>
        </w:tc>
        <w:tc>
          <w:tcPr>
            <w:tcW w:type="dxa" w:w="1008"/>
          </w:tcPr>
          <w:p>
            <w:r/>
            <w:r>
              <w:rPr>
                <w:b w:val="0"/>
                <w:sz w:val="18"/>
              </w:rPr>
              <w:t>High</w:t>
            </w:r>
          </w:p>
        </w:tc>
      </w:tr>
      <w:tr>
        <w:tc>
          <w:tcPr>
            <w:tcW w:type="dxa" w:w="1152"/>
          </w:tcPr>
          <w:p>
            <w:r/>
            <w:r>
              <w:rPr>
                <w:b w:val="0"/>
                <w:sz w:val="18"/>
              </w:rPr>
              <w:t>Sprint-1</w:t>
            </w:r>
          </w:p>
        </w:tc>
        <w:tc>
          <w:tcPr>
            <w:tcW w:type="dxa" w:w="1872"/>
          </w:tcPr>
          <w:p>
            <w:r/>
            <w:r>
              <w:rPr>
                <w:b w:val="0"/>
                <w:sz w:val="18"/>
              </w:rPr>
              <w:t>Auto Classification</w:t>
            </w:r>
          </w:p>
        </w:tc>
        <w:tc>
          <w:tcPr>
            <w:tcW w:type="dxa" w:w="4176"/>
          </w:tcPr>
          <w:p>
            <w:r/>
            <w:r>
              <w:rPr>
                <w:b w:val="0"/>
                <w:sz w:val="18"/>
              </w:rPr>
              <w:t>USN-5 Projector, Password, Slow Computer classification</w:t>
            </w:r>
          </w:p>
        </w:tc>
        <w:tc>
          <w:tcPr>
            <w:tcW w:type="dxa" w:w="864"/>
          </w:tcPr>
          <w:p>
            <w:r/>
            <w:r>
              <w:rPr>
                <w:b w:val="0"/>
                <w:sz w:val="18"/>
              </w:rPr>
              <w:t>3</w:t>
            </w:r>
          </w:p>
        </w:tc>
        <w:tc>
          <w:tcPr>
            <w:tcW w:type="dxa" w:w="1008"/>
          </w:tcPr>
          <w:p>
            <w:r/>
            <w:r>
              <w:rPr>
                <w:b w:val="0"/>
                <w:sz w:val="18"/>
              </w:rPr>
              <w:t>High</w:t>
            </w:r>
          </w:p>
        </w:tc>
      </w:tr>
      <w:tr>
        <w:tc>
          <w:tcPr>
            <w:tcW w:type="dxa" w:w="1152"/>
          </w:tcPr>
          <w:p>
            <w:r/>
            <w:r>
              <w:rPr>
                <w:b w:val="0"/>
                <w:sz w:val="18"/>
              </w:rPr>
              <w:t>Sprint-1</w:t>
            </w:r>
          </w:p>
        </w:tc>
        <w:tc>
          <w:tcPr>
            <w:tcW w:type="dxa" w:w="1872"/>
          </w:tcPr>
          <w:p>
            <w:r/>
            <w:r>
              <w:rPr>
                <w:b w:val="0"/>
                <w:sz w:val="18"/>
              </w:rPr>
              <w:t>Configuration</w:t>
            </w:r>
          </w:p>
        </w:tc>
        <w:tc>
          <w:tcPr>
            <w:tcW w:type="dxa" w:w="4176"/>
          </w:tcPr>
          <w:p>
            <w:r/>
            <w:r>
              <w:rPr>
                <w:b w:val="0"/>
                <w:sz w:val="18"/>
              </w:rPr>
              <w:t>USN-7 Dependent Category/Subcategory choices</w:t>
            </w:r>
          </w:p>
        </w:tc>
        <w:tc>
          <w:tcPr>
            <w:tcW w:type="dxa" w:w="864"/>
          </w:tcPr>
          <w:p>
            <w:r/>
            <w:r>
              <w:rPr>
                <w:b w:val="0"/>
                <w:sz w:val="18"/>
              </w:rPr>
              <w:t>3</w:t>
            </w:r>
          </w:p>
        </w:tc>
        <w:tc>
          <w:tcPr>
            <w:tcW w:type="dxa" w:w="1008"/>
          </w:tcPr>
          <w:p>
            <w:r/>
            <w:r>
              <w:rPr>
                <w:b w:val="0"/>
                <w:sz w:val="18"/>
              </w:rPr>
              <w:t>Medium</w:t>
            </w:r>
          </w:p>
        </w:tc>
      </w:tr>
      <w:tr>
        <w:tc>
          <w:tcPr>
            <w:tcW w:type="dxa" w:w="1152"/>
          </w:tcPr>
          <w:p>
            <w:r/>
            <w:r>
              <w:rPr>
                <w:b w:val="0"/>
                <w:sz w:val="18"/>
              </w:rPr>
              <w:t>Sprint-2</w:t>
            </w:r>
          </w:p>
        </w:tc>
        <w:tc>
          <w:tcPr>
            <w:tcW w:type="dxa" w:w="1872"/>
          </w:tcPr>
          <w:p>
            <w:r/>
            <w:r>
              <w:rPr>
                <w:b w:val="0"/>
                <w:sz w:val="18"/>
              </w:rPr>
              <w:t>Email Notification</w:t>
            </w:r>
          </w:p>
        </w:tc>
        <w:tc>
          <w:tcPr>
            <w:tcW w:type="dxa" w:w="4176"/>
          </w:tcPr>
          <w:p>
            <w:r/>
            <w:r>
              <w:rPr>
                <w:b w:val="0"/>
                <w:sz w:val="18"/>
              </w:rPr>
              <w:t>USN-3 Confirmation email to caller</w:t>
            </w:r>
          </w:p>
        </w:tc>
        <w:tc>
          <w:tcPr>
            <w:tcW w:type="dxa" w:w="864"/>
          </w:tcPr>
          <w:p>
            <w:r/>
            <w:r>
              <w:rPr>
                <w:b w:val="0"/>
                <w:sz w:val="18"/>
              </w:rPr>
              <w:t>2</w:t>
            </w:r>
          </w:p>
        </w:tc>
        <w:tc>
          <w:tcPr>
            <w:tcW w:type="dxa" w:w="1008"/>
          </w:tcPr>
          <w:p>
            <w:r/>
            <w:r>
              <w:rPr>
                <w:b w:val="0"/>
                <w:sz w:val="18"/>
              </w:rPr>
              <w:t>High</w:t>
            </w:r>
          </w:p>
        </w:tc>
      </w:tr>
      <w:tr>
        <w:tc>
          <w:tcPr>
            <w:tcW w:type="dxa" w:w="1152"/>
          </w:tcPr>
          <w:p>
            <w:r/>
            <w:r>
              <w:rPr>
                <w:b w:val="0"/>
                <w:sz w:val="18"/>
              </w:rPr>
              <w:t>Sprint-2</w:t>
            </w:r>
          </w:p>
        </w:tc>
        <w:tc>
          <w:tcPr>
            <w:tcW w:type="dxa" w:w="1872"/>
          </w:tcPr>
          <w:p>
            <w:r/>
            <w:r>
              <w:rPr>
                <w:b w:val="0"/>
                <w:sz w:val="18"/>
              </w:rPr>
              <w:t>Ticket Management</w:t>
            </w:r>
          </w:p>
        </w:tc>
        <w:tc>
          <w:tcPr>
            <w:tcW w:type="dxa" w:w="4176"/>
          </w:tcPr>
          <w:p>
            <w:r/>
            <w:r>
              <w:rPr>
                <w:b w:val="0"/>
                <w:sz w:val="18"/>
              </w:rPr>
              <w:t>USN-6 View and update classified tickets</w:t>
            </w:r>
          </w:p>
        </w:tc>
        <w:tc>
          <w:tcPr>
            <w:tcW w:type="dxa" w:w="864"/>
          </w:tcPr>
          <w:p>
            <w:r/>
            <w:r>
              <w:rPr>
                <w:b w:val="0"/>
                <w:sz w:val="18"/>
              </w:rPr>
              <w:t>2</w:t>
            </w:r>
          </w:p>
        </w:tc>
        <w:tc>
          <w:tcPr>
            <w:tcW w:type="dxa" w:w="1008"/>
          </w:tcPr>
          <w:p>
            <w:r/>
            <w:r>
              <w:rPr>
                <w:b w:val="0"/>
                <w:sz w:val="18"/>
              </w:rPr>
              <w:t>Medium</w:t>
            </w:r>
          </w:p>
        </w:tc>
      </w:tr>
      <w:tr>
        <w:tc>
          <w:tcPr>
            <w:tcW w:type="dxa" w:w="1152"/>
          </w:tcPr>
          <w:p>
            <w:r/>
            <w:r>
              <w:rPr>
                <w:b w:val="0"/>
                <w:sz w:val="18"/>
              </w:rPr>
              <w:t>Sprint-2</w:t>
            </w:r>
          </w:p>
        </w:tc>
        <w:tc>
          <w:tcPr>
            <w:tcW w:type="dxa" w:w="1872"/>
          </w:tcPr>
          <w:p>
            <w:r/>
            <w:r>
              <w:rPr>
                <w:b w:val="0"/>
                <w:sz w:val="18"/>
              </w:rPr>
              <w:t>Flow Maintenance</w:t>
            </w:r>
          </w:p>
        </w:tc>
        <w:tc>
          <w:tcPr>
            <w:tcW w:type="dxa" w:w="4176"/>
          </w:tcPr>
          <w:p>
            <w:r/>
            <w:r>
              <w:rPr>
                <w:b w:val="0"/>
                <w:sz w:val="18"/>
              </w:rPr>
              <w:t>USN-8 Add new keywords to the flow</w:t>
            </w:r>
          </w:p>
        </w:tc>
        <w:tc>
          <w:tcPr>
            <w:tcW w:type="dxa" w:w="864"/>
          </w:tcPr>
          <w:p>
            <w:r/>
            <w:r>
              <w:rPr>
                <w:b w:val="0"/>
                <w:sz w:val="18"/>
              </w:rPr>
              <w:t>3</w:t>
            </w:r>
          </w:p>
        </w:tc>
        <w:tc>
          <w:tcPr>
            <w:tcW w:type="dxa" w:w="1008"/>
          </w:tcPr>
          <w:p>
            <w:r/>
            <w:r>
              <w:rPr>
                <w:b w:val="0"/>
                <w:sz w:val="18"/>
              </w:rPr>
              <w:t>Medium</w:t>
            </w:r>
          </w:p>
        </w:tc>
      </w:tr>
      <w:tr>
        <w:tc>
          <w:tcPr>
            <w:tcW w:type="dxa" w:w="1152"/>
          </w:tcPr>
          <w:p>
            <w:r/>
            <w:r>
              <w:rPr>
                <w:b w:val="0"/>
                <w:sz w:val="18"/>
              </w:rPr>
              <w:t>Sprint-2</w:t>
            </w:r>
          </w:p>
        </w:tc>
        <w:tc>
          <w:tcPr>
            <w:tcW w:type="dxa" w:w="1872"/>
          </w:tcPr>
          <w:p>
            <w:r/>
            <w:r>
              <w:rPr>
                <w:b w:val="0"/>
                <w:sz w:val="18"/>
              </w:rPr>
              <w:t>Deployment</w:t>
            </w:r>
          </w:p>
        </w:tc>
        <w:tc>
          <w:tcPr>
            <w:tcW w:type="dxa" w:w="4176"/>
          </w:tcPr>
          <w:p>
            <w:r/>
            <w:r>
              <w:rPr>
                <w:b w:val="0"/>
                <w:sz w:val="18"/>
              </w:rPr>
              <w:t>USN-9 Update set export to XML</w:t>
            </w:r>
          </w:p>
        </w:tc>
        <w:tc>
          <w:tcPr>
            <w:tcW w:type="dxa" w:w="864"/>
          </w:tcPr>
          <w:p>
            <w:r/>
            <w:r>
              <w:rPr>
                <w:b w:val="0"/>
                <w:sz w:val="18"/>
              </w:rPr>
              <w:t>1</w:t>
            </w:r>
          </w:p>
        </w:tc>
        <w:tc>
          <w:tcPr>
            <w:tcW w:type="dxa" w:w="1008"/>
          </w:tcPr>
          <w:p>
            <w:r/>
            <w:r>
              <w:rPr>
                <w:b w:val="0"/>
                <w:sz w:val="18"/>
              </w:rPr>
              <w:t>Low</w:t>
            </w:r>
          </w:p>
        </w:tc>
      </w:tr>
    </w:tbl>
    <w:p/>
    <w:p>
      <w:r>
        <w:rPr>
          <w:b w:val="0"/>
          <w:i w:val="0"/>
        </w:rPr>
        <w:t>Sprint-1 = 14 story points, Sprint-2 = 8 story points. Velocity = 22 / 2 = 11 story points per sprint.</w:t>
      </w:r>
    </w:p>
    <w:p>
      <w:pPr>
        <w:jc w:val="center"/>
      </w:pPr>
      <w:r>
        <w:drawing>
          <wp:inline xmlns:a="http://schemas.openxmlformats.org/drawingml/2006/main" xmlns:pic="http://schemas.openxmlformats.org/drawingml/2006/picture">
            <wp:extent cx="4754880" cy="2487168"/>
            <wp:docPr id="3" name="Picture 3"/>
            <wp:cNvGraphicFramePr>
              <a:graphicFrameLocks noChangeAspect="1"/>
            </wp:cNvGraphicFramePr>
            <a:graphic>
              <a:graphicData uri="http://schemas.openxmlformats.org/drawingml/2006/picture">
                <pic:pic>
                  <pic:nvPicPr>
                    <pic:cNvPr id="0" name="burndown.png"/>
                    <pic:cNvPicPr/>
                  </pic:nvPicPr>
                  <pic:blipFill>
                    <a:blip r:embed="rId11"/>
                    <a:stretch>
                      <a:fillRect/>
                    </a:stretch>
                  </pic:blipFill>
                  <pic:spPr>
                    <a:xfrm>
                      <a:off x="0" y="0"/>
                      <a:ext cx="4754880" cy="2487168"/>
                    </a:xfrm>
                    <a:prstGeom prst="rect"/>
                  </pic:spPr>
                </pic:pic>
              </a:graphicData>
            </a:graphic>
          </wp:inline>
        </w:drawing>
      </w:r>
    </w:p>
    <w:p>
      <w:pPr>
        <w:jc w:val="center"/>
      </w:pPr>
      <w:r>
        <w:rPr>
          <w:i/>
          <w:sz w:val="18"/>
        </w:rPr>
        <w:t>Figure 3: Burndown Chart (planned)</w:t>
      </w:r>
    </w:p>
    <w:p>
      <w:pPr>
        <w:pStyle w:val="Heading1"/>
      </w:pPr>
      <w:r>
        <w:t>6. Functional and Performance Testing</w:t>
      </w:r>
    </w:p>
    <w:p>
      <w:pPr>
        <w:pStyle w:val="Heading2"/>
      </w:pPr>
      <w:r>
        <w:t>6.1 Performance Testing</w:t>
      </w:r>
    </w:p>
    <w:tbl>
      <w:tblPr>
        <w:tblStyle w:val="TableGrid"/>
        <w:tblW w:type="auto" w:w="0"/>
        <w:tblLook w:firstColumn="1" w:firstRow="1" w:lastColumn="0" w:lastRow="0" w:noHBand="0" w:noVBand="1" w:val="04A0"/>
      </w:tblPr>
      <w:tblGrid>
        <w:gridCol w:w="2257"/>
        <w:gridCol w:w="2257"/>
        <w:gridCol w:w="2257"/>
        <w:gridCol w:w="2257"/>
      </w:tblGrid>
      <w:tr>
        <w:tc>
          <w:tcPr>
            <w:tcW w:type="dxa" w:w="864"/>
            <w:shd w:val="clear" w:fill="DCE6F2"/>
          </w:tcPr>
          <w:p>
            <w:r/>
            <w:r>
              <w:rPr>
                <w:b/>
                <w:sz w:val="19"/>
              </w:rPr>
              <w:t>ID</w:t>
            </w:r>
          </w:p>
        </w:tc>
        <w:tc>
          <w:tcPr>
            <w:tcW w:type="dxa" w:w="3744"/>
            <w:shd w:val="clear" w:fill="DCE6F2"/>
          </w:tcPr>
          <w:p>
            <w:r/>
            <w:r>
              <w:rPr>
                <w:b/>
                <w:sz w:val="19"/>
              </w:rPr>
              <w:t>Scenario</w:t>
            </w:r>
          </w:p>
        </w:tc>
        <w:tc>
          <w:tcPr>
            <w:tcW w:type="dxa" w:w="3168"/>
            <w:shd w:val="clear" w:fill="DCE6F2"/>
          </w:tcPr>
          <w:p>
            <w:r/>
            <w:r>
              <w:rPr>
                <w:b/>
                <w:sz w:val="19"/>
              </w:rPr>
              <w:t>Expected Result</w:t>
            </w:r>
          </w:p>
        </w:tc>
        <w:tc>
          <w:tcPr>
            <w:tcW w:type="dxa" w:w="1152"/>
            <w:shd w:val="clear" w:fill="DCE6F2"/>
          </w:tcPr>
          <w:p>
            <w:r/>
            <w:r>
              <w:rPr>
                <w:b/>
                <w:sz w:val="19"/>
              </w:rPr>
              <w:t>Result</w:t>
            </w:r>
          </w:p>
        </w:tc>
      </w:tr>
      <w:tr>
        <w:tc>
          <w:tcPr>
            <w:tcW w:type="dxa" w:w="864"/>
          </w:tcPr>
          <w:p>
            <w:r/>
            <w:r>
              <w:rPr>
                <w:b w:val="0"/>
                <w:sz w:val="19"/>
              </w:rPr>
              <w:t>FT-01</w:t>
            </w:r>
          </w:p>
        </w:tc>
        <w:tc>
          <w:tcPr>
            <w:tcW w:type="dxa" w:w="3744"/>
          </w:tcPr>
          <w:p>
            <w:r/>
            <w:r>
              <w:rPr>
                <w:b w:val="0"/>
                <w:sz w:val="19"/>
              </w:rPr>
              <w:t>Mandatory fields (Caller, Short description)</w:t>
            </w:r>
          </w:p>
        </w:tc>
        <w:tc>
          <w:tcPr>
            <w:tcW w:type="dxa" w:w="3168"/>
          </w:tcPr>
          <w:p>
            <w:r/>
            <w:r>
              <w:rPr>
                <w:b w:val="0"/>
                <w:sz w:val="19"/>
              </w:rPr>
              <w:t>Fields marked mandatory</w:t>
            </w:r>
          </w:p>
        </w:tc>
        <w:tc>
          <w:tcPr>
            <w:tcW w:type="dxa" w:w="1152"/>
          </w:tcPr>
          <w:p>
            <w:r/>
            <w:r>
              <w:rPr>
                <w:b w:val="0"/>
                <w:sz w:val="19"/>
              </w:rPr>
              <w:t>Pass</w:t>
            </w:r>
          </w:p>
        </w:tc>
      </w:tr>
      <w:tr>
        <w:tc>
          <w:tcPr>
            <w:tcW w:type="dxa" w:w="864"/>
          </w:tcPr>
          <w:p>
            <w:r/>
            <w:r>
              <w:rPr>
                <w:b w:val="0"/>
                <w:sz w:val="19"/>
              </w:rPr>
              <w:t>FT-02</w:t>
            </w:r>
          </w:p>
        </w:tc>
        <w:tc>
          <w:tcPr>
            <w:tcW w:type="dxa" w:w="3744"/>
          </w:tcPr>
          <w:p>
            <w:r/>
            <w:r>
              <w:rPr>
                <w:b w:val="0"/>
                <w:sz w:val="19"/>
              </w:rPr>
              <w:t>Category / Subcategory dependency</w:t>
            </w:r>
          </w:p>
        </w:tc>
        <w:tc>
          <w:tcPr>
            <w:tcW w:type="dxa" w:w="3168"/>
          </w:tcPr>
          <w:p>
            <w:r/>
            <w:r>
              <w:rPr>
                <w:b w:val="0"/>
                <w:sz w:val="19"/>
              </w:rPr>
              <w:t>Only matching Subcategory is shown</w:t>
            </w:r>
          </w:p>
        </w:tc>
        <w:tc>
          <w:tcPr>
            <w:tcW w:type="dxa" w:w="1152"/>
          </w:tcPr>
          <w:p>
            <w:r/>
            <w:r>
              <w:rPr>
                <w:b w:val="0"/>
                <w:sz w:val="19"/>
              </w:rPr>
              <w:t>Pass</w:t>
            </w:r>
          </w:p>
        </w:tc>
      </w:tr>
      <w:tr>
        <w:tc>
          <w:tcPr>
            <w:tcW w:type="dxa" w:w="864"/>
          </w:tcPr>
          <w:p>
            <w:r/>
            <w:r>
              <w:rPr>
                <w:b w:val="0"/>
                <w:sz w:val="19"/>
              </w:rPr>
              <w:t>FT-03</w:t>
            </w:r>
          </w:p>
        </w:tc>
        <w:tc>
          <w:tcPr>
            <w:tcW w:type="dxa" w:w="3744"/>
          </w:tcPr>
          <w:p>
            <w:r/>
            <w:r>
              <w:rPr>
                <w:b w:val="0"/>
                <w:sz w:val="19"/>
              </w:rPr>
              <w:t>Auto classification – Wi-Fi / Network</w:t>
            </w:r>
          </w:p>
        </w:tc>
        <w:tc>
          <w:tcPr>
            <w:tcW w:type="dxa" w:w="3168"/>
          </w:tcPr>
          <w:p>
            <w:r/>
            <w:r>
              <w:rPr>
                <w:b w:val="0"/>
                <w:sz w:val="19"/>
              </w:rPr>
              <w:t>Network / Wi-Fi</w:t>
            </w:r>
          </w:p>
        </w:tc>
        <w:tc>
          <w:tcPr>
            <w:tcW w:type="dxa" w:w="1152"/>
          </w:tcPr>
          <w:p>
            <w:r/>
            <w:r>
              <w:rPr>
                <w:b w:val="0"/>
                <w:sz w:val="19"/>
              </w:rPr>
              <w:t>Pass</w:t>
            </w:r>
          </w:p>
        </w:tc>
      </w:tr>
      <w:tr>
        <w:tc>
          <w:tcPr>
            <w:tcW w:type="dxa" w:w="864"/>
          </w:tcPr>
          <w:p>
            <w:r/>
            <w:r>
              <w:rPr>
                <w:b w:val="0"/>
                <w:sz w:val="19"/>
              </w:rPr>
              <w:t>FT-04</w:t>
            </w:r>
          </w:p>
        </w:tc>
        <w:tc>
          <w:tcPr>
            <w:tcW w:type="dxa" w:w="3744"/>
          </w:tcPr>
          <w:p>
            <w:r/>
            <w:r>
              <w:rPr>
                <w:b w:val="0"/>
                <w:sz w:val="19"/>
              </w:rPr>
              <w:t>Auto classification – Projector</w:t>
            </w:r>
          </w:p>
        </w:tc>
        <w:tc>
          <w:tcPr>
            <w:tcW w:type="dxa" w:w="3168"/>
          </w:tcPr>
          <w:p>
            <w:r/>
            <w:r>
              <w:rPr>
                <w:b w:val="0"/>
                <w:sz w:val="19"/>
              </w:rPr>
              <w:t>Hardware / Projector</w:t>
            </w:r>
          </w:p>
        </w:tc>
        <w:tc>
          <w:tcPr>
            <w:tcW w:type="dxa" w:w="1152"/>
          </w:tcPr>
          <w:p>
            <w:r/>
            <w:r>
              <w:rPr>
                <w:b w:val="0"/>
                <w:sz w:val="19"/>
              </w:rPr>
              <w:t>Pass</w:t>
            </w:r>
          </w:p>
        </w:tc>
      </w:tr>
      <w:tr>
        <w:tc>
          <w:tcPr>
            <w:tcW w:type="dxa" w:w="864"/>
          </w:tcPr>
          <w:p>
            <w:r/>
            <w:r>
              <w:rPr>
                <w:b w:val="0"/>
                <w:sz w:val="19"/>
              </w:rPr>
              <w:t>FT-05</w:t>
            </w:r>
          </w:p>
        </w:tc>
        <w:tc>
          <w:tcPr>
            <w:tcW w:type="dxa" w:w="3744"/>
          </w:tcPr>
          <w:p>
            <w:r/>
            <w:r>
              <w:rPr>
                <w:b w:val="0"/>
                <w:sz w:val="19"/>
              </w:rPr>
              <w:t>Email notification</w:t>
            </w:r>
          </w:p>
        </w:tc>
        <w:tc>
          <w:tcPr>
            <w:tcW w:type="dxa" w:w="3168"/>
          </w:tcPr>
          <w:p>
            <w:r/>
            <w:r>
              <w:rPr>
                <w:b w:val="0"/>
                <w:sz w:val="19"/>
              </w:rPr>
              <w:t>Email created for caller</w:t>
            </w:r>
          </w:p>
        </w:tc>
        <w:tc>
          <w:tcPr>
            <w:tcW w:type="dxa" w:w="1152"/>
          </w:tcPr>
          <w:p>
            <w:r/>
            <w:r>
              <w:rPr>
                <w:b w:val="0"/>
                <w:sz w:val="19"/>
              </w:rPr>
              <w:t>Pass</w:t>
            </w:r>
          </w:p>
        </w:tc>
      </w:tr>
      <w:tr>
        <w:tc>
          <w:tcPr>
            <w:tcW w:type="dxa" w:w="864"/>
          </w:tcPr>
          <w:p>
            <w:r/>
            <w:r>
              <w:rPr>
                <w:b w:val="0"/>
                <w:sz w:val="19"/>
              </w:rPr>
              <w:t>PT-01</w:t>
            </w:r>
          </w:p>
        </w:tc>
        <w:tc>
          <w:tcPr>
            <w:tcW w:type="dxa" w:w="3744"/>
          </w:tcPr>
          <w:p>
            <w:r/>
            <w:r>
              <w:rPr>
                <w:b w:val="0"/>
                <w:sz w:val="19"/>
              </w:rPr>
              <w:t>Classification after save and reload</w:t>
            </w:r>
          </w:p>
        </w:tc>
        <w:tc>
          <w:tcPr>
            <w:tcW w:type="dxa" w:w="3168"/>
          </w:tcPr>
          <w:p>
            <w:r/>
            <w:r>
              <w:rPr>
                <w:b w:val="0"/>
                <w:sz w:val="19"/>
              </w:rPr>
              <w:t>Values filled automatically</w:t>
            </w:r>
          </w:p>
        </w:tc>
        <w:tc>
          <w:tcPr>
            <w:tcW w:type="dxa" w:w="1152"/>
          </w:tcPr>
          <w:p>
            <w:r/>
            <w:r>
              <w:rPr>
                <w:b w:val="0"/>
                <w:sz w:val="19"/>
              </w:rPr>
              <w:t>Pass</w:t>
            </w:r>
          </w:p>
        </w:tc>
      </w:tr>
      <w:tr>
        <w:tc>
          <w:tcPr>
            <w:tcW w:type="dxa" w:w="864"/>
          </w:tcPr>
          <w:p>
            <w:r/>
            <w:r>
              <w:rPr>
                <w:b w:val="0"/>
                <w:sz w:val="19"/>
              </w:rPr>
              <w:t>PT-02</w:t>
            </w:r>
          </w:p>
        </w:tc>
        <w:tc>
          <w:tcPr>
            <w:tcW w:type="dxa" w:w="3744"/>
          </w:tcPr>
          <w:p>
            <w:r/>
            <w:r>
              <w:rPr>
                <w:b w:val="0"/>
                <w:sz w:val="19"/>
              </w:rPr>
              <w:t>Auto-number uniqueness</w:t>
            </w:r>
          </w:p>
        </w:tc>
        <w:tc>
          <w:tcPr>
            <w:tcW w:type="dxa" w:w="3168"/>
          </w:tcPr>
          <w:p>
            <w:r/>
            <w:r>
              <w:rPr>
                <w:b w:val="0"/>
                <w:sz w:val="19"/>
              </w:rPr>
              <w:t>Unique INC numbers</w:t>
            </w:r>
          </w:p>
        </w:tc>
        <w:tc>
          <w:tcPr>
            <w:tcW w:type="dxa" w:w="1152"/>
          </w:tcPr>
          <w:p>
            <w:r/>
            <w:r>
              <w:rPr>
                <w:b w:val="0"/>
                <w:sz w:val="19"/>
              </w:rPr>
              <w:t>Pass</w:t>
            </w:r>
          </w:p>
        </w:tc>
      </w:tr>
      <w:tr>
        <w:tc>
          <w:tcPr>
            <w:tcW w:type="dxa" w:w="864"/>
          </w:tcPr>
          <w:p>
            <w:r/>
            <w:r>
              <w:rPr>
                <w:b w:val="0"/>
                <w:sz w:val="19"/>
              </w:rPr>
              <w:t>PT-03</w:t>
            </w:r>
          </w:p>
        </w:tc>
        <w:tc>
          <w:tcPr>
            <w:tcW w:type="dxa" w:w="3744"/>
          </w:tcPr>
          <w:p>
            <w:r/>
            <w:r>
              <w:rPr>
                <w:b w:val="0"/>
                <w:sz w:val="19"/>
              </w:rPr>
              <w:t>Multiple tickets created together</w:t>
            </w:r>
          </w:p>
        </w:tc>
        <w:tc>
          <w:tcPr>
            <w:tcW w:type="dxa" w:w="3168"/>
          </w:tcPr>
          <w:p>
            <w:r/>
            <w:r>
              <w:rPr>
                <w:b w:val="0"/>
                <w:sz w:val="19"/>
              </w:rPr>
              <w:t>Every ticket classified correctly</w:t>
            </w:r>
          </w:p>
        </w:tc>
        <w:tc>
          <w:tcPr>
            <w:tcW w:type="dxa" w:w="1152"/>
          </w:tcPr>
          <w:p>
            <w:r/>
            <w:r>
              <w:rPr>
                <w:b w:val="0"/>
                <w:sz w:val="19"/>
              </w:rPr>
              <w:t>Not tested</w:t>
            </w:r>
          </w:p>
        </w:tc>
      </w:tr>
    </w:tbl>
    <w:p/>
    <w:p>
      <w:r>
        <w:rPr>
          <w:b w:val="0"/>
          <w:i w:val="0"/>
        </w:rPr>
        <w:t>User Acceptance Testing: 7 test cases were prepared. 4 passed, 3 are not yet tested (Forgot password, Slow computer and a no-keyword negative test), and no test failed.</w:t>
      </w:r>
    </w:p>
    <w:p>
      <w:pPr>
        <w:pStyle w:val="Heading1"/>
      </w:pPr>
      <w:r>
        <w:t>7. Results</w:t>
      </w:r>
    </w:p>
    <w:p>
      <w:pPr>
        <w:pStyle w:val="Heading2"/>
      </w:pPr>
      <w:r>
        <w:t>7.1 Output Screenshots</w:t>
      </w:r>
    </w:p>
    <w:p>
      <w:pPr>
        <w:jc w:val="center"/>
      </w:pPr>
      <w:r>
        <w:drawing>
          <wp:inline xmlns:a="http://schemas.openxmlformats.org/drawingml/2006/main" xmlns:pic="http://schemas.openxmlformats.org/drawingml/2006/picture">
            <wp:extent cx="5486400" cy="2381161"/>
            <wp:docPr id="4" name="Picture 4"/>
            <wp:cNvGraphicFramePr>
              <a:graphicFrameLocks noChangeAspect="1"/>
            </wp:cNvGraphicFramePr>
            <a:graphic>
              <a:graphicData uri="http://schemas.openxmlformats.org/drawingml/2006/picture">
                <pic:pic>
                  <pic:nvPicPr>
                    <pic:cNvPr id="0" name="f-000.png"/>
                    <pic:cNvPicPr/>
                  </pic:nvPicPr>
                  <pic:blipFill>
                    <a:blip r:embed="rId12"/>
                    <a:stretch>
                      <a:fillRect/>
                    </a:stretch>
                  </pic:blipFill>
                  <pic:spPr>
                    <a:xfrm>
                      <a:off x="0" y="0"/>
                      <a:ext cx="5486400" cy="2381161"/>
                    </a:xfrm>
                    <a:prstGeom prst="rect"/>
                  </pic:spPr>
                </pic:pic>
              </a:graphicData>
            </a:graphic>
          </wp:inline>
        </w:drawing>
      </w:r>
    </w:p>
    <w:p>
      <w:pPr>
        <w:jc w:val="center"/>
      </w:pPr>
      <w:r>
        <w:rPr>
          <w:i/>
          <w:sz w:val="18"/>
        </w:rPr>
        <w:t>Figure 4: Flow trigger and Wi-Fi / Network condition</w:t>
      </w:r>
    </w:p>
    <w:p>
      <w:pPr>
        <w:jc w:val="center"/>
      </w:pPr>
      <w:r>
        <w:drawing>
          <wp:inline xmlns:a="http://schemas.openxmlformats.org/drawingml/2006/main" xmlns:pic="http://schemas.openxmlformats.org/drawingml/2006/picture">
            <wp:extent cx="5486400" cy="2508641"/>
            <wp:docPr id="5" name="Picture 5"/>
            <wp:cNvGraphicFramePr>
              <a:graphicFrameLocks noChangeAspect="1"/>
            </wp:cNvGraphicFramePr>
            <a:graphic>
              <a:graphicData uri="http://schemas.openxmlformats.org/drawingml/2006/picture">
                <pic:pic>
                  <pic:nvPicPr>
                    <pic:cNvPr id="0" name="d-004.png"/>
                    <pic:cNvPicPr/>
                  </pic:nvPicPr>
                  <pic:blipFill>
                    <a:blip r:embed="rId13"/>
                    <a:stretch>
                      <a:fillRect/>
                    </a:stretch>
                  </pic:blipFill>
                  <pic:spPr>
                    <a:xfrm>
                      <a:off x="0" y="0"/>
                      <a:ext cx="5486400" cy="2508641"/>
                    </a:xfrm>
                    <a:prstGeom prst="rect"/>
                  </pic:spPr>
                </pic:pic>
              </a:graphicData>
            </a:graphic>
          </wp:inline>
        </w:drawing>
      </w:r>
    </w:p>
    <w:p>
      <w:pPr>
        <w:jc w:val="center"/>
      </w:pPr>
      <w:r>
        <w:rPr>
          <w:i/>
          <w:sz w:val="18"/>
        </w:rPr>
        <w:t>Figure 5: Dependent values for Subcategory choices</w:t>
      </w:r>
    </w:p>
    <w:p>
      <w:pPr>
        <w:jc w:val="center"/>
      </w:pPr>
      <w:r>
        <w:drawing>
          <wp:inline xmlns:a="http://schemas.openxmlformats.org/drawingml/2006/main" xmlns:pic="http://schemas.openxmlformats.org/drawingml/2006/picture">
            <wp:extent cx="5486400" cy="2033801"/>
            <wp:docPr id="6" name="Picture 6"/>
            <wp:cNvGraphicFramePr>
              <a:graphicFrameLocks noChangeAspect="1"/>
            </wp:cNvGraphicFramePr>
            <a:graphic>
              <a:graphicData uri="http://schemas.openxmlformats.org/drawingml/2006/picture">
                <pic:pic>
                  <pic:nvPicPr>
                    <pic:cNvPr id="0" name="s-001.png"/>
                    <pic:cNvPicPr/>
                  </pic:nvPicPr>
                  <pic:blipFill>
                    <a:blip r:embed="rId14"/>
                    <a:stretch>
                      <a:fillRect/>
                    </a:stretch>
                  </pic:blipFill>
                  <pic:spPr>
                    <a:xfrm>
                      <a:off x="0" y="0"/>
                      <a:ext cx="5486400" cy="2033801"/>
                    </a:xfrm>
                    <a:prstGeom prst="rect"/>
                  </pic:spPr>
                </pic:pic>
              </a:graphicData>
            </a:graphic>
          </wp:inline>
        </w:drawing>
      </w:r>
    </w:p>
    <w:p>
      <w:pPr>
        <w:jc w:val="center"/>
      </w:pPr>
      <w:r>
        <w:rPr>
          <w:i/>
          <w:sz w:val="18"/>
        </w:rPr>
        <w:t>Figure 6: Test 1 – Network / Wi-Fi filled automatically (INC00511)</w:t>
      </w:r>
    </w:p>
    <w:p>
      <w:pPr>
        <w:jc w:val="center"/>
      </w:pPr>
      <w:r>
        <w:drawing>
          <wp:inline xmlns:a="http://schemas.openxmlformats.org/drawingml/2006/main" xmlns:pic="http://schemas.openxmlformats.org/drawingml/2006/picture">
            <wp:extent cx="5486400" cy="2007569"/>
            <wp:docPr id="7" name="Picture 7"/>
            <wp:cNvGraphicFramePr>
              <a:graphicFrameLocks noChangeAspect="1"/>
            </wp:cNvGraphicFramePr>
            <a:graphic>
              <a:graphicData uri="http://schemas.openxmlformats.org/drawingml/2006/picture">
                <pic:pic>
                  <pic:nvPicPr>
                    <pic:cNvPr id="0" name="p-000.png"/>
                    <pic:cNvPicPr/>
                  </pic:nvPicPr>
                  <pic:blipFill>
                    <a:blip r:embed="rId15"/>
                    <a:stretch>
                      <a:fillRect/>
                    </a:stretch>
                  </pic:blipFill>
                  <pic:spPr>
                    <a:xfrm>
                      <a:off x="0" y="0"/>
                      <a:ext cx="5486400" cy="2007569"/>
                    </a:xfrm>
                    <a:prstGeom prst="rect"/>
                  </pic:spPr>
                </pic:pic>
              </a:graphicData>
            </a:graphic>
          </wp:inline>
        </w:drawing>
      </w:r>
    </w:p>
    <w:p>
      <w:pPr>
        <w:jc w:val="center"/>
      </w:pPr>
      <w:r>
        <w:rPr>
          <w:i/>
          <w:sz w:val="18"/>
        </w:rPr>
        <w:t>Figure 7: Test 2 – Hardware / Projector filled automatically (INC00512)</w:t>
      </w:r>
    </w:p>
    <w:p>
      <w:pPr>
        <w:jc w:val="center"/>
      </w:pPr>
      <w:r>
        <w:drawing>
          <wp:inline xmlns:a="http://schemas.openxmlformats.org/drawingml/2006/main" xmlns:pic="http://schemas.openxmlformats.org/drawingml/2006/picture">
            <wp:extent cx="5486400" cy="1002797"/>
            <wp:docPr id="8" name="Picture 8"/>
            <wp:cNvGraphicFramePr>
              <a:graphicFrameLocks noChangeAspect="1"/>
            </wp:cNvGraphicFramePr>
            <a:graphic>
              <a:graphicData uri="http://schemas.openxmlformats.org/drawingml/2006/picture">
                <pic:pic>
                  <pic:nvPicPr>
                    <pic:cNvPr id="0" name="s-004.png"/>
                    <pic:cNvPicPr/>
                  </pic:nvPicPr>
                  <pic:blipFill>
                    <a:blip r:embed="rId16"/>
                    <a:stretch>
                      <a:fillRect/>
                    </a:stretch>
                  </pic:blipFill>
                  <pic:spPr>
                    <a:xfrm>
                      <a:off x="0" y="0"/>
                      <a:ext cx="5486400" cy="1002797"/>
                    </a:xfrm>
                    <a:prstGeom prst="rect"/>
                  </pic:spPr>
                </pic:pic>
              </a:graphicData>
            </a:graphic>
          </wp:inline>
        </w:drawing>
      </w:r>
    </w:p>
    <w:p>
      <w:pPr>
        <w:jc w:val="center"/>
      </w:pPr>
      <w:r>
        <w:rPr>
          <w:i/>
          <w:sz w:val="18"/>
        </w:rPr>
        <w:t>Figure 8: Confirmation emails in System Logs &gt; Emails</w:t>
      </w:r>
    </w:p>
    <w:p>
      <w:pPr>
        <w:jc w:val="center"/>
      </w:pPr>
      <w:r>
        <w:drawing>
          <wp:inline xmlns:a="http://schemas.openxmlformats.org/drawingml/2006/main" xmlns:pic="http://schemas.openxmlformats.org/drawingml/2006/picture">
            <wp:extent cx="5486400" cy="2195132"/>
            <wp:docPr id="9" name="Picture 9"/>
            <wp:cNvGraphicFramePr>
              <a:graphicFrameLocks noChangeAspect="1"/>
            </wp:cNvGraphicFramePr>
            <a:graphic>
              <a:graphicData uri="http://schemas.openxmlformats.org/drawingml/2006/picture">
                <pic:pic>
                  <pic:nvPicPr>
                    <pic:cNvPr id="0" name="s-005.png"/>
                    <pic:cNvPicPr/>
                  </pic:nvPicPr>
                  <pic:blipFill>
                    <a:blip r:embed="rId17"/>
                    <a:stretch>
                      <a:fillRect/>
                    </a:stretch>
                  </pic:blipFill>
                  <pic:spPr>
                    <a:xfrm>
                      <a:off x="0" y="0"/>
                      <a:ext cx="5486400" cy="2195132"/>
                    </a:xfrm>
                    <a:prstGeom prst="rect"/>
                  </pic:spPr>
                </pic:pic>
              </a:graphicData>
            </a:graphic>
          </wp:inline>
        </w:drawing>
      </w:r>
    </w:p>
    <w:p>
      <w:pPr>
        <w:jc w:val="center"/>
      </w:pPr>
      <w:r>
        <w:rPr>
          <w:i/>
          <w:sz w:val="18"/>
        </w:rPr>
        <w:t>Figure 9: Preview of the confirmation email</w:t>
      </w:r>
    </w:p>
    <w:p>
      <w:pPr>
        <w:pStyle w:val="Heading1"/>
      </w:pPr>
      <w:r>
        <w:t>8. Advantages &amp; Disadvantages</w:t>
      </w:r>
    </w:p>
    <w:p>
      <w:r>
        <w:rPr>
          <w:b/>
          <w:i w:val="0"/>
        </w:rPr>
        <w:t>Advantages</w:t>
      </w:r>
    </w:p>
    <w:p>
      <w:pPr>
        <w:pStyle w:val="ListBullet"/>
      </w:pPr>
      <w:r>
        <w:t>No-code solution that is easy to maintain.</w:t>
      </w:r>
    </w:p>
    <w:p>
      <w:pPr>
        <w:pStyle w:val="ListBullet"/>
      </w:pPr>
      <w:r>
        <w:t>Consistent classification and fewer human errors.</w:t>
      </w:r>
    </w:p>
    <w:p>
      <w:pPr>
        <w:pStyle w:val="ListBullet"/>
      </w:pPr>
      <w:r>
        <w:t>Reduces manual effort for IT staff.</w:t>
      </w:r>
    </w:p>
    <w:p>
      <w:pPr>
        <w:pStyle w:val="ListBullet"/>
      </w:pPr>
      <w:r>
        <w:t>Callers get an instant email confirmation.</w:t>
      </w:r>
    </w:p>
    <w:p>
      <w:pPr>
        <w:pStyle w:val="ListBullet"/>
      </w:pPr>
      <w:r>
        <w:t>Update set makes it easy to move the solution to another instance.</w:t>
      </w:r>
    </w:p>
    <w:p>
      <w:r>
        <w:rPr>
          <w:b/>
          <w:i w:val="0"/>
        </w:rPr>
        <w:t>Disadvantages</w:t>
      </w:r>
    </w:p>
    <w:p>
      <w:pPr>
        <w:pStyle w:val="ListBullet"/>
      </w:pPr>
      <w:r>
        <w:t>Classification works only when the Short Description contains the configured keywords (for example Wi-Fi with hyphen, Forgot password); otherwise Category stays empty.</w:t>
      </w:r>
    </w:p>
    <w:p>
      <w:pPr>
        <w:pStyle w:val="ListBullet"/>
      </w:pPr>
      <w:r>
        <w:t>Only four issue types are covered at present.</w:t>
      </w:r>
    </w:p>
    <w:p>
      <w:pPr>
        <w:pStyle w:val="ListBullet"/>
      </w:pPr>
      <w:r>
        <w:t>Email is sent only if the caller has an email address.</w:t>
      </w:r>
    </w:p>
    <w:p>
      <w:pPr>
        <w:pStyle w:val="ListBullet"/>
      </w:pPr>
      <w:r>
        <w:t>Tickets are not assigned to a group or agent automatically.</w:t>
      </w:r>
    </w:p>
    <w:p>
      <w:pPr>
        <w:pStyle w:val="Heading1"/>
      </w:pPr>
      <w:r>
        <w:t>9. Conclusion</w:t>
      </w:r>
    </w:p>
    <w:p>
      <w:r>
        <w:rPr>
          <w:b w:val="0"/>
          <w:i w:val="0"/>
        </w:rPr>
        <w:t>The Auto Ticket Classification using Flow Designer project delivers an end-to-end automation solution for a school IT helpdesk. The objective of reducing manual effort in ticket categorization and improving response efficiency has been achieved.</w:t>
      </w:r>
    </w:p>
    <w:p>
      <w:r>
        <w:rPr>
          <w:b w:val="0"/>
          <w:i w:val="0"/>
        </w:rPr>
        <w:t>Through requirement analysis, backend configuration and no-code automation, the system classifies IT tickets from the short description. Dependent choice fields keep the data accurate, and automated emails acknowledge each ticket. The design suits small and medium environments such as educational institutions.</w:t>
      </w:r>
    </w:p>
    <w:p>
      <w:pPr>
        <w:pStyle w:val="Heading1"/>
      </w:pPr>
      <w:r>
        <w:t>10. Future Scope</w:t>
      </w:r>
    </w:p>
    <w:p>
      <w:pPr>
        <w:pStyle w:val="ListBullet"/>
      </w:pPr>
      <w:r>
        <w:t>Assignment automation (auto-assign group and agent).</w:t>
      </w:r>
    </w:p>
    <w:p>
      <w:pPr>
        <w:pStyle w:val="ListBullet"/>
      </w:pPr>
      <w:r>
        <w:t>SLA tracking and dashboards.</w:t>
      </w:r>
    </w:p>
    <w:p>
      <w:pPr>
        <w:pStyle w:val="ListBullet"/>
      </w:pPr>
      <w:r>
        <w:t>Predictive intelligence for classification.</w:t>
      </w:r>
    </w:p>
    <w:p>
      <w:pPr>
        <w:pStyle w:val="ListBullet"/>
      </w:pPr>
      <w:r>
        <w:t>More keywords and categories, such as printer or email issues.</w:t>
      </w:r>
    </w:p>
    <w:p>
      <w:pPr>
        <w:pStyle w:val="Heading1"/>
      </w:pPr>
      <w:r>
        <w:t>11. Appendix</w:t>
      </w:r>
    </w:p>
    <w:p>
      <w:r>
        <w:rPr>
          <w:b w:val="0"/>
          <w:i w:val="0"/>
        </w:rPr>
        <w:t>Source Code: No code was written. The solution uses Flow Designer; the configuration is available in the Project Update Set XML.</w:t>
      </w:r>
    </w:p>
    <w:p>
      <w:r>
        <w:rPr>
          <w:b w:val="0"/>
          <w:i w:val="0"/>
        </w:rPr>
        <w:t>Dataset Link: Not applicable.</w:t>
      </w:r>
    </w:p>
    <w:p>
      <w:r>
        <w:rPr>
          <w:b w:val="0"/>
          <w:i w:val="0"/>
        </w:rPr>
        <w:t>GitHub Link: https://github.com/rohini-r-2006/Auto-ticket-Classification-using-flow-designer-.git</w:t>
      </w:r>
    </w:p>
    <w:p>
      <w:r>
        <w:rPr>
          <w:b w:val="0"/>
          <w:i w:val="0"/>
        </w:rPr>
        <w:t xml:space="preserve">Project Demo Link: </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dcterms:modified xsi:type="dcterms:W3CDTF">2013-12-23T23:15:00Z</dcterms:modified>
  <cp:revision>1</cp:revision>
</cp:coreProperties>
</file>