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27" w:rsidRPr="00DA74A8" w:rsidRDefault="006F1427" w:rsidP="006F14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74A8">
        <w:rPr>
          <w:sz w:val="24"/>
          <w:szCs w:val="24"/>
        </w:rPr>
        <w:t>The management of water resources depends hea</w:t>
      </w:r>
      <w:r w:rsidRPr="00DA74A8">
        <w:rPr>
          <w:sz w:val="24"/>
          <w:szCs w:val="24"/>
        </w:rPr>
        <w:t>vily on hydrological prediction</w:t>
      </w:r>
      <w:r w:rsidRPr="00DA74A8">
        <w:rPr>
          <w:sz w:val="24"/>
          <w:szCs w:val="24"/>
        </w:rPr>
        <w:t xml:space="preserve"> and advances in machine learning (ML) present prospects for improving predictive modelling capabilities. </w:t>
      </w:r>
    </w:p>
    <w:p w:rsidR="00DA74A8" w:rsidRPr="00DA74A8" w:rsidRDefault="006F1427" w:rsidP="006F14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74A8">
        <w:rPr>
          <w:sz w:val="24"/>
          <w:szCs w:val="24"/>
        </w:rPr>
        <w:t>This study investigates the use of a variety of widely used mac</w:t>
      </w:r>
      <w:r w:rsidRPr="00DA74A8">
        <w:rPr>
          <w:sz w:val="24"/>
          <w:szCs w:val="24"/>
        </w:rPr>
        <w:t xml:space="preserve">hine learning algorithms </w:t>
      </w:r>
      <w:r w:rsidRPr="00DA74A8">
        <w:rPr>
          <w:sz w:val="24"/>
          <w:szCs w:val="24"/>
        </w:rPr>
        <w:t xml:space="preserve">such as </w:t>
      </w:r>
      <w:proofErr w:type="spellStart"/>
      <w:r w:rsidRPr="00DA74A8">
        <w:rPr>
          <w:sz w:val="24"/>
          <w:szCs w:val="24"/>
        </w:rPr>
        <w:t>CatBoost</w:t>
      </w:r>
      <w:proofErr w:type="spellEnd"/>
      <w:r w:rsidRPr="00DA74A8">
        <w:rPr>
          <w:sz w:val="24"/>
          <w:szCs w:val="24"/>
        </w:rPr>
        <w:t xml:space="preserve">, </w:t>
      </w:r>
      <w:proofErr w:type="spellStart"/>
      <w:r w:rsidRPr="00DA74A8">
        <w:rPr>
          <w:sz w:val="24"/>
          <w:szCs w:val="24"/>
        </w:rPr>
        <w:t>ElasticNet</w:t>
      </w:r>
      <w:proofErr w:type="spellEnd"/>
      <w:r w:rsidRPr="00DA74A8">
        <w:rPr>
          <w:sz w:val="24"/>
          <w:szCs w:val="24"/>
        </w:rPr>
        <w:t xml:space="preserve">, k-Nearest Neighbors (KNN), Lasso, Light Gradient Boosting Machine </w:t>
      </w:r>
      <w:proofErr w:type="spellStart"/>
      <w:r w:rsidRPr="00DA74A8">
        <w:rPr>
          <w:sz w:val="24"/>
          <w:szCs w:val="24"/>
        </w:rPr>
        <w:t>Regressor</w:t>
      </w:r>
      <w:proofErr w:type="spellEnd"/>
      <w:r w:rsidRPr="00DA74A8">
        <w:rPr>
          <w:sz w:val="24"/>
          <w:szCs w:val="24"/>
        </w:rPr>
        <w:t xml:space="preserve"> (LGBM), Linear Regression (LR), Multilayer Perceptron (MLP), Random Forest (RF), Ridge, Stochastic Gradient Descent (SGD), and the Extreme Gradient Boosting Regression Model (</w:t>
      </w:r>
      <w:proofErr w:type="spellStart"/>
      <w:r w:rsidRPr="00DA74A8">
        <w:rPr>
          <w:sz w:val="24"/>
          <w:szCs w:val="24"/>
        </w:rPr>
        <w:t>XGBoost</w:t>
      </w:r>
      <w:proofErr w:type="spellEnd"/>
      <w:r w:rsidR="00DA74A8" w:rsidRPr="00DA74A8">
        <w:rPr>
          <w:sz w:val="24"/>
          <w:szCs w:val="24"/>
        </w:rPr>
        <w:t>)</w:t>
      </w:r>
    </w:p>
    <w:p w:rsidR="00DA74A8" w:rsidRPr="00DA74A8" w:rsidRDefault="006F1427" w:rsidP="006F14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74A8">
        <w:rPr>
          <w:sz w:val="24"/>
          <w:szCs w:val="24"/>
        </w:rPr>
        <w:t xml:space="preserve">The study concludes that the </w:t>
      </w:r>
      <w:proofErr w:type="spellStart"/>
      <w:r w:rsidRPr="00DA74A8">
        <w:rPr>
          <w:sz w:val="24"/>
          <w:szCs w:val="24"/>
        </w:rPr>
        <w:t>CatBoost</w:t>
      </w:r>
      <w:proofErr w:type="spellEnd"/>
      <w:r w:rsidRPr="00DA74A8">
        <w:rPr>
          <w:sz w:val="24"/>
          <w:szCs w:val="24"/>
        </w:rPr>
        <w:t xml:space="preserve"> method demonstrated remarkable performance across various metrics, including Mean Absolute Error (MAE), Root Mean Square Error (RMSE), and R-squared (R2) values, for both training and testing datasets. This was accomplished by an in-depth investigation and model comparison.</w:t>
      </w:r>
    </w:p>
    <w:p w:rsidR="00DA74A8" w:rsidRPr="00DA74A8" w:rsidRDefault="006F1427" w:rsidP="006F14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74A8">
        <w:rPr>
          <w:sz w:val="24"/>
          <w:szCs w:val="24"/>
        </w:rPr>
        <w:t xml:space="preserve"> In contrast to </w:t>
      </w:r>
      <w:proofErr w:type="spellStart"/>
      <w:r w:rsidRPr="00DA74A8">
        <w:rPr>
          <w:sz w:val="24"/>
          <w:szCs w:val="24"/>
        </w:rPr>
        <w:t>CatBoost</w:t>
      </w:r>
      <w:bookmarkStart w:id="0" w:name="_GoBack"/>
      <w:bookmarkEnd w:id="0"/>
      <w:proofErr w:type="spellEnd"/>
      <w:r w:rsidR="00DA74A8" w:rsidRPr="00DA74A8">
        <w:rPr>
          <w:sz w:val="24"/>
          <w:szCs w:val="24"/>
        </w:rPr>
        <w:t xml:space="preserve"> </w:t>
      </w:r>
      <w:r w:rsidRPr="00DA74A8">
        <w:rPr>
          <w:sz w:val="24"/>
          <w:szCs w:val="24"/>
        </w:rPr>
        <w:t xml:space="preserve">, </w:t>
      </w:r>
      <w:proofErr w:type="spellStart"/>
      <w:r w:rsidRPr="00DA74A8">
        <w:rPr>
          <w:sz w:val="24"/>
          <w:szCs w:val="24"/>
        </w:rPr>
        <w:t>XGBoost</w:t>
      </w:r>
      <w:proofErr w:type="spellEnd"/>
      <w:r w:rsidRPr="00DA74A8">
        <w:rPr>
          <w:sz w:val="24"/>
          <w:szCs w:val="24"/>
        </w:rPr>
        <w:t xml:space="preserve"> and LGBM demonstrated a higher percentage of data points with prediction errors exceeding 35% for moderate inflow numbers above 10,000. </w:t>
      </w:r>
    </w:p>
    <w:p w:rsidR="008C541E" w:rsidRPr="00DA74A8" w:rsidRDefault="00032F20" w:rsidP="006F1427">
      <w:pPr>
        <w:rPr>
          <w:sz w:val="24"/>
          <w:szCs w:val="24"/>
        </w:rPr>
      </w:pPr>
    </w:p>
    <w:sectPr w:rsidR="008C541E" w:rsidRPr="00DA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971C0"/>
    <w:multiLevelType w:val="hybridMultilevel"/>
    <w:tmpl w:val="60200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5941E1"/>
    <w:multiLevelType w:val="hybridMultilevel"/>
    <w:tmpl w:val="7E667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27"/>
    <w:rsid w:val="00032F20"/>
    <w:rsid w:val="0005593F"/>
    <w:rsid w:val="004013ED"/>
    <w:rsid w:val="006F1427"/>
    <w:rsid w:val="008E3119"/>
    <w:rsid w:val="00DA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BB29A-DB8E-4D45-B600-A3416736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2023-11-09T16:16:00Z</dcterms:created>
  <dcterms:modified xsi:type="dcterms:W3CDTF">2023-11-09T16:39:00Z</dcterms:modified>
</cp:coreProperties>
</file>