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495"/>
        <w:gridCol w:w="2969"/>
      </w:tblGrid>
      <w:tr w14:paraId="3E6F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2219" w:type="dxa"/>
          </w:tcPr>
          <w:p w14:paraId="12EE9433">
            <w:pPr>
              <w:jc w:val="center"/>
            </w:pPr>
            <w:r>
              <w:drawing>
                <wp:inline distT="0" distB="0" distL="114300" distR="114300">
                  <wp:extent cx="731520" cy="620395"/>
                  <wp:effectExtent l="0" t="0" r="0" b="44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5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  <w:vAlign w:val="center"/>
          </w:tcPr>
          <w:p w14:paraId="0D5D2132">
            <w:pPr>
              <w:jc w:val="center"/>
              <w:rPr>
                <w:rFonts w:hint="default"/>
                <w:lang w:val="en-US"/>
              </w:rPr>
            </w:pPr>
            <w:r>
              <w:rPr>
                <w:b/>
                <w:sz w:val="26"/>
                <w:szCs w:val="26"/>
              </w:rPr>
              <w:t>Empowering ATL Programme – Karnataka</w:t>
            </w:r>
            <w:r>
              <w:rPr>
                <w:b/>
                <w:sz w:val="26"/>
                <w:szCs w:val="26"/>
              </w:rPr>
              <w:br w:type="textWrapping"/>
            </w:r>
            <w:r>
              <w:rPr>
                <w:b/>
                <w:sz w:val="26"/>
                <w:szCs w:val="26"/>
              </w:rPr>
              <w:t>Master Trainer Field Visit Report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Form Code: MER-0</w:t>
            </w:r>
            <w:r>
              <w:rPr>
                <w:rFonts w:hint="default"/>
                <w:sz w:val="26"/>
                <w:szCs w:val="26"/>
                <w:lang w:val="en-US"/>
              </w:rPr>
              <w:t>4</w:t>
            </w:r>
          </w:p>
        </w:tc>
        <w:tc>
          <w:tcPr>
            <w:tcW w:w="2969" w:type="dxa"/>
          </w:tcPr>
          <w:p w14:paraId="3340E710">
            <w:pPr>
              <w:jc w:val="center"/>
            </w:pPr>
            <w:r>
              <w:drawing>
                <wp:inline distT="0" distB="0" distL="114300" distR="114300">
                  <wp:extent cx="606425" cy="601980"/>
                  <wp:effectExtent l="0" t="0" r="3175" b="76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0637" b="6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2EB02">
      <w:pPr>
        <w:jc w:val="both"/>
      </w:pPr>
    </w:p>
    <w:tbl>
      <w:tblPr>
        <w:tblStyle w:val="35"/>
        <w:tblW w:w="110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2537"/>
        <w:gridCol w:w="2551"/>
        <w:gridCol w:w="352"/>
        <w:gridCol w:w="2198"/>
        <w:gridCol w:w="352"/>
        <w:gridCol w:w="2334"/>
        <w:gridCol w:w="352"/>
      </w:tblGrid>
      <w:tr w14:paraId="5020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2" w:type="dxa"/>
          <w:jc w:val="center"/>
        </w:trPr>
        <w:tc>
          <w:tcPr>
            <w:tcW w:w="2879" w:type="dxa"/>
            <w:gridSpan w:val="2"/>
            <w:vAlign w:val="center"/>
          </w:tcPr>
          <w:p w14:paraId="75BDB17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School: __________________</w:t>
            </w:r>
          </w:p>
        </w:tc>
        <w:tc>
          <w:tcPr>
            <w:tcW w:w="2551" w:type="dxa"/>
            <w:vAlign w:val="center"/>
          </w:tcPr>
          <w:p w14:paraId="0F8CD32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Visit Date: __________________</w:t>
            </w:r>
          </w:p>
        </w:tc>
        <w:tc>
          <w:tcPr>
            <w:tcW w:w="2550" w:type="dxa"/>
            <w:gridSpan w:val="2"/>
            <w:vAlign w:val="center"/>
          </w:tcPr>
          <w:p w14:paraId="702BAC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Master Trainer: __________________</w:t>
            </w:r>
          </w:p>
        </w:tc>
        <w:tc>
          <w:tcPr>
            <w:tcW w:w="2686" w:type="dxa"/>
            <w:gridSpan w:val="2"/>
            <w:vAlign w:val="center"/>
          </w:tcPr>
          <w:p w14:paraId="2B1FB11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Trainer: __________________</w:t>
            </w:r>
          </w:p>
        </w:tc>
      </w:tr>
      <w:tr w14:paraId="5069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2" w:type="dxa"/>
          <w:jc w:val="center"/>
        </w:trPr>
        <w:tc>
          <w:tcPr>
            <w:tcW w:w="2879" w:type="dxa"/>
            <w:gridSpan w:val="2"/>
          </w:tcPr>
          <w:p w14:paraId="69D85AB7">
            <w:pPr>
              <w:spacing w:after="0" w:line="240" w:lineRule="auto"/>
            </w:pPr>
          </w:p>
        </w:tc>
        <w:tc>
          <w:tcPr>
            <w:tcW w:w="2551" w:type="dxa"/>
          </w:tcPr>
          <w:p w14:paraId="1561A30A">
            <w:pPr>
              <w:spacing w:after="0" w:line="240" w:lineRule="auto"/>
            </w:pPr>
          </w:p>
        </w:tc>
        <w:tc>
          <w:tcPr>
            <w:tcW w:w="2550" w:type="dxa"/>
            <w:gridSpan w:val="2"/>
          </w:tcPr>
          <w:p w14:paraId="3185BD8F">
            <w:pPr>
              <w:spacing w:after="0" w:line="240" w:lineRule="auto"/>
            </w:pPr>
          </w:p>
        </w:tc>
        <w:tc>
          <w:tcPr>
            <w:tcW w:w="2686" w:type="dxa"/>
            <w:gridSpan w:val="2"/>
          </w:tcPr>
          <w:p w14:paraId="44F7CEDD">
            <w:pPr>
              <w:spacing w:after="0" w:line="240" w:lineRule="auto"/>
            </w:pPr>
          </w:p>
        </w:tc>
      </w:tr>
      <w:tr w14:paraId="6036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30C77BCC">
            <w:pPr>
              <w:spacing w:after="0" w:line="360" w:lineRule="auto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Observation </w:t>
            </w:r>
            <w:r>
              <w:rPr>
                <w:b/>
                <w:bCs/>
              </w:rPr>
              <w:t>Parameter</w:t>
            </w:r>
          </w:p>
        </w:tc>
        <w:tc>
          <w:tcPr>
            <w:tcW w:w="2550" w:type="dxa"/>
            <w:gridSpan w:val="2"/>
          </w:tcPr>
          <w:p w14:paraId="6ABC69C7">
            <w:pPr>
              <w:spacing w:after="0" w:line="36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Rating</w:t>
            </w:r>
            <w:r>
              <w:rPr>
                <w:rFonts w:hint="default"/>
                <w:b/>
                <w:bCs/>
                <w:lang w:val="en-US"/>
              </w:rPr>
              <w:t>(1-5)</w:t>
            </w:r>
          </w:p>
        </w:tc>
        <w:tc>
          <w:tcPr>
            <w:tcW w:w="2686" w:type="dxa"/>
            <w:gridSpan w:val="2"/>
          </w:tcPr>
          <w:p w14:paraId="37601A55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14:paraId="0B60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789214E9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 plan alignment with ATL curriculum</w:t>
            </w:r>
          </w:p>
        </w:tc>
        <w:tc>
          <w:tcPr>
            <w:tcW w:w="2550" w:type="dxa"/>
            <w:gridSpan w:val="2"/>
          </w:tcPr>
          <w:p w14:paraId="612E8331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494C25EA">
            <w:pPr>
              <w:spacing w:after="0" w:line="360" w:lineRule="auto"/>
            </w:pPr>
          </w:p>
        </w:tc>
      </w:tr>
      <w:tr w14:paraId="07C1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2A0B66EB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Hands-on / experiential share of session (≥70%)</w:t>
            </w:r>
          </w:p>
        </w:tc>
        <w:tc>
          <w:tcPr>
            <w:tcW w:w="2550" w:type="dxa"/>
            <w:gridSpan w:val="2"/>
          </w:tcPr>
          <w:p w14:paraId="6F234AB0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749B2FA2">
            <w:pPr>
              <w:spacing w:after="0" w:line="360" w:lineRule="auto"/>
            </w:pPr>
          </w:p>
        </w:tc>
      </w:tr>
      <w:tr w14:paraId="58F8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5D0DF891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engagement and participation</w:t>
            </w:r>
          </w:p>
        </w:tc>
        <w:tc>
          <w:tcPr>
            <w:tcW w:w="2550" w:type="dxa"/>
            <w:gridSpan w:val="2"/>
          </w:tcPr>
          <w:p w14:paraId="4FEA52B9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3E82CFB4">
            <w:pPr>
              <w:spacing w:after="0" w:line="360" w:lineRule="auto"/>
            </w:pPr>
          </w:p>
        </w:tc>
      </w:tr>
      <w:tr w14:paraId="73E8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55D4E9FE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 and correct use of tools &amp; equipment</w:t>
            </w:r>
          </w:p>
        </w:tc>
        <w:tc>
          <w:tcPr>
            <w:tcW w:w="2550" w:type="dxa"/>
            <w:gridSpan w:val="2"/>
          </w:tcPr>
          <w:p w14:paraId="7A1AA4A5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5D68AE5E">
            <w:pPr>
              <w:spacing w:after="0" w:line="360" w:lineRule="auto"/>
            </w:pPr>
          </w:p>
        </w:tc>
      </w:tr>
      <w:tr w14:paraId="03F8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49AD0C0C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functionality (3D printer, kits, computers, power, internet)</w:t>
            </w:r>
          </w:p>
        </w:tc>
        <w:tc>
          <w:tcPr>
            <w:tcW w:w="2550" w:type="dxa"/>
            <w:gridSpan w:val="2"/>
          </w:tcPr>
          <w:p w14:paraId="2F086163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7F8C7B27">
            <w:pPr>
              <w:spacing w:after="0" w:line="360" w:lineRule="auto"/>
            </w:pPr>
          </w:p>
        </w:tc>
      </w:tr>
      <w:tr w14:paraId="313A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48F55372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Records up to date (diary, attendance, assessments, consumables)</w:t>
            </w:r>
          </w:p>
        </w:tc>
        <w:tc>
          <w:tcPr>
            <w:tcW w:w="2550" w:type="dxa"/>
            <w:gridSpan w:val="2"/>
          </w:tcPr>
          <w:p w14:paraId="3E75B59B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421EAA0E">
            <w:pPr>
              <w:spacing w:after="0" w:line="360" w:lineRule="auto"/>
            </w:pPr>
          </w:p>
        </w:tc>
      </w:tr>
      <w:tr w14:paraId="79F5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6B1F5F27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Consumables adequacy and utilization within norms</w:t>
            </w:r>
          </w:p>
        </w:tc>
        <w:tc>
          <w:tcPr>
            <w:tcW w:w="2550" w:type="dxa"/>
            <w:gridSpan w:val="2"/>
          </w:tcPr>
          <w:p w14:paraId="69FD67C5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5959EC17">
            <w:pPr>
              <w:spacing w:after="0" w:line="360" w:lineRule="auto"/>
            </w:pPr>
          </w:p>
        </w:tc>
      </w:tr>
      <w:tr w14:paraId="1D14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38BB5EEB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&amp; child-protection compliance</w:t>
            </w:r>
          </w:p>
        </w:tc>
        <w:tc>
          <w:tcPr>
            <w:tcW w:w="2550" w:type="dxa"/>
            <w:gridSpan w:val="2"/>
          </w:tcPr>
          <w:p w14:paraId="2BBD48AD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1B9301BE">
            <w:pPr>
              <w:spacing w:after="0" w:line="360" w:lineRule="auto"/>
            </w:pPr>
          </w:p>
        </w:tc>
      </w:tr>
      <w:tr w14:paraId="0400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42" w:type="dxa"/>
        </w:trPr>
        <w:tc>
          <w:tcPr>
            <w:tcW w:w="5440" w:type="dxa"/>
            <w:gridSpan w:val="3"/>
          </w:tcPr>
          <w:p w14:paraId="4F894A1C">
            <w:pPr>
              <w:spacing w:after="0" w:line="360" w:lineRule="auto"/>
            </w:pPr>
          </w:p>
        </w:tc>
        <w:tc>
          <w:tcPr>
            <w:tcW w:w="2550" w:type="dxa"/>
            <w:gridSpan w:val="2"/>
          </w:tcPr>
          <w:p w14:paraId="29AFEFF8">
            <w:pPr>
              <w:spacing w:after="0" w:line="360" w:lineRule="auto"/>
            </w:pPr>
          </w:p>
        </w:tc>
        <w:tc>
          <w:tcPr>
            <w:tcW w:w="2686" w:type="dxa"/>
            <w:gridSpan w:val="2"/>
          </w:tcPr>
          <w:p w14:paraId="2CA82265">
            <w:pPr>
              <w:spacing w:after="0" w:line="360" w:lineRule="auto"/>
            </w:pPr>
          </w:p>
        </w:tc>
      </w:tr>
    </w:tbl>
    <w:p w14:paraId="2D5919EB"/>
    <w:tbl>
      <w:tblPr>
        <w:tblStyle w:val="12"/>
        <w:tblW w:w="10681" w:type="dxa"/>
        <w:tblInd w:w="-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83"/>
        <w:gridCol w:w="5298"/>
      </w:tblGrid>
      <w:tr w14:paraId="58E8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383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881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Non-functional Equipment Reported (item / issue / action)</w:t>
            </w:r>
          </w:p>
        </w:tc>
        <w:tc>
          <w:tcPr>
            <w:tcW w:w="5298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20EA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Corrective Actions Advised (with timeline)</w:t>
            </w:r>
          </w:p>
        </w:tc>
      </w:tr>
      <w:tr w14:paraId="5CF1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5383" w:type="dxa"/>
          </w:tcPr>
          <w:p w14:paraId="05171FA9"/>
        </w:tc>
        <w:tc>
          <w:tcPr>
            <w:tcW w:w="5298" w:type="dxa"/>
          </w:tcPr>
          <w:p w14:paraId="673ADF23"/>
        </w:tc>
      </w:tr>
      <w:tr w14:paraId="57EF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5383" w:type="dxa"/>
          </w:tcPr>
          <w:p w14:paraId="29598692"/>
        </w:tc>
        <w:tc>
          <w:tcPr>
            <w:tcW w:w="5298" w:type="dxa"/>
          </w:tcPr>
          <w:p w14:paraId="535B7C32"/>
        </w:tc>
      </w:tr>
      <w:tr w14:paraId="71BE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5383" w:type="dxa"/>
          </w:tcPr>
          <w:p w14:paraId="452E7860"/>
        </w:tc>
        <w:tc>
          <w:tcPr>
            <w:tcW w:w="5298" w:type="dxa"/>
          </w:tcPr>
          <w:p w14:paraId="78404944"/>
        </w:tc>
      </w:tr>
    </w:tbl>
    <w:p w14:paraId="7D6C716D">
      <w:pPr>
        <w:spacing w:before="80" w:after="120"/>
      </w:pPr>
      <w:r>
        <w:rPr>
          <w:i/>
          <w:iCs/>
          <w:color w:val="595959"/>
          <w:sz w:val="19"/>
          <w:szCs w:val="19"/>
        </w:rPr>
        <w:t>Note: Submit to GTTC PMU within 3 days of the visit, with a copy to SS-K. Minimum one visit per ATL per month; shortfall in Training Provider field visits attracts penalty of ₹10,000 per visit.</w:t>
      </w:r>
    </w:p>
    <w:p w14:paraId="18F749F2"/>
    <w:p w14:paraId="2061E282"/>
    <w:tbl>
      <w:tblPr>
        <w:tblStyle w:val="12"/>
        <w:tblW w:w="10512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5"/>
        <w:gridCol w:w="5277"/>
      </w:tblGrid>
      <w:tr w14:paraId="60B5C1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35" w:type="dxa"/>
          </w:tcPr>
          <w:p w14:paraId="3A393B9B">
            <w:pPr>
              <w:spacing w:before="500"/>
              <w:jc w:val="center"/>
            </w:pPr>
            <w:r>
              <w:rPr>
                <w:sz w:val="20"/>
                <w:szCs w:val="20"/>
              </w:rPr>
              <w:t>____________________________</w:t>
            </w:r>
          </w:p>
          <w:p w14:paraId="1E839ED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Master Trainer</w:t>
            </w:r>
          </w:p>
          <w:p w14:paraId="5737FE5D">
            <w:pPr>
              <w:jc w:val="center"/>
            </w:pPr>
            <w:r>
              <w:rPr>
                <w:color w:val="595959"/>
                <w:sz w:val="18"/>
                <w:szCs w:val="18"/>
              </w:rPr>
              <w:t>Name / Designation / Date &amp; Seal</w:t>
            </w:r>
          </w:p>
        </w:tc>
        <w:tc>
          <w:tcPr>
            <w:tcW w:w="5277" w:type="dxa"/>
          </w:tcPr>
          <w:p w14:paraId="06C7705E">
            <w:pPr>
              <w:spacing w:before="500"/>
              <w:jc w:val="center"/>
            </w:pPr>
            <w:r>
              <w:rPr>
                <w:sz w:val="20"/>
                <w:szCs w:val="20"/>
              </w:rPr>
              <w:t>____________________________</w:t>
            </w:r>
          </w:p>
          <w:p w14:paraId="64288F4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Head of Institution</w:t>
            </w:r>
          </w:p>
          <w:p w14:paraId="01EB0346">
            <w:pPr>
              <w:jc w:val="center"/>
            </w:pPr>
            <w:r>
              <w:rPr>
                <w:color w:val="595959"/>
                <w:sz w:val="18"/>
                <w:szCs w:val="18"/>
              </w:rPr>
              <w:t>Name / Designation / Date &amp; Seal</w:t>
            </w:r>
          </w:p>
        </w:tc>
      </w:tr>
    </w:tbl>
    <w:p w14:paraId="06076E3D">
      <w:r>
        <w:br w:type="page"/>
      </w: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