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4: Exploratory Data Analysis and Feature Engineering</w:t>
      </w:r>
    </w:p>
    <w:p>
      <w:pPr>
        <w:jc w:val="center"/>
      </w:pPr>
      <w:r>
        <w:rPr>
          <w:b/>
        </w:rPr>
        <w:t>Analyzing Customer Reviews for Personalized Skincare Recommendations</w:t>
      </w:r>
    </w:p>
    <w:p>
      <w:pPr>
        <w:jc w:val="center"/>
      </w:pPr>
      <w:r>
        <w:t>Beauty &amp; Wellness Data Science Internship</w:t>
      </w:r>
    </w:p>
    <w:p>
      <w:pPr>
        <w:pStyle w:val="Heading1"/>
      </w:pPr>
      <w:r>
        <w:t>Objective and scope</w:t>
      </w:r>
    </w:p>
    <w:p>
      <w:r>
        <w:t>Describe the cleaned review sample using available ratings, review text, self-reported skin-type categories, and product identifiers. The analysis is exploratory: it does not test causal effects, validate skin concerns, or establish that a product is suitable for a particular person.</w:t>
      </w:r>
    </w:p>
    <w:p>
      <w:r>
        <w:t>Input: C:\Users\delld\OneDrive\Desktop\Data-Science-Beauty-Wellness-Internship-main\data\processed\reviews_clean_sample.csv. The file contains 999 rows and 24 columns. These findings apply only to this input file, not to the full Sephora review corpus.</w:t>
      </w:r>
    </w:p>
    <w:p>
      <w:pPr>
        <w:pStyle w:val="Heading1"/>
      </w:pPr>
      <w:r>
        <w:t>Methodology</w:t>
      </w:r>
    </w:p>
    <w:p>
      <w:pPr>
        <w:pStyle w:val="ListBullet"/>
      </w:pPr>
      <w:r>
        <w:t>Loaded the actual Week 3 cleaned sample without modifying it.</w:t>
      </w:r>
    </w:p>
    <w:p>
      <w:pPr>
        <w:pStyle w:val="ListBullet"/>
      </w:pPr>
      <w:r>
        <w:t>Calculated per-column missing-value counts and percentages against all input rows.</w:t>
      </w:r>
    </w:p>
    <w:p>
      <w:pPr>
        <w:pStyle w:val="ListBullet"/>
      </w:pPr>
      <w:r>
        <w:t>Summarized ratings using valid integer values from 1 through 5; reported count, mean, median, sample standard deviation, minimum, maximum, and frequency counts.</w:t>
      </w:r>
    </w:p>
    <w:p>
      <w:pPr>
        <w:pStyle w:val="ListBullet"/>
      </w:pPr>
      <w:r>
        <w:t>Recomputed word and character lengths from review_text_clean for consistent descriptive analysis.</w:t>
      </w:r>
    </w:p>
    <w:p>
      <w:pPr>
        <w:pStyle w:val="ListBullet"/>
      </w:pPr>
      <w:r>
        <w:t>Included unknown/missing profiles in the skin-type count chart; excluded unknown profiles from ratings-by-skin-type summaries.</w:t>
      </w:r>
    </w:p>
    <w:p>
      <w:pPr>
        <w:pStyle w:val="ListBullet"/>
      </w:pPr>
      <w:r>
        <w:t>Counted product_id values and attached product names for display when available.</w:t>
      </w:r>
    </w:p>
    <w:p>
      <w:pPr>
        <w:pStyle w:val="ListBullet"/>
      </w:pPr>
      <w:r>
        <w:t>Generated only charts supported by the available input columns. Each analysis records its own usable sample size in the JSON output.</w:t>
      </w:r>
    </w:p>
    <w:p>
      <w:pPr>
        <w:pStyle w:val="Heading1"/>
      </w:pPr>
      <w:r>
        <w:t>Preprocessing and analysis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Week 3 cleaned sample CSV</w:t>
            </w:r>
          </w:p>
        </w:tc>
      </w:tr>
      <w:tr>
        <w:tc>
          <w:tcPr>
            <w:tcW w:type="dxa" w:w="8640"/>
          </w:tcPr>
          <w:p>
            <w:r>
              <w:t>Schema and missing-value inventory</w:t>
            </w:r>
          </w:p>
        </w:tc>
      </w:tr>
      <w:tr>
        <w:tc>
          <w:tcPr>
            <w:tcW w:type="dxa" w:w="8640"/>
          </w:tcPr>
          <w:p>
            <w:r>
              <w:t>Rating, review-length, skin-type and product summaries</w:t>
            </w:r>
          </w:p>
        </w:tc>
      </w:tr>
      <w:tr>
        <w:tc>
          <w:tcPr>
            <w:tcW w:type="dxa" w:w="8640"/>
          </w:tcPr>
          <w:p>
            <w:r>
              <w:t>Descriptive features (length, known-profile flag, rating band)</w:t>
            </w:r>
          </w:p>
        </w:tc>
      </w:tr>
      <w:tr>
        <w:tc>
          <w:tcPr>
            <w:tcW w:type="dxa" w:w="8640"/>
          </w:tcPr>
          <w:p>
            <w:r>
              <w:t>Charts + machine-readable JSON summary</w:t>
            </w:r>
          </w:p>
        </w:tc>
      </w:tr>
    </w:tbl>
    <w:p>
      <w:pPr>
        <w:jc w:val="center"/>
      </w:pPr>
      <w:r>
        <w:t>↓</w:t>
      </w:r>
    </w:p>
    <w:p>
      <w:pPr>
        <w:jc w:val="center"/>
      </w:pPr>
      <w:r>
        <w:t>↓</w:t>
      </w:r>
    </w:p>
    <w:p>
      <w:pPr>
        <w:jc w:val="center"/>
      </w:pPr>
      <w:r>
        <w:t>↓</w:t>
      </w:r>
    </w:p>
    <w:p>
      <w:pPr>
        <w:jc w:val="center"/>
      </w:pPr>
      <w:r>
        <w:t>↓</w:t>
      </w:r>
    </w:p>
    <w:p>
      <w:pPr>
        <w:pStyle w:val="Heading1"/>
      </w:pPr>
      <w:r>
        <w:t>Actual findings</w:t>
      </w:r>
    </w:p>
    <w:p>
      <w:r>
        <w:t>Ratings were available for n=999 reviews. The mean was 4.098, the median was 5, and observed values ranged from 1 to 5. Counts by rating: {'1': 85, '2': 83, '3': 84, '4': 144, '5': 603}.</w:t>
      </w:r>
    </w:p>
    <w:p>
      <w:r>
        <w:t>Cleaned review length (n=999) averaged 45.89 words (median 36; range 7–297).</w:t>
      </w:r>
    </w:p>
    <w:p>
      <w:r>
        <w:t>Missing values occurred in 6 of 24 columns. The input contained 999 rows.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Missing rows</w:t>
            </w:r>
          </w:p>
        </w:tc>
        <w:tc>
          <w:tcPr>
            <w:tcW w:type="dxa" w:w="2880"/>
          </w:tcPr>
          <w:p>
            <w:r>
              <w:t>Missing (%)</w:t>
            </w:r>
          </w:p>
        </w:tc>
      </w:tr>
      <w:tr>
        <w:tc>
          <w:tcPr>
            <w:tcW w:type="dxa" w:w="2880"/>
          </w:tcPr>
          <w:p>
            <w:r>
              <w:t>helpfulness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19.92</w:t>
            </w:r>
          </w:p>
        </w:tc>
      </w:tr>
      <w:tr>
        <w:tc>
          <w:tcPr>
            <w:tcW w:type="dxa" w:w="2880"/>
          </w:tcPr>
          <w:p>
            <w:r>
              <w:t>review_title</w:t>
            </w:r>
          </w:p>
        </w:tc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24.22</w:t>
            </w:r>
          </w:p>
        </w:tc>
      </w:tr>
      <w:tr>
        <w:tc>
          <w:tcPr>
            <w:tcW w:type="dxa" w:w="2880"/>
          </w:tcPr>
          <w:p>
            <w:r>
              <w:t>skin_tone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22.32</w:t>
            </w:r>
          </w:p>
        </w:tc>
      </w:tr>
      <w:tr>
        <w:tc>
          <w:tcPr>
            <w:tcW w:type="dxa" w:w="2880"/>
          </w:tcPr>
          <w:p>
            <w:r>
              <w:t>eye_color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12.01</w:t>
            </w:r>
          </w:p>
        </w:tc>
      </w:tr>
      <w:tr>
        <w:tc>
          <w:tcPr>
            <w:tcW w:type="dxa" w:w="2880"/>
          </w:tcPr>
          <w:p>
            <w:r>
              <w:t>hair_color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25.83</w:t>
            </w:r>
          </w:p>
        </w:tc>
      </w:tr>
      <w:tr>
        <w:tc>
          <w:tcPr>
            <w:tcW w:type="dxa" w:w="2880"/>
          </w:tcPr>
          <w:p>
            <w:r>
              <w:t>skin_type_raw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10.21</w:t>
            </w:r>
          </w:p>
        </w:tc>
      </w:tr>
    </w:tbl>
    <w:p>
      <w:r>
        <w:t>Reported skin-type category counts for n=999: combination: 436, dry: 198, normal: 157, oily: 106, unknown: 102. The unknown group is retained in this distribution.</w:t>
      </w:r>
    </w:p>
    <w:p>
      <w:r>
        <w:t>Among reviews with a known self-reported skin type and usable rating (n=897), descriptive mean ratings were: combination n=436, mean=4.177; dry n=198, mean=3.960; normal n=157, mean=4.140; oily n=106, mean=4.132. These are within-sample descriptions, not evidence of product suitability or statistically validated differences.</w:t>
      </w:r>
    </w:p>
    <w:p>
      <w:r>
        <w:t>Product identifiers were available for n=999 reviews, covering 2 unique products.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ID</w:t>
            </w:r>
          </w:p>
        </w:tc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Reviews in sample</w:t>
            </w:r>
          </w:p>
        </w:tc>
      </w:tr>
      <w:tr>
        <w:tc>
          <w:tcPr>
            <w:tcW w:type="dxa" w:w="2880"/>
          </w:tcPr>
          <w:p>
            <w:r>
              <w:t>P420652</w:t>
            </w:r>
          </w:p>
        </w:tc>
        <w:tc>
          <w:tcPr>
            <w:tcW w:type="dxa" w:w="2880"/>
          </w:tcPr>
          <w:p>
            <w:r>
              <w:t>Lip Sleeping Mask Intense Hydration with Vitamin C</w:t>
            </w:r>
          </w:p>
        </w:tc>
        <w:tc>
          <w:tcPr>
            <w:tcW w:type="dxa" w:w="2880"/>
          </w:tcPr>
          <w:p>
            <w:r>
              <w:t>998</w:t>
            </w:r>
          </w:p>
        </w:tc>
      </w:tr>
      <w:tr>
        <w:tc>
          <w:tcPr>
            <w:tcW w:type="dxa" w:w="2880"/>
          </w:tcPr>
          <w:p>
            <w:r>
              <w:t>P504322</w:t>
            </w:r>
          </w:p>
        </w:tc>
        <w:tc>
          <w:tcPr>
            <w:tcW w:type="dxa" w:w="2880"/>
          </w:tcPr>
          <w:p>
            <w:r>
              <w:t>Gentle Hydra-Gel Face Cleanser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Input schema and data quality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 column</w:t>
            </w:r>
          </w:p>
        </w:tc>
        <w:tc>
          <w:tcPr>
            <w:tcW w:type="dxa" w:w="4320"/>
          </w:tcPr>
          <w:p>
            <w:r>
              <w:t>Pandas dtype</w:t>
            </w:r>
          </w:p>
        </w:tc>
      </w:tr>
      <w:tr>
        <w:tc>
          <w:tcPr>
            <w:tcW w:type="dxa" w:w="4320"/>
          </w:tcPr>
          <w:p>
            <w:r>
              <w:t>unnamed: 0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author_id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is_recommended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helpfulness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total_feedback_count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total_neg_feedback_count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total_pos_feedback_count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submission_time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review_text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review_title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skin_tone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eye_color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skin_type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hair_color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product_id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product_name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brand_name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price_usd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primary_category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skin_type_raw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review_text_clean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review_length_words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review_length_chars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</w:tbl>
    <w:p>
      <w:pPr>
        <w:pStyle w:val="Heading1"/>
      </w:pPr>
      <w:r>
        <w:t>Charts and captions</w:t>
      </w:r>
    </w:p>
    <w:p>
      <w:r>
        <w:drawing>
          <wp:inline xmlns:a="http://schemas.openxmlformats.org/drawingml/2006/main" xmlns:pic="http://schemas.openxmlformats.org/drawingml/2006/picture">
            <wp:extent cx="5577840" cy="3540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Rating distribution. Bars show observed counts for integer ratings 1–5; n is the number of valid ratings.</w:t>
      </w:r>
    </w:p>
    <w:p>
      <w:r>
        <w:drawing>
          <wp:inline xmlns:a="http://schemas.openxmlformats.org/drawingml/2006/main" xmlns:pic="http://schemas.openxmlformats.org/drawingml/2006/picture">
            <wp:extent cx="5577840" cy="2393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93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Missing-value count by input column. Counts are shown rather than imputed values; optional missing data were retained.</w:t>
      </w:r>
    </w:p>
    <w:p>
      <w:r>
        <w:drawing>
          <wp:inline xmlns:a="http://schemas.openxmlformats.org/drawingml/2006/main" xmlns:pic="http://schemas.openxmlformats.org/drawingml/2006/picture">
            <wp:extent cx="5577840" cy="33022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length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Word count per non-empty cleaned review. Word count is descriptive and does not indicate review quality.</w:t>
      </w:r>
    </w:p>
    <w:p>
      <w:r>
        <w:drawing>
          <wp:inline xmlns:a="http://schemas.openxmlformats.org/drawingml/2006/main" xmlns:pic="http://schemas.openxmlformats.org/drawingml/2006/picture">
            <wp:extent cx="5577840" cy="3302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n_typ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Self-reported skin-type categories. Unknown values remain visible; the categories are not independently verified.</w:t>
      </w:r>
    </w:p>
    <w:p>
      <w:r>
        <w:drawing>
          <wp:inline xmlns:a="http://schemas.openxmlformats.org/drawingml/2006/main" xmlns:pic="http://schemas.openxmlformats.org/drawingml/2006/picture">
            <wp:extent cx="5577840" cy="34444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s_by_skin_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Rating distributions by known self-reported skin type; unknown profiles are excluded. This chart is descriptive and confounded by the sample's product concentration.</w:t>
      </w:r>
    </w:p>
    <w:p>
      <w:r>
        <w:drawing>
          <wp:inline xmlns:a="http://schemas.openxmlformats.org/drawingml/2006/main" xmlns:pic="http://schemas.openxmlformats.org/drawingml/2006/picture">
            <wp:extent cx="5577840" cy="2453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t_reviewed_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Products with the highest review counts within this input sample; counts do not represent product-wide totals.</w:t>
      </w:r>
    </w:p>
    <w:p>
      <w:pPr>
        <w:pStyle w:val="Heading1"/>
      </w:pPr>
      <w:r>
        <w:t>Feature definitions and leakage safeguards</w:t>
      </w:r>
    </w:p>
    <w:p>
      <w:pPr>
        <w:pStyle w:val="ListBullet"/>
      </w:pPr>
      <w:r>
        <w:t>review_length_words: Whitespace-separated token count from review_text_clean. Recomputed for the EDA output; descriptive text metadata.</w:t>
      </w:r>
    </w:p>
    <w:p>
      <w:pPr>
        <w:pStyle w:val="ListBullet"/>
      </w:pPr>
      <w:r>
        <w:t>review_length_chars: Character count of review_text_clean. Descriptive text metadata.</w:t>
      </w:r>
    </w:p>
    <w:p>
      <w:pPr>
        <w:pStyle w:val="ListBullet"/>
      </w:pPr>
      <w:r>
        <w:t>skin_type_known: Boolean flag: True when skin_type is non-empty and not 'unknown'; False otherwise. It indicates reported profile availability, not a validated skin characteristic.</w:t>
      </w:r>
    </w:p>
    <w:p>
      <w:pPr>
        <w:pStyle w:val="ListBullet"/>
      </w:pPr>
      <w:r>
        <w:t>rating_band: low (1–2), middle (3), or high (4–5), derived directly from rating. This is an outcome label for summaries only and must not be used as a predictor when rating or recommendation is the target.</w:t>
      </w:r>
    </w:p>
    <w:p>
      <w:r>
        <w:t>The Week 3 cleaned CSV remains unchanged. Engineered columns are written to a separate EDA feature CSV. No skin-concern keyword, sentiment, medical, or suitability feature was created.</w:t>
      </w:r>
    </w:p>
    <w:p>
      <w:pPr>
        <w:pStyle w:val="Heading1"/>
      </w:pPr>
      <w:r>
        <w:t>Limitations</w:t>
      </w:r>
    </w:p>
    <w:p>
      <w:pPr>
        <w:pStyle w:val="ListBullet"/>
      </w:pPr>
      <w:r>
        <w:t>The input is the first 1,000 rows in file order from one review chunk, reduced to 999 by Week 3 duplicate removal. It is not a random or representative sample of all Sephora reviews.</w:t>
      </w:r>
    </w:p>
    <w:p>
      <w:pPr>
        <w:pStyle w:val="ListBullet"/>
      </w:pPr>
      <w:r>
        <w:t>The sample is extremely concentrated: 998 of 999 rows refer to one product and one row to another. Skin-type rating summaries are therefore dominated by that product and cannot establish general product suitability or independent skin-type effects.</w:t>
      </w:r>
    </w:p>
    <w:p>
      <w:pPr>
        <w:pStyle w:val="ListBullet"/>
      </w:pPr>
      <w:r>
        <w:t>Skin type is self-reported; 102 rows are categorized as unknown. The unknown value does not identify a true underlying profile.</w:t>
      </w:r>
    </w:p>
    <w:p>
      <w:pPr>
        <w:pStyle w:val="ListBullet"/>
      </w:pPr>
      <w:r>
        <w:t>Ratings and review text are self-selected and may be biased. Descriptive rating differences are not causal or inferential.</w:t>
      </w:r>
    </w:p>
    <w:p>
      <w:pPr>
        <w:pStyle w:val="ListBullet"/>
      </w:pPr>
      <w:r>
        <w:t>The full raw review corpus has not yet been cleaned and analyzed. Full-dataset results may differ.</w:t>
      </w:r>
    </w:p>
    <w:p>
      <w:pPr>
        <w:pStyle w:val="ListBullet"/>
      </w:pPr>
      <w:r>
        <w:t>No evidence in this analysis validates customer skin concerns, product compatibility, or medical outcomes. The work is not dermatological advice.</w:t>
      </w:r>
    </w:p>
    <w:p>
      <w:pPr>
        <w:pStyle w:val="Heading1"/>
      </w:pPr>
      <w:r>
        <w:t>Conclusion</w:t>
      </w:r>
    </w:p>
    <w:p>
      <w:r>
        <w:t>This EDA pipeline produced sample-specific summaries and 6 charts from the available cleaned fields. It identifies a rating distribution, missing optional data, review lengths, reported skin-type categories, and product concentration. Given the non-representative sample and single-product concentration, these results do not validate personalized recommendations. Run EDA on the full cleaned corpus before drawing broader conclusions.</w:t>
      </w:r>
    </w:p>
    <w:p>
      <w:pPr>
        <w:pStyle w:val="Heading1"/>
      </w:pPr>
      <w:r>
        <w:t>References</w:t>
      </w:r>
    </w:p>
    <w:p>
      <w:pPr>
        <w:pStyle w:val="ListBullet"/>
      </w:pPr>
      <w:r>
        <w:t>Sephora Products and Skincare Reviews dataset, Kaggle: https://www.kaggle.com/datasets/nadyinky/sephora-products-and-skincare-reviews (local sample inspected; license not verified).</w:t>
      </w:r>
    </w:p>
    <w:p>
      <w:pPr>
        <w:pStyle w:val="ListBullet"/>
      </w:pPr>
      <w:r>
        <w:t>pandas documentation: https://pandas.pydata.org/docs/</w:t>
      </w:r>
    </w:p>
    <w:p>
      <w:pPr>
        <w:pStyle w:val="ListBullet"/>
      </w:pPr>
      <w:r>
        <w:t>NumPy documentation: https://numpy.org/doc/stable/</w:t>
      </w:r>
    </w:p>
    <w:p>
      <w:pPr>
        <w:pStyle w:val="ListBullet"/>
      </w:pPr>
      <w:r>
        <w:t>Matplotlib documentation: https://matplotlib.org/stable/</w:t>
      </w:r>
    </w:p>
    <w:p>
      <w:pPr>
        <w:pStyle w:val="ListBullet"/>
      </w:pPr>
      <w:r>
        <w:t>seaborn documentation: https://seaborn.pydata.org/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