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CFB52" w14:textId="77777777" w:rsidR="007E4428" w:rsidRDefault="007E4428" w:rsidP="00F95239">
      <w:pPr>
        <w:pStyle w:val="ListParagraph"/>
        <w:numPr>
          <w:ilvl w:val="0"/>
          <w:numId w:val="1"/>
        </w:numPr>
      </w:pPr>
      <w:r>
        <w:t xml:space="preserve">This project is built in TestNG, Selenium &amp; Java. </w:t>
      </w:r>
    </w:p>
    <w:p w14:paraId="59DB803C" w14:textId="5152B0E4" w:rsidR="00F95239" w:rsidRDefault="00F95239" w:rsidP="00F95239">
      <w:pPr>
        <w:pStyle w:val="ListParagraph"/>
        <w:numPr>
          <w:ilvl w:val="0"/>
          <w:numId w:val="1"/>
        </w:numPr>
      </w:pPr>
      <w:r>
        <w:t xml:space="preserve">Running test cases </w:t>
      </w:r>
      <w:r w:rsidR="007E4428">
        <w:t xml:space="preserve">(via Maven </w:t>
      </w:r>
      <w:proofErr w:type="spellStart"/>
      <w:r w:rsidR="007E4428">
        <w:t>Surefire</w:t>
      </w:r>
      <w:proofErr w:type="spellEnd"/>
      <w:r w:rsidR="007E4428">
        <w:t xml:space="preserve"> plugin) </w:t>
      </w:r>
      <w:r>
        <w:t>under classes that are running parallel</w:t>
      </w:r>
    </w:p>
    <w:p w14:paraId="54D360B4" w14:textId="77777777" w:rsidR="00F95239" w:rsidRDefault="00F95239" w:rsidP="00F95239">
      <w:pPr>
        <w:pStyle w:val="ListParagraph"/>
        <w:numPr>
          <w:ilvl w:val="0"/>
          <w:numId w:val="1"/>
        </w:numPr>
      </w:pPr>
      <w:r>
        <w:t>Running in Linux Docker container</w:t>
      </w:r>
    </w:p>
    <w:p w14:paraId="4C31AA3D" w14:textId="77777777" w:rsidR="00F95239" w:rsidRDefault="00F95239" w:rsidP="00F95239">
      <w:pPr>
        <w:pStyle w:val="ListParagraph"/>
        <w:numPr>
          <w:ilvl w:val="0"/>
          <w:numId w:val="1"/>
        </w:numPr>
      </w:pPr>
      <w:r>
        <w:t xml:space="preserve">Docker commands and </w:t>
      </w:r>
      <w:proofErr w:type="spellStart"/>
      <w:r>
        <w:t>DockerFile</w:t>
      </w:r>
      <w:proofErr w:type="spellEnd"/>
      <w:r>
        <w:t xml:space="preserve"> are attached with the project</w:t>
      </w:r>
    </w:p>
    <w:p w14:paraId="13DB8083" w14:textId="695763DE" w:rsidR="00F95239" w:rsidRDefault="00F95239" w:rsidP="00677D73">
      <w:pPr>
        <w:pStyle w:val="ListParagraph"/>
        <w:numPr>
          <w:ilvl w:val="0"/>
          <w:numId w:val="1"/>
        </w:numPr>
      </w:pPr>
      <w:r>
        <w:t xml:space="preserve">CI/CD is </w:t>
      </w:r>
      <w:r w:rsidR="007E4428">
        <w:t>ac</w:t>
      </w:r>
      <w:r w:rsidR="00677D73">
        <w:t xml:space="preserve">hieved through Jenkins &amp; GitHub. As soon as code is pushed to GitHub repo; build will be triggered in Jenkins and it will download the project from GitHub to its Workspace. After that, project will run in Linux Docker container. Generated report will be copied from Docker container to ‘Reports’ folder in </w:t>
      </w:r>
      <w:r w:rsidR="00AC3463">
        <w:t>Jenkins Workspace.</w:t>
      </w:r>
      <w:r w:rsidR="00677D73">
        <w:t xml:space="preserve"> </w:t>
      </w:r>
    </w:p>
    <w:p w14:paraId="589F261F" w14:textId="1DF56D39" w:rsidR="00AC3463" w:rsidRDefault="00AC3463" w:rsidP="00677D73">
      <w:pPr>
        <w:pStyle w:val="ListParagraph"/>
        <w:numPr>
          <w:ilvl w:val="0"/>
          <w:numId w:val="1"/>
        </w:numPr>
      </w:pPr>
      <w:r>
        <w:t>Note- You need to change configuration in Jenkins based on your GitHub account</w:t>
      </w:r>
    </w:p>
    <w:p w14:paraId="3B7BD54C" w14:textId="5AAD591A" w:rsidR="00AC3463" w:rsidRDefault="00AC3463" w:rsidP="00AC3463">
      <w:pPr>
        <w:ind w:firstLine="720"/>
      </w:pPr>
      <w:r>
        <w:t>Screenshots</w:t>
      </w:r>
      <w:r w:rsidR="00C10A0C">
        <w:t xml:space="preserve"> for CI/CD in GitHub and Jenkins:</w:t>
      </w:r>
    </w:p>
    <w:p w14:paraId="7405FE44" w14:textId="24F87D34" w:rsidR="0001688D" w:rsidRDefault="00E73273" w:rsidP="00E73273">
      <w:pPr>
        <w:pStyle w:val="ListParagraph"/>
        <w:numPr>
          <w:ilvl w:val="0"/>
          <w:numId w:val="2"/>
        </w:numPr>
      </w:pPr>
      <w:r>
        <w:t xml:space="preserve">Set up </w:t>
      </w:r>
      <w:r w:rsidR="0001688D">
        <w:t xml:space="preserve">Jenkins </w:t>
      </w:r>
      <w:r>
        <w:t xml:space="preserve">in Settings-&gt;Webhooks of </w:t>
      </w:r>
      <w:proofErr w:type="spellStart"/>
      <w:r>
        <w:t>GithUb</w:t>
      </w:r>
      <w:proofErr w:type="spellEnd"/>
      <w:r w:rsidR="0001688D">
        <w:t>:</w:t>
      </w:r>
    </w:p>
    <w:p w14:paraId="6BE7E92A" w14:textId="77777777" w:rsidR="0001688D" w:rsidRDefault="0001688D" w:rsidP="0001688D">
      <w:pPr>
        <w:pStyle w:val="ListParagraph"/>
        <w:ind w:left="1080"/>
      </w:pPr>
    </w:p>
    <w:p w14:paraId="26624C5F" w14:textId="6D744FA0" w:rsidR="00862AB0" w:rsidRDefault="0001688D" w:rsidP="0001688D">
      <w:pPr>
        <w:pStyle w:val="ListParagraph"/>
        <w:ind w:left="1080"/>
      </w:pPr>
      <w:r>
        <w:rPr>
          <w:noProof/>
        </w:rPr>
        <w:drawing>
          <wp:inline distT="0" distB="0" distL="0" distR="0" wp14:anchorId="6EE28C54" wp14:editId="20260401">
            <wp:extent cx="5731510"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1300"/>
                    </a:xfrm>
                    <a:prstGeom prst="rect">
                      <a:avLst/>
                    </a:prstGeom>
                  </pic:spPr>
                </pic:pic>
              </a:graphicData>
            </a:graphic>
          </wp:inline>
        </w:drawing>
      </w:r>
    </w:p>
    <w:p w14:paraId="221FA3B4" w14:textId="26969B11" w:rsidR="0001688D" w:rsidRDefault="001459A7" w:rsidP="0001688D">
      <w:pPr>
        <w:pStyle w:val="ListParagraph"/>
        <w:numPr>
          <w:ilvl w:val="0"/>
          <w:numId w:val="2"/>
        </w:numPr>
      </w:pPr>
      <w:r>
        <w:t>Jenkins:</w:t>
      </w:r>
    </w:p>
    <w:p w14:paraId="7AC7A115" w14:textId="24C0D48B" w:rsidR="001459A7" w:rsidRDefault="001459A7" w:rsidP="001459A7">
      <w:pPr>
        <w:pStyle w:val="ListParagraph"/>
        <w:ind w:left="1080"/>
      </w:pPr>
      <w:r>
        <w:rPr>
          <w:noProof/>
        </w:rPr>
        <w:drawing>
          <wp:inline distT="0" distB="0" distL="0" distR="0" wp14:anchorId="6464D9D7" wp14:editId="7EC69EA3">
            <wp:extent cx="5731510" cy="2657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14:paraId="14A69FC2" w14:textId="281BDD66" w:rsidR="001459A7" w:rsidRDefault="001459A7" w:rsidP="001459A7">
      <w:pPr>
        <w:pStyle w:val="ListParagraph"/>
        <w:ind w:left="1080"/>
      </w:pPr>
    </w:p>
    <w:p w14:paraId="4A4089E7" w14:textId="77777777" w:rsidR="001459A7" w:rsidRDefault="001459A7" w:rsidP="001459A7">
      <w:pPr>
        <w:pStyle w:val="ListParagraph"/>
        <w:numPr>
          <w:ilvl w:val="0"/>
          <w:numId w:val="2"/>
        </w:numPr>
      </w:pPr>
    </w:p>
    <w:p w14:paraId="500965D3" w14:textId="28F74E71" w:rsidR="001459A7" w:rsidRDefault="001459A7" w:rsidP="001459A7">
      <w:pPr>
        <w:pStyle w:val="ListParagraph"/>
        <w:ind w:left="1080"/>
      </w:pPr>
      <w:r>
        <w:rPr>
          <w:noProof/>
        </w:rPr>
        <w:lastRenderedPageBreak/>
        <w:drawing>
          <wp:inline distT="0" distB="0" distL="0" distR="0" wp14:anchorId="3094BBAD" wp14:editId="5FAC8E6F">
            <wp:extent cx="5731510" cy="2514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4600"/>
                    </a:xfrm>
                    <a:prstGeom prst="rect">
                      <a:avLst/>
                    </a:prstGeom>
                  </pic:spPr>
                </pic:pic>
              </a:graphicData>
            </a:graphic>
          </wp:inline>
        </w:drawing>
      </w:r>
    </w:p>
    <w:p w14:paraId="328911A1" w14:textId="52BE8947" w:rsidR="001459A7" w:rsidRDefault="001459A7" w:rsidP="001459A7">
      <w:pPr>
        <w:pStyle w:val="ListParagraph"/>
        <w:numPr>
          <w:ilvl w:val="0"/>
          <w:numId w:val="2"/>
        </w:numPr>
      </w:pPr>
    </w:p>
    <w:p w14:paraId="1917B247" w14:textId="0B06A84E" w:rsidR="001459A7" w:rsidRDefault="001459A7" w:rsidP="007F3B0D">
      <w:pPr>
        <w:pStyle w:val="ListParagraph"/>
        <w:ind w:left="1080"/>
      </w:pPr>
      <w:bookmarkStart w:id="0" w:name="_GoBack"/>
      <w:bookmarkEnd w:id="0"/>
      <w:r>
        <w:rPr>
          <w:noProof/>
        </w:rPr>
        <w:drawing>
          <wp:inline distT="0" distB="0" distL="0" distR="0" wp14:anchorId="19736D03" wp14:editId="2400595D">
            <wp:extent cx="5731510" cy="25260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6030"/>
                    </a:xfrm>
                    <a:prstGeom prst="rect">
                      <a:avLst/>
                    </a:prstGeom>
                  </pic:spPr>
                </pic:pic>
              </a:graphicData>
            </a:graphic>
          </wp:inline>
        </w:drawing>
      </w:r>
    </w:p>
    <w:sectPr w:rsidR="0014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53EBB"/>
    <w:multiLevelType w:val="hybridMultilevel"/>
    <w:tmpl w:val="E5A224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974D69"/>
    <w:multiLevelType w:val="hybridMultilevel"/>
    <w:tmpl w:val="7B5C085E"/>
    <w:lvl w:ilvl="0" w:tplc="CE4CC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65"/>
    <w:rsid w:val="0001688D"/>
    <w:rsid w:val="00061965"/>
    <w:rsid w:val="001459A7"/>
    <w:rsid w:val="0046025F"/>
    <w:rsid w:val="00677D73"/>
    <w:rsid w:val="007E4428"/>
    <w:rsid w:val="007F3709"/>
    <w:rsid w:val="007F3B0D"/>
    <w:rsid w:val="00862AB0"/>
    <w:rsid w:val="00AC3463"/>
    <w:rsid w:val="00C10A0C"/>
    <w:rsid w:val="00E73273"/>
    <w:rsid w:val="00F95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2A1B"/>
  <w15:chartTrackingRefBased/>
  <w15:docId w15:val="{5E224745-1A35-46FD-BE82-B2814F31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Midha</dc:creator>
  <cp:keywords/>
  <dc:description/>
  <cp:lastModifiedBy>Madhur Midha</cp:lastModifiedBy>
  <cp:revision>15</cp:revision>
  <dcterms:created xsi:type="dcterms:W3CDTF">2020-09-11T04:10:00Z</dcterms:created>
  <dcterms:modified xsi:type="dcterms:W3CDTF">2020-09-11T04:33:00Z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6b1757-be9e-4cae-9dd0-3f502b9c4f57_Enabled">
    <vt:lpwstr>true</vt:lpwstr>
  </property>
  <property fmtid="{D5CDD505-2E9C-101B-9397-08002B2CF9AE}" pid="3" name="MSIP_Label_a06b1757-be9e-4cae-9dd0-3f502b9c4f57_SetDate">
    <vt:lpwstr>2020-09-11T04:10:02Z</vt:lpwstr>
  </property>
  <property fmtid="{D5CDD505-2E9C-101B-9397-08002B2CF9AE}" pid="4" name="MSIP_Label_a06b1757-be9e-4cae-9dd0-3f502b9c4f57_Method">
    <vt:lpwstr>Standard</vt:lpwstr>
  </property>
  <property fmtid="{D5CDD505-2E9C-101B-9397-08002B2CF9AE}" pid="5" name="MSIP_Label_a06b1757-be9e-4cae-9dd0-3f502b9c4f57_Name">
    <vt:lpwstr>Internal</vt:lpwstr>
  </property>
  <property fmtid="{D5CDD505-2E9C-101B-9397-08002B2CF9AE}" pid="6" name="MSIP_Label_a06b1757-be9e-4cae-9dd0-3f502b9c4f57_SiteId">
    <vt:lpwstr>a91bb61f-4251-4711-ab1b-fa2751a2bca5</vt:lpwstr>
  </property>
  <property fmtid="{D5CDD505-2E9C-101B-9397-08002B2CF9AE}" pid="7" name="MSIP_Label_a06b1757-be9e-4cae-9dd0-3f502b9c4f57_ActionId">
    <vt:lpwstr>c0742044-7975-4502-bd93-0000e2777565</vt:lpwstr>
  </property>
  <property fmtid="{D5CDD505-2E9C-101B-9397-08002B2CF9AE}" pid="8" name="MSIP_Label_a06b1757-be9e-4cae-9dd0-3f502b9c4f57_ContentBits">
    <vt:lpwstr>0</vt:lpwstr>
  </property>
</Properties>
</file>