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1350C9" w14:textId="77777777" w:rsidR="00881197" w:rsidRDefault="00881197" w:rsidP="00881197"/>
    <w:p w14:paraId="340F04BD" w14:textId="77777777" w:rsidR="00881197" w:rsidRPr="00881197" w:rsidRDefault="00881197" w:rsidP="00881197">
      <w:pPr>
        <w:rPr>
          <w:b/>
          <w:bCs/>
          <w:sz w:val="28"/>
          <w:szCs w:val="28"/>
        </w:rPr>
      </w:pPr>
      <w:r w:rsidRPr="00881197">
        <w:rPr>
          <w:b/>
          <w:bCs/>
          <w:sz w:val="28"/>
          <w:szCs w:val="28"/>
        </w:rPr>
        <w:t># Setting Up the System</w:t>
      </w:r>
    </w:p>
    <w:p w14:paraId="3F3598B5" w14:textId="77777777" w:rsidR="00881197" w:rsidRDefault="00881197" w:rsidP="00881197"/>
    <w:p w14:paraId="06302DA0" w14:textId="77777777" w:rsidR="00881197" w:rsidRDefault="00881197" w:rsidP="00881197">
      <w:r>
        <w:tab/>
        <w:t xml:space="preserve">Now that you have all four </w:t>
      </w:r>
      <w:proofErr w:type="spellStart"/>
      <w:r>
        <w:t>RPi's</w:t>
      </w:r>
      <w:proofErr w:type="spellEnd"/>
      <w:r>
        <w:t xml:space="preserve"> setup with the software, as well as the PC set </w:t>
      </w:r>
      <w:proofErr w:type="gramStart"/>
      <w:r>
        <w:t>up</w:t>
      </w:r>
      <w:proofErr w:type="gramEnd"/>
      <w:r>
        <w:t xml:space="preserve"> we can hook up the ethernet cables.</w:t>
      </w:r>
    </w:p>
    <w:p w14:paraId="01530CC0" w14:textId="77777777" w:rsidR="00881197" w:rsidRDefault="00881197" w:rsidP="00881197">
      <w:r>
        <w:tab/>
        <w:t xml:space="preserve">-Turn off </w:t>
      </w:r>
      <w:proofErr w:type="spellStart"/>
      <w:r>
        <w:t>wifi</w:t>
      </w:r>
      <w:proofErr w:type="spellEnd"/>
      <w:r>
        <w:t xml:space="preserve"> on the host PC</w:t>
      </w:r>
    </w:p>
    <w:p w14:paraId="6A1CC903" w14:textId="77777777" w:rsidR="00881197" w:rsidRDefault="00881197" w:rsidP="00881197">
      <w:r>
        <w:tab/>
        <w:t>-The only ports that you should be using on the gigabit routers are ones that have numbers next to them and are not WAN or LINK ports</w:t>
      </w:r>
    </w:p>
    <w:p w14:paraId="6D5858D2" w14:textId="77777777" w:rsidR="00881197" w:rsidRDefault="00881197" w:rsidP="00881197">
      <w:r>
        <w:tab/>
        <w:t xml:space="preserve">-Have the PC hook up to 1 on the gigabit router. Then hook up </w:t>
      </w:r>
      <w:proofErr w:type="spellStart"/>
      <w:r>
        <w:t>RPi's</w:t>
      </w:r>
      <w:proofErr w:type="spellEnd"/>
      <w:r>
        <w:t xml:space="preserve"> 1, 2, 3 and 4 </w:t>
      </w:r>
      <w:proofErr w:type="spellStart"/>
      <w:r>
        <w:t>repectively</w:t>
      </w:r>
      <w:proofErr w:type="spellEnd"/>
      <w:r>
        <w:t xml:space="preserve"> if you have enough ports on your gigabit router</w:t>
      </w:r>
    </w:p>
    <w:p w14:paraId="715468B2" w14:textId="77777777" w:rsidR="00881197" w:rsidRDefault="00881197" w:rsidP="00881197">
      <w:r>
        <w:tab/>
        <w:t xml:space="preserve">-If you only have 2 gigabit routers hook an ethernet cable as an intermediate between both routers and plug in the rest of the ethernet cables with the </w:t>
      </w:r>
      <w:proofErr w:type="spellStart"/>
      <w:r>
        <w:t>RPis</w:t>
      </w:r>
      <w:proofErr w:type="spellEnd"/>
    </w:p>
    <w:p w14:paraId="4E4170F8" w14:textId="77777777" w:rsidR="00881197" w:rsidRDefault="00881197" w:rsidP="00881197"/>
    <w:p w14:paraId="3F97C11F" w14:textId="77777777" w:rsidR="00881197" w:rsidRDefault="00881197" w:rsidP="00881197">
      <w:r>
        <w:tab/>
        <w:t xml:space="preserve">The </w:t>
      </w:r>
      <w:proofErr w:type="spellStart"/>
      <w:r>
        <w:t>RPis</w:t>
      </w:r>
      <w:proofErr w:type="spellEnd"/>
      <w:r>
        <w:t xml:space="preserve"> need at least 2 Amps of current each to operate, however 3 Amps is preferred if possible.</w:t>
      </w:r>
    </w:p>
    <w:p w14:paraId="3BD892BC" w14:textId="77777777" w:rsidR="00881197" w:rsidRDefault="00881197" w:rsidP="00881197">
      <w:r>
        <w:tab/>
        <w:t xml:space="preserve">-Make sure the </w:t>
      </w:r>
      <w:proofErr w:type="spellStart"/>
      <w:r>
        <w:t>NoIR</w:t>
      </w:r>
      <w:proofErr w:type="spellEnd"/>
      <w:r>
        <w:t xml:space="preserve"> cameras are inserted properly. The blue tab should be facing towards the Ethernet port on the </w:t>
      </w:r>
      <w:proofErr w:type="spellStart"/>
      <w:r>
        <w:t>RPis</w:t>
      </w:r>
      <w:proofErr w:type="spellEnd"/>
    </w:p>
    <w:p w14:paraId="7E821348" w14:textId="168669EF" w:rsidR="00881197" w:rsidRDefault="00881197" w:rsidP="00881197"/>
    <w:p w14:paraId="3D9AB297" w14:textId="012D235B" w:rsidR="00014091" w:rsidRDefault="00014091" w:rsidP="00881197">
      <w:r>
        <w:rPr>
          <w:noProof/>
        </w:rPr>
        <w:lastRenderedPageBreak/>
        <w:drawing>
          <wp:inline distT="0" distB="0" distL="0" distR="0" wp14:anchorId="0CB5DEF0" wp14:editId="07275ECA">
            <wp:extent cx="5693044" cy="4269783"/>
            <wp:effectExtent l="0" t="0" r="3175" b="0"/>
            <wp:docPr id="2" name="Picture 2" descr="4 RPi's Connected via ethernet with NoIR cameras set u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74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94322" cy="4270742"/>
                    </a:xfrm>
                    <a:prstGeom prst="rect">
                      <a:avLst/>
                    </a:prstGeom>
                  </pic:spPr>
                </pic:pic>
              </a:graphicData>
            </a:graphic>
          </wp:inline>
        </w:drawing>
      </w:r>
    </w:p>
    <w:p w14:paraId="3BB20E95" w14:textId="1A8AD86A" w:rsidR="00014091" w:rsidRDefault="00014091" w:rsidP="00881197">
      <w:r>
        <w:t xml:space="preserve">The </w:t>
      </w:r>
      <w:proofErr w:type="spellStart"/>
      <w:r>
        <w:t>RPi’s</w:t>
      </w:r>
      <w:proofErr w:type="spellEnd"/>
      <w:r>
        <w:t xml:space="preserve"> set up</w:t>
      </w:r>
    </w:p>
    <w:p w14:paraId="5B9D1C5E" w14:textId="35563564" w:rsidR="00014091" w:rsidRDefault="00014091" w:rsidP="00881197"/>
    <w:p w14:paraId="474AFEBE" w14:textId="5ACFB964" w:rsidR="00014091" w:rsidRDefault="00014091" w:rsidP="00881197">
      <w:r>
        <w:rPr>
          <w:noProof/>
        </w:rPr>
        <w:lastRenderedPageBreak/>
        <w:drawing>
          <wp:inline distT="0" distB="0" distL="0" distR="0" wp14:anchorId="4E012556" wp14:editId="4CD65F32">
            <wp:extent cx="5052448" cy="3789336"/>
            <wp:effectExtent l="0" t="0" r="0" b="1905"/>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74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54444" cy="3790833"/>
                    </a:xfrm>
                    <a:prstGeom prst="rect">
                      <a:avLst/>
                    </a:prstGeom>
                  </pic:spPr>
                </pic:pic>
              </a:graphicData>
            </a:graphic>
          </wp:inline>
        </w:drawing>
      </w:r>
    </w:p>
    <w:p w14:paraId="508858DA" w14:textId="77777777" w:rsidR="00D3346A" w:rsidRDefault="00D3346A" w:rsidP="00881197">
      <w:pPr>
        <w:rPr>
          <w:noProof/>
        </w:rPr>
      </w:pPr>
    </w:p>
    <w:p w14:paraId="6E0814FB" w14:textId="1052B8CD" w:rsidR="00014091" w:rsidRDefault="00014091" w:rsidP="00881197">
      <w:bookmarkStart w:id="0" w:name="_GoBack"/>
      <w:r>
        <w:rPr>
          <w:noProof/>
        </w:rPr>
        <w:drawing>
          <wp:inline distT="0" distB="0" distL="0" distR="0" wp14:anchorId="618050E4" wp14:editId="3D3E0BAD">
            <wp:extent cx="4153201" cy="4015740"/>
            <wp:effectExtent l="0" t="0" r="0" b="3810"/>
            <wp:docPr id="11" name="Picture 11"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745.JPG"/>
                    <pic:cNvPicPr/>
                  </pic:nvPicPr>
                  <pic:blipFill rotWithShape="1">
                    <a:blip r:embed="rId7" cstate="print">
                      <a:extLst>
                        <a:ext uri="{28A0092B-C50C-407E-A947-70E740481C1C}">
                          <a14:useLocalDpi xmlns:a14="http://schemas.microsoft.com/office/drawing/2010/main" val="0"/>
                        </a:ext>
                      </a:extLst>
                    </a:blip>
                    <a:srcRect l="22094"/>
                    <a:stretch/>
                  </pic:blipFill>
                  <pic:spPr bwMode="auto">
                    <a:xfrm>
                      <a:off x="0" y="0"/>
                      <a:ext cx="4157376" cy="4019777"/>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5F2A9AF4" w14:textId="77777777" w:rsidR="00881197" w:rsidRPr="00881197" w:rsidRDefault="00881197" w:rsidP="00881197">
      <w:pPr>
        <w:rPr>
          <w:b/>
          <w:bCs/>
          <w:sz w:val="28"/>
          <w:szCs w:val="28"/>
        </w:rPr>
      </w:pPr>
      <w:r w:rsidRPr="00881197">
        <w:rPr>
          <w:b/>
          <w:bCs/>
          <w:sz w:val="28"/>
          <w:szCs w:val="28"/>
        </w:rPr>
        <w:lastRenderedPageBreak/>
        <w:t># Running the System</w:t>
      </w:r>
    </w:p>
    <w:p w14:paraId="00876EC4" w14:textId="77777777" w:rsidR="00881197" w:rsidRDefault="00881197" w:rsidP="00881197">
      <w:r>
        <w:tab/>
        <w:t>-Type '</w:t>
      </w:r>
      <w:proofErr w:type="spellStart"/>
      <w:r>
        <w:t>cmd</w:t>
      </w:r>
      <w:proofErr w:type="spellEnd"/>
      <w:r>
        <w:t>' into the Windows search bar and click on the Command Prompt application that shows up.</w:t>
      </w:r>
    </w:p>
    <w:p w14:paraId="66B10CCC" w14:textId="0AB6C2D6" w:rsidR="00881197" w:rsidRDefault="00881197" w:rsidP="00881197">
      <w:pPr>
        <w:ind w:firstLine="720"/>
      </w:pPr>
      <w:r>
        <w:t>-Type in:</w:t>
      </w:r>
    </w:p>
    <w:p w14:paraId="3144E5C6" w14:textId="77777777" w:rsidR="00881197" w:rsidRDefault="00881197" w:rsidP="00881197">
      <w:r>
        <w:tab/>
      </w:r>
      <w:r>
        <w:tab/>
        <w:t>'''</w:t>
      </w:r>
    </w:p>
    <w:p w14:paraId="3B2F9EF1" w14:textId="3260A58A" w:rsidR="00881197" w:rsidRDefault="00881197" w:rsidP="00881197">
      <w:r>
        <w:tab/>
      </w:r>
      <w:r>
        <w:tab/>
      </w:r>
      <w:r>
        <w:tab/>
        <w:t>&gt; cd Downloads\</w:t>
      </w:r>
      <w:r w:rsidR="008235FC" w:rsidRPr="008235FC">
        <w:t>VideoAPA-Rep-6-2020</w:t>
      </w:r>
      <w:r>
        <w:t>\</w:t>
      </w:r>
      <w:proofErr w:type="spellStart"/>
      <w:r>
        <w:t>VideoAPA_For_Host_PC</w:t>
      </w:r>
      <w:proofErr w:type="spellEnd"/>
      <w:r>
        <w:t>\acquisition</w:t>
      </w:r>
    </w:p>
    <w:p w14:paraId="2CF15E5E" w14:textId="77777777" w:rsidR="00881197" w:rsidRDefault="00881197" w:rsidP="00881197">
      <w:r>
        <w:tab/>
      </w:r>
      <w:r>
        <w:tab/>
      </w:r>
      <w:r>
        <w:tab/>
        <w:t>&gt; runacquistion.bat</w:t>
      </w:r>
    </w:p>
    <w:p w14:paraId="42BDF552" w14:textId="77777777" w:rsidR="00881197" w:rsidRDefault="00881197" w:rsidP="00881197">
      <w:r>
        <w:tab/>
      </w:r>
      <w:r>
        <w:tab/>
        <w:t>'''</w:t>
      </w:r>
    </w:p>
    <w:p w14:paraId="2D744FDF" w14:textId="77777777" w:rsidR="00703C22" w:rsidRDefault="00703C22" w:rsidP="00703C22">
      <w:pPr>
        <w:numPr>
          <w:ilvl w:val="0"/>
          <w:numId w:val="1"/>
        </w:numPr>
        <w:pBdr>
          <w:top w:val="nil"/>
          <w:left w:val="nil"/>
          <w:bottom w:val="nil"/>
          <w:right w:val="nil"/>
          <w:between w:val="nil"/>
        </w:pBdr>
        <w:spacing w:after="0" w:line="276" w:lineRule="auto"/>
        <w:rPr>
          <w:color w:val="000000"/>
        </w:rPr>
      </w:pPr>
      <w:r>
        <w:rPr>
          <w:b/>
          <w:color w:val="000000"/>
        </w:rPr>
        <w:t xml:space="preserve">Operation Instructions: </w:t>
      </w:r>
      <w:r>
        <w:rPr>
          <w:i/>
          <w:color w:val="000000"/>
        </w:rPr>
        <w:t xml:space="preserve"> </w:t>
      </w:r>
    </w:p>
    <w:p w14:paraId="6228E0D9" w14:textId="77777777" w:rsidR="00703C22" w:rsidRDefault="00703C22" w:rsidP="00703C22">
      <w:pPr>
        <w:pBdr>
          <w:top w:val="nil"/>
          <w:left w:val="nil"/>
          <w:bottom w:val="nil"/>
          <w:right w:val="nil"/>
          <w:between w:val="nil"/>
        </w:pBdr>
        <w:spacing w:after="0"/>
        <w:ind w:left="1135" w:hanging="720"/>
        <w:rPr>
          <w:color w:val="000000"/>
        </w:rPr>
      </w:pPr>
    </w:p>
    <w:p w14:paraId="5546BF92" w14:textId="77777777" w:rsidR="00703C22" w:rsidRDefault="00703C22" w:rsidP="00703C22">
      <w:pPr>
        <w:pBdr>
          <w:top w:val="nil"/>
          <w:left w:val="nil"/>
          <w:bottom w:val="nil"/>
          <w:right w:val="nil"/>
          <w:between w:val="nil"/>
        </w:pBdr>
        <w:spacing w:after="0"/>
        <w:ind w:hanging="720"/>
        <w:rPr>
          <w:color w:val="000000"/>
        </w:rPr>
      </w:pPr>
      <w:r>
        <w:rPr>
          <w:i/>
          <w:color w:val="000000"/>
        </w:rPr>
        <w:tab/>
      </w:r>
    </w:p>
    <w:p w14:paraId="16301C9B" w14:textId="77777777" w:rsidR="00703C22" w:rsidRDefault="00703C22" w:rsidP="00703C22">
      <w:r>
        <w:t>6.1. Navigating the Software:</w:t>
      </w:r>
    </w:p>
    <w:p w14:paraId="4EC6349C" w14:textId="77777777" w:rsidR="00703C22" w:rsidRDefault="00703C22" w:rsidP="00703C22">
      <w:pPr>
        <w:numPr>
          <w:ilvl w:val="0"/>
          <w:numId w:val="2"/>
        </w:numPr>
        <w:pBdr>
          <w:top w:val="nil"/>
          <w:left w:val="nil"/>
          <w:bottom w:val="nil"/>
          <w:right w:val="nil"/>
          <w:between w:val="nil"/>
        </w:pBdr>
        <w:rPr>
          <w:color w:val="000000"/>
        </w:rPr>
      </w:pPr>
      <w:r>
        <w:rPr>
          <w:color w:val="000000"/>
        </w:rPr>
        <w:t xml:space="preserve">Run the </w:t>
      </w:r>
      <w:proofErr w:type="spellStart"/>
      <w:r>
        <w:rPr>
          <w:color w:val="000000"/>
        </w:rPr>
        <w:t>runacquisition</w:t>
      </w:r>
      <w:proofErr w:type="spellEnd"/>
      <w:r>
        <w:rPr>
          <w:color w:val="000000"/>
        </w:rPr>
        <w:t xml:space="preserve"> batch file. The following window (see </w:t>
      </w:r>
      <w:r>
        <w:rPr>
          <w:color w:val="000000"/>
        </w:rPr>
        <w:fldChar w:fldCharType="begin"/>
      </w:r>
      <w:r>
        <w:rPr>
          <w:color w:val="000000"/>
        </w:rPr>
        <w:instrText xml:space="preserve"> REF _Ref29458475 \h </w:instrText>
      </w:r>
      <w:r>
        <w:rPr>
          <w:color w:val="000000"/>
        </w:rPr>
      </w:r>
      <w:r>
        <w:rPr>
          <w:color w:val="000000"/>
        </w:rPr>
        <w:fldChar w:fldCharType="separate"/>
      </w:r>
      <w:r>
        <w:t xml:space="preserve">Figure </w:t>
      </w:r>
      <w:r>
        <w:rPr>
          <w:noProof/>
        </w:rPr>
        <w:t>1</w:t>
      </w:r>
      <w:r>
        <w:rPr>
          <w:color w:val="000000"/>
        </w:rPr>
        <w:fldChar w:fldCharType="end"/>
      </w:r>
      <w:r>
        <w:rPr>
          <w:color w:val="000000"/>
        </w:rPr>
        <w:t>) should appear:</w:t>
      </w:r>
    </w:p>
    <w:p w14:paraId="24DD1765" w14:textId="77777777" w:rsidR="00703C22" w:rsidRDefault="00703C22" w:rsidP="00703C22">
      <w:pPr>
        <w:keepNext/>
      </w:pPr>
      <w:r w:rsidRPr="009633B1">
        <w:rPr>
          <w:noProof/>
        </w:rPr>
        <w:drawing>
          <wp:inline distT="0" distB="0" distL="0" distR="0" wp14:anchorId="3A0F2602" wp14:editId="7231DB03">
            <wp:extent cx="5943600" cy="3583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l="13589" t="10307" r="13756" b="11848"/>
                    <a:stretch>
                      <a:fillRect/>
                    </a:stretch>
                  </pic:blipFill>
                  <pic:spPr bwMode="auto">
                    <a:xfrm>
                      <a:off x="0" y="0"/>
                      <a:ext cx="5943600" cy="3583305"/>
                    </a:xfrm>
                    <a:prstGeom prst="rect">
                      <a:avLst/>
                    </a:prstGeom>
                    <a:noFill/>
                    <a:ln>
                      <a:noFill/>
                    </a:ln>
                  </pic:spPr>
                </pic:pic>
              </a:graphicData>
            </a:graphic>
          </wp:inline>
        </w:drawing>
      </w:r>
    </w:p>
    <w:p w14:paraId="50D7458C" w14:textId="77777777" w:rsidR="00703C22" w:rsidRDefault="00703C22" w:rsidP="00703C22">
      <w:pPr>
        <w:pStyle w:val="Caption"/>
        <w:jc w:val="center"/>
      </w:pPr>
      <w:bookmarkStart w:id="1" w:name="_Ref29458475"/>
      <w:bookmarkStart w:id="2" w:name="_Ref29458466"/>
      <w:r>
        <w:t xml:space="preserve">Figure </w:t>
      </w:r>
      <w:fldSimple w:instr=" SEQ Figure \* ARABIC ">
        <w:r>
          <w:rPr>
            <w:noProof/>
          </w:rPr>
          <w:t>2</w:t>
        </w:r>
      </w:fldSimple>
      <w:bookmarkEnd w:id="1"/>
      <w:r>
        <w:t>: View of GUI at launch</w:t>
      </w:r>
      <w:bookmarkEnd w:id="2"/>
    </w:p>
    <w:p w14:paraId="6D93ED1D" w14:textId="77777777" w:rsidR="00703C22" w:rsidRDefault="00703C22" w:rsidP="00703C22">
      <w:pPr>
        <w:pBdr>
          <w:top w:val="nil"/>
          <w:left w:val="nil"/>
          <w:bottom w:val="nil"/>
          <w:right w:val="nil"/>
          <w:between w:val="nil"/>
        </w:pBdr>
        <w:ind w:left="720" w:hanging="720"/>
        <w:rPr>
          <w:color w:val="000000"/>
        </w:rPr>
      </w:pPr>
    </w:p>
    <w:p w14:paraId="5EFC68E5" w14:textId="77777777" w:rsidR="00703C22" w:rsidRDefault="00703C22" w:rsidP="00703C22"/>
    <w:p w14:paraId="145100AC" w14:textId="77777777" w:rsidR="00703C22" w:rsidRDefault="00703C22" w:rsidP="00703C22">
      <w:r>
        <w:t>6.2. Changing Settings:</w:t>
      </w:r>
    </w:p>
    <w:p w14:paraId="0293740B" w14:textId="77777777" w:rsidR="00703C22" w:rsidRDefault="00703C22" w:rsidP="00703C22">
      <w:pPr>
        <w:numPr>
          <w:ilvl w:val="0"/>
          <w:numId w:val="3"/>
        </w:numPr>
        <w:pBdr>
          <w:top w:val="nil"/>
          <w:left w:val="nil"/>
          <w:bottom w:val="nil"/>
          <w:right w:val="nil"/>
          <w:between w:val="nil"/>
        </w:pBdr>
        <w:spacing w:after="0"/>
        <w:rPr>
          <w:color w:val="000000"/>
        </w:rPr>
      </w:pPr>
      <w:r>
        <w:rPr>
          <w:color w:val="000000"/>
        </w:rPr>
        <w:lastRenderedPageBreak/>
        <w:t xml:space="preserve">From the main menu, click on Settings. The following window (see </w:t>
      </w:r>
      <w:r>
        <w:rPr>
          <w:color w:val="000000"/>
        </w:rPr>
        <w:fldChar w:fldCharType="begin"/>
      </w:r>
      <w:r>
        <w:rPr>
          <w:color w:val="000000"/>
        </w:rPr>
        <w:instrText xml:space="preserve"> REF _Ref29458522 \h </w:instrText>
      </w:r>
      <w:r>
        <w:rPr>
          <w:color w:val="000000"/>
        </w:rPr>
      </w:r>
      <w:r>
        <w:rPr>
          <w:color w:val="000000"/>
        </w:rPr>
        <w:fldChar w:fldCharType="separate"/>
      </w:r>
      <w:r>
        <w:t xml:space="preserve">Figure </w:t>
      </w:r>
      <w:r>
        <w:rPr>
          <w:noProof/>
        </w:rPr>
        <w:t>2</w:t>
      </w:r>
      <w:r>
        <w:rPr>
          <w:color w:val="000000"/>
        </w:rPr>
        <w:fldChar w:fldCharType="end"/>
      </w:r>
      <w:r>
        <w:rPr>
          <w:color w:val="000000"/>
        </w:rPr>
        <w:t xml:space="preserve">) should appear. </w:t>
      </w:r>
      <w:r>
        <w:rPr>
          <w:color w:val="000000"/>
        </w:rPr>
        <w:br/>
      </w:r>
    </w:p>
    <w:p w14:paraId="6DD78E41" w14:textId="77777777" w:rsidR="00703C22" w:rsidRDefault="00703C22" w:rsidP="00703C22">
      <w:pPr>
        <w:keepNext/>
        <w:pBdr>
          <w:top w:val="nil"/>
          <w:left w:val="nil"/>
          <w:bottom w:val="nil"/>
          <w:right w:val="nil"/>
          <w:between w:val="nil"/>
        </w:pBdr>
        <w:spacing w:after="0"/>
        <w:ind w:left="720" w:hanging="720"/>
        <w:jc w:val="center"/>
      </w:pPr>
      <w:r>
        <w:rPr>
          <w:noProof/>
          <w:color w:val="000000"/>
        </w:rPr>
        <w:drawing>
          <wp:inline distT="0" distB="0" distL="114300" distR="114300" wp14:anchorId="7DABFC72" wp14:editId="4A009314">
            <wp:extent cx="2198370" cy="33242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198370" cy="3324225"/>
                    </a:xfrm>
                    <a:prstGeom prst="rect">
                      <a:avLst/>
                    </a:prstGeom>
                    <a:ln/>
                  </pic:spPr>
                </pic:pic>
              </a:graphicData>
            </a:graphic>
          </wp:inline>
        </w:drawing>
      </w:r>
    </w:p>
    <w:p w14:paraId="01793FAB" w14:textId="77777777" w:rsidR="00703C22" w:rsidRDefault="00703C22" w:rsidP="00703C22">
      <w:pPr>
        <w:pStyle w:val="Caption"/>
        <w:jc w:val="center"/>
      </w:pPr>
      <w:bookmarkStart w:id="3" w:name="_Ref29458522"/>
      <w:r>
        <w:t xml:space="preserve">Figure </w:t>
      </w:r>
      <w:fldSimple w:instr=" SEQ Figure \* ARABIC ">
        <w:r>
          <w:rPr>
            <w:noProof/>
          </w:rPr>
          <w:t>3</w:t>
        </w:r>
      </w:fldSimple>
      <w:bookmarkEnd w:id="3"/>
      <w:r>
        <w:t>: Settings menu GUI</w:t>
      </w:r>
    </w:p>
    <w:p w14:paraId="238C2477" w14:textId="77777777" w:rsidR="00703C22" w:rsidRDefault="00703C22" w:rsidP="00703C22">
      <w:pPr>
        <w:pBdr>
          <w:top w:val="nil"/>
          <w:left w:val="nil"/>
          <w:bottom w:val="nil"/>
          <w:right w:val="nil"/>
          <w:between w:val="nil"/>
        </w:pBdr>
        <w:spacing w:after="0"/>
        <w:ind w:left="720" w:hanging="720"/>
        <w:jc w:val="center"/>
        <w:rPr>
          <w:color w:val="000000"/>
        </w:rPr>
      </w:pPr>
      <w:r>
        <w:rPr>
          <w:color w:val="000000"/>
        </w:rPr>
        <w:br/>
      </w:r>
    </w:p>
    <w:p w14:paraId="525FBC8D" w14:textId="77777777" w:rsidR="00703C22" w:rsidRDefault="00703C22" w:rsidP="00703C22">
      <w:pPr>
        <w:numPr>
          <w:ilvl w:val="0"/>
          <w:numId w:val="3"/>
        </w:numPr>
        <w:pBdr>
          <w:top w:val="nil"/>
          <w:left w:val="nil"/>
          <w:bottom w:val="nil"/>
          <w:right w:val="nil"/>
          <w:between w:val="nil"/>
        </w:pBdr>
        <w:spacing w:after="0"/>
        <w:rPr>
          <w:color w:val="000000"/>
        </w:rPr>
      </w:pPr>
      <w:r>
        <w:rPr>
          <w:color w:val="000000"/>
        </w:rPr>
        <w:t>On this settings menu, the user can change settings such as frames per second (fps), ISO, and resolution. The user is also able to set the length for each video segment.</w:t>
      </w:r>
      <w:r>
        <w:rPr>
          <w:color w:val="000000"/>
        </w:rPr>
        <w:br/>
      </w:r>
      <w:r>
        <w:rPr>
          <w:color w:val="000000"/>
        </w:rPr>
        <w:br/>
      </w:r>
      <w:r>
        <w:rPr>
          <w:color w:val="000000"/>
        </w:rPr>
        <w:br/>
      </w:r>
      <w:r>
        <w:rPr>
          <w:color w:val="000000"/>
        </w:rPr>
        <w:br/>
      </w:r>
    </w:p>
    <w:p w14:paraId="3DD151F7" w14:textId="77777777" w:rsidR="00703C22" w:rsidRDefault="00703C22" w:rsidP="00703C22">
      <w:pPr>
        <w:pBdr>
          <w:top w:val="nil"/>
          <w:left w:val="nil"/>
          <w:bottom w:val="nil"/>
          <w:right w:val="nil"/>
          <w:between w:val="nil"/>
        </w:pBdr>
        <w:ind w:left="720" w:hanging="720"/>
        <w:rPr>
          <w:color w:val="000000"/>
        </w:rPr>
      </w:pPr>
    </w:p>
    <w:p w14:paraId="22423FB5" w14:textId="77777777" w:rsidR="00703C22" w:rsidRDefault="00703C22" w:rsidP="00703C22">
      <w:r>
        <w:t>6.3. Bundling Cameras:</w:t>
      </w:r>
    </w:p>
    <w:p w14:paraId="6292C776" w14:textId="77777777" w:rsidR="00703C22" w:rsidRDefault="00703C22" w:rsidP="00703C22">
      <w:pPr>
        <w:numPr>
          <w:ilvl w:val="0"/>
          <w:numId w:val="6"/>
        </w:numPr>
        <w:pBdr>
          <w:top w:val="nil"/>
          <w:left w:val="nil"/>
          <w:bottom w:val="nil"/>
          <w:right w:val="nil"/>
          <w:between w:val="nil"/>
        </w:pBdr>
        <w:rPr>
          <w:color w:val="000000"/>
        </w:rPr>
      </w:pPr>
      <w:r>
        <w:rPr>
          <w:color w:val="000000"/>
        </w:rPr>
        <w:t>From the settings menu, click “Bundle Settings.”</w:t>
      </w:r>
      <w:r w:rsidRPr="00C969DC">
        <w:rPr>
          <w:color w:val="000000"/>
        </w:rPr>
        <w:t xml:space="preserve"> </w:t>
      </w:r>
      <w:r>
        <w:rPr>
          <w:color w:val="000000"/>
        </w:rPr>
        <w:t xml:space="preserve">The following window (see </w:t>
      </w:r>
      <w:r>
        <w:rPr>
          <w:color w:val="000000"/>
        </w:rPr>
        <w:fldChar w:fldCharType="begin"/>
      </w:r>
      <w:r>
        <w:rPr>
          <w:color w:val="000000"/>
        </w:rPr>
        <w:instrText xml:space="preserve"> REF _Ref29458557 \h </w:instrText>
      </w:r>
      <w:r>
        <w:rPr>
          <w:color w:val="000000"/>
        </w:rPr>
      </w:r>
      <w:r>
        <w:rPr>
          <w:color w:val="000000"/>
        </w:rPr>
        <w:fldChar w:fldCharType="separate"/>
      </w:r>
      <w:r>
        <w:t xml:space="preserve">Figure </w:t>
      </w:r>
      <w:r>
        <w:rPr>
          <w:noProof/>
        </w:rPr>
        <w:t>3</w:t>
      </w:r>
      <w:r>
        <w:rPr>
          <w:color w:val="000000"/>
        </w:rPr>
        <w:fldChar w:fldCharType="end"/>
      </w:r>
      <w:r>
        <w:rPr>
          <w:color w:val="000000"/>
        </w:rPr>
        <w:t>) should appear:</w:t>
      </w:r>
    </w:p>
    <w:p w14:paraId="33FAE95D" w14:textId="77777777" w:rsidR="00703C22" w:rsidRDefault="00703C22" w:rsidP="00703C22">
      <w:pPr>
        <w:keepNext/>
        <w:ind w:left="720"/>
      </w:pPr>
      <w:r>
        <w:rPr>
          <w:noProof/>
        </w:rPr>
        <w:lastRenderedPageBreak/>
        <w:drawing>
          <wp:inline distT="0" distB="0" distL="114300" distR="114300" wp14:anchorId="1317553D" wp14:editId="012DB904">
            <wp:extent cx="5484495" cy="475742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484495" cy="4757420"/>
                    </a:xfrm>
                    <a:prstGeom prst="rect">
                      <a:avLst/>
                    </a:prstGeom>
                    <a:ln/>
                  </pic:spPr>
                </pic:pic>
              </a:graphicData>
            </a:graphic>
          </wp:inline>
        </w:drawing>
      </w:r>
    </w:p>
    <w:p w14:paraId="3BD7530D" w14:textId="77777777" w:rsidR="00703C22" w:rsidRDefault="00703C22" w:rsidP="00703C22">
      <w:pPr>
        <w:pStyle w:val="Caption"/>
        <w:ind w:firstLine="720"/>
        <w:jc w:val="center"/>
      </w:pPr>
      <w:bookmarkStart w:id="4" w:name="_Ref29458557"/>
      <w:r>
        <w:t xml:space="preserve">Figure </w:t>
      </w:r>
      <w:fldSimple w:instr=" SEQ Figure \* ARABIC ">
        <w:r>
          <w:rPr>
            <w:noProof/>
          </w:rPr>
          <w:t>4</w:t>
        </w:r>
      </w:fldSimple>
      <w:bookmarkEnd w:id="4"/>
      <w:r>
        <w:t>: Sample View of Bundler GUI for grouping cameras</w:t>
      </w:r>
    </w:p>
    <w:p w14:paraId="4E99F163" w14:textId="77777777" w:rsidR="00703C22" w:rsidRDefault="00703C22" w:rsidP="00703C22">
      <w:pPr>
        <w:numPr>
          <w:ilvl w:val="0"/>
          <w:numId w:val="6"/>
        </w:numPr>
        <w:pBdr>
          <w:top w:val="nil"/>
          <w:left w:val="nil"/>
          <w:bottom w:val="nil"/>
          <w:right w:val="nil"/>
          <w:between w:val="nil"/>
        </w:pBdr>
        <w:spacing w:after="0"/>
        <w:rPr>
          <w:color w:val="000000"/>
        </w:rPr>
      </w:pPr>
      <w:r>
        <w:rPr>
          <w:color w:val="000000"/>
        </w:rPr>
        <w:t>In the dropdown menu in the middle of the screen, select “Add Arena.” A window will allow the user to define a name for the arena.</w:t>
      </w:r>
    </w:p>
    <w:p w14:paraId="02CE50BD" w14:textId="77777777" w:rsidR="00703C22" w:rsidRDefault="00703C22" w:rsidP="00703C22">
      <w:pPr>
        <w:numPr>
          <w:ilvl w:val="0"/>
          <w:numId w:val="6"/>
        </w:numPr>
        <w:pBdr>
          <w:top w:val="nil"/>
          <w:left w:val="nil"/>
          <w:bottom w:val="nil"/>
          <w:right w:val="nil"/>
          <w:between w:val="nil"/>
        </w:pBdr>
        <w:spacing w:after="0"/>
        <w:rPr>
          <w:color w:val="000000"/>
        </w:rPr>
      </w:pPr>
      <w:r>
        <w:rPr>
          <w:color w:val="000000"/>
        </w:rPr>
        <w:t>In the same dropdown menu, select the newly defined arena.</w:t>
      </w:r>
    </w:p>
    <w:p w14:paraId="3FFC1A1C" w14:textId="77777777" w:rsidR="00703C22" w:rsidRDefault="00703C22" w:rsidP="00703C22">
      <w:pPr>
        <w:keepNext/>
        <w:numPr>
          <w:ilvl w:val="0"/>
          <w:numId w:val="6"/>
        </w:numPr>
        <w:pBdr>
          <w:top w:val="nil"/>
          <w:left w:val="nil"/>
          <w:bottom w:val="nil"/>
          <w:right w:val="nil"/>
          <w:between w:val="nil"/>
        </w:pBdr>
        <w:spacing w:after="0"/>
      </w:pPr>
      <w:r>
        <w:rPr>
          <w:color w:val="000000"/>
        </w:rPr>
        <w:lastRenderedPageBreak/>
        <w:t xml:space="preserve">Select the desired camera ID on the left side of the window. A preview (see </w:t>
      </w:r>
      <w:r>
        <w:rPr>
          <w:color w:val="000000"/>
        </w:rPr>
        <w:fldChar w:fldCharType="begin"/>
      </w:r>
      <w:r>
        <w:rPr>
          <w:color w:val="000000"/>
        </w:rPr>
        <w:instrText xml:space="preserve"> REF _Ref29458581 \h </w:instrText>
      </w:r>
      <w:r>
        <w:rPr>
          <w:color w:val="000000"/>
        </w:rPr>
      </w:r>
      <w:r>
        <w:rPr>
          <w:color w:val="000000"/>
        </w:rPr>
        <w:fldChar w:fldCharType="separate"/>
      </w:r>
      <w:r>
        <w:t xml:space="preserve">Figure </w:t>
      </w:r>
      <w:r>
        <w:rPr>
          <w:noProof/>
        </w:rPr>
        <w:t>4</w:t>
      </w:r>
      <w:r>
        <w:rPr>
          <w:color w:val="000000"/>
        </w:rPr>
        <w:fldChar w:fldCharType="end"/>
      </w:r>
      <w:r>
        <w:rPr>
          <w:color w:val="000000"/>
        </w:rPr>
        <w:t xml:space="preserve">) should appear. </w:t>
      </w:r>
      <w:r>
        <w:rPr>
          <w:color w:val="000000"/>
        </w:rPr>
        <w:br/>
      </w:r>
      <w:r>
        <w:rPr>
          <w:noProof/>
          <w:color w:val="000000"/>
        </w:rPr>
        <w:drawing>
          <wp:inline distT="0" distB="0" distL="114300" distR="114300" wp14:anchorId="521F763D" wp14:editId="1C07ED50">
            <wp:extent cx="5942330" cy="51720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2330" cy="5172075"/>
                    </a:xfrm>
                    <a:prstGeom prst="rect">
                      <a:avLst/>
                    </a:prstGeom>
                    <a:ln/>
                  </pic:spPr>
                </pic:pic>
              </a:graphicData>
            </a:graphic>
          </wp:inline>
        </w:drawing>
      </w:r>
    </w:p>
    <w:p w14:paraId="45826789" w14:textId="77777777" w:rsidR="00703C22" w:rsidRPr="00B42887" w:rsidRDefault="00703C22" w:rsidP="00703C22">
      <w:pPr>
        <w:pStyle w:val="Caption"/>
        <w:ind w:firstLine="720"/>
        <w:jc w:val="center"/>
      </w:pPr>
      <w:bookmarkStart w:id="5" w:name="_Ref29458581"/>
      <w:r>
        <w:t xml:space="preserve">Figure </w:t>
      </w:r>
      <w:fldSimple w:instr=" SEQ Figure \* ARABIC ">
        <w:r>
          <w:rPr>
            <w:noProof/>
          </w:rPr>
          <w:t>5</w:t>
        </w:r>
      </w:fldSimple>
      <w:bookmarkEnd w:id="5"/>
      <w:r>
        <w:t>: Camera stream preview on Bundler GUI</w:t>
      </w:r>
    </w:p>
    <w:p w14:paraId="36CAC890" w14:textId="77777777" w:rsidR="00703C22" w:rsidRDefault="00703C22" w:rsidP="00703C22">
      <w:pPr>
        <w:numPr>
          <w:ilvl w:val="0"/>
          <w:numId w:val="6"/>
        </w:numPr>
        <w:pBdr>
          <w:top w:val="nil"/>
          <w:left w:val="nil"/>
          <w:bottom w:val="nil"/>
          <w:right w:val="nil"/>
          <w:between w:val="nil"/>
        </w:pBdr>
        <w:spacing w:after="0"/>
        <w:rPr>
          <w:color w:val="000000"/>
        </w:rPr>
      </w:pPr>
      <w:r>
        <w:rPr>
          <w:color w:val="000000"/>
        </w:rPr>
        <w:t>To assign the selected camera to the selected arena, click “Set Camera as Main,” “Set Camera as Front,” or “Set Camera as Rear.” This will allow you to assign which view you can see.</w:t>
      </w:r>
    </w:p>
    <w:p w14:paraId="1C7D1554" w14:textId="77777777" w:rsidR="00703C22" w:rsidRDefault="00703C22" w:rsidP="00703C22">
      <w:pPr>
        <w:numPr>
          <w:ilvl w:val="0"/>
          <w:numId w:val="6"/>
        </w:numPr>
        <w:pBdr>
          <w:top w:val="nil"/>
          <w:left w:val="nil"/>
          <w:bottom w:val="nil"/>
          <w:right w:val="nil"/>
          <w:between w:val="nil"/>
        </w:pBdr>
        <w:rPr>
          <w:color w:val="000000"/>
        </w:rPr>
      </w:pPr>
      <w:r>
        <w:rPr>
          <w:color w:val="000000"/>
        </w:rPr>
        <w:t>Repeat steps 3-5 to add each desired arena/camera.</w:t>
      </w:r>
    </w:p>
    <w:p w14:paraId="05A80944" w14:textId="77777777" w:rsidR="00703C22" w:rsidRDefault="00703C22" w:rsidP="00703C22">
      <w:r>
        <w:t>6.4. Unbundling Cameras from Arenas:</w:t>
      </w:r>
    </w:p>
    <w:p w14:paraId="1A782FB3" w14:textId="77777777" w:rsidR="00703C22" w:rsidRDefault="00703C22" w:rsidP="00703C22">
      <w:pPr>
        <w:numPr>
          <w:ilvl w:val="0"/>
          <w:numId w:val="4"/>
        </w:numPr>
        <w:pBdr>
          <w:top w:val="nil"/>
          <w:left w:val="nil"/>
          <w:bottom w:val="nil"/>
          <w:right w:val="nil"/>
          <w:between w:val="nil"/>
        </w:pBdr>
        <w:spacing w:after="0"/>
        <w:rPr>
          <w:color w:val="000000"/>
        </w:rPr>
      </w:pPr>
      <w:r>
        <w:rPr>
          <w:color w:val="000000"/>
        </w:rPr>
        <w:t>From the main menu, click the “Settings” button (See Figure 1, Settings is in the bottom right corner).</w:t>
      </w:r>
    </w:p>
    <w:p w14:paraId="0FCAB022" w14:textId="77777777" w:rsidR="00703C22" w:rsidRDefault="00703C22" w:rsidP="00703C22">
      <w:pPr>
        <w:numPr>
          <w:ilvl w:val="0"/>
          <w:numId w:val="4"/>
        </w:numPr>
        <w:pBdr>
          <w:top w:val="nil"/>
          <w:left w:val="nil"/>
          <w:bottom w:val="nil"/>
          <w:right w:val="nil"/>
          <w:between w:val="nil"/>
        </w:pBdr>
        <w:spacing w:after="0"/>
        <w:rPr>
          <w:color w:val="000000"/>
        </w:rPr>
      </w:pPr>
      <w:r>
        <w:rPr>
          <w:color w:val="000000"/>
        </w:rPr>
        <w:t>On the settings window, click “Bundle Cameras” (See Figure 2).</w:t>
      </w:r>
    </w:p>
    <w:p w14:paraId="6DD3D47A" w14:textId="77777777" w:rsidR="00703C22" w:rsidRDefault="00703C22" w:rsidP="00703C22">
      <w:pPr>
        <w:numPr>
          <w:ilvl w:val="0"/>
          <w:numId w:val="4"/>
        </w:numPr>
        <w:pBdr>
          <w:top w:val="nil"/>
          <w:left w:val="nil"/>
          <w:bottom w:val="nil"/>
          <w:right w:val="nil"/>
          <w:between w:val="nil"/>
        </w:pBdr>
        <w:spacing w:after="0"/>
        <w:rPr>
          <w:color w:val="000000"/>
        </w:rPr>
      </w:pPr>
      <w:r>
        <w:rPr>
          <w:color w:val="000000"/>
        </w:rPr>
        <w:t>In the dropdown menu in the middle of the page, select the arena name you want to unbundle from the camera (See Figure 4).</w:t>
      </w:r>
    </w:p>
    <w:p w14:paraId="728B3B23" w14:textId="77777777" w:rsidR="00703C22" w:rsidRDefault="00703C22" w:rsidP="00703C22">
      <w:pPr>
        <w:numPr>
          <w:ilvl w:val="0"/>
          <w:numId w:val="4"/>
        </w:numPr>
        <w:pBdr>
          <w:top w:val="nil"/>
          <w:left w:val="nil"/>
          <w:bottom w:val="nil"/>
          <w:right w:val="nil"/>
          <w:between w:val="nil"/>
        </w:pBdr>
        <w:spacing w:after="0"/>
        <w:rPr>
          <w:color w:val="000000"/>
        </w:rPr>
      </w:pPr>
      <w:r>
        <w:rPr>
          <w:color w:val="000000"/>
        </w:rPr>
        <w:t>Select the camera you would like to remove from the bundle from the list under “Cameras in Selected Arena”.</w:t>
      </w:r>
    </w:p>
    <w:p w14:paraId="6268A06E" w14:textId="77777777" w:rsidR="00703C22" w:rsidRDefault="00703C22" w:rsidP="00703C22">
      <w:pPr>
        <w:numPr>
          <w:ilvl w:val="0"/>
          <w:numId w:val="4"/>
        </w:numPr>
        <w:pBdr>
          <w:top w:val="nil"/>
          <w:left w:val="nil"/>
          <w:bottom w:val="nil"/>
          <w:right w:val="nil"/>
          <w:between w:val="nil"/>
        </w:pBdr>
        <w:spacing w:after="0"/>
        <w:rPr>
          <w:color w:val="000000"/>
        </w:rPr>
      </w:pPr>
      <w:r>
        <w:rPr>
          <w:color w:val="000000"/>
        </w:rPr>
        <w:t>Press “Remove Camera” to remove the camera from the bundle.</w:t>
      </w:r>
    </w:p>
    <w:p w14:paraId="62DF7965" w14:textId="77777777" w:rsidR="00703C22" w:rsidRDefault="00703C22" w:rsidP="00703C22">
      <w:pPr>
        <w:numPr>
          <w:ilvl w:val="0"/>
          <w:numId w:val="4"/>
        </w:numPr>
        <w:pBdr>
          <w:top w:val="nil"/>
          <w:left w:val="nil"/>
          <w:bottom w:val="nil"/>
          <w:right w:val="nil"/>
          <w:between w:val="nil"/>
        </w:pBdr>
        <w:spacing w:after="0"/>
        <w:rPr>
          <w:color w:val="000000"/>
        </w:rPr>
      </w:pPr>
      <w:r>
        <w:rPr>
          <w:color w:val="000000"/>
        </w:rPr>
        <w:lastRenderedPageBreak/>
        <w:t>To remove an Arena from the list, use the dropdown menu in the middle of the Bundler window to select “Delete Arena” and select the arena to delete from the list that appears.</w:t>
      </w:r>
    </w:p>
    <w:p w14:paraId="324104F0" w14:textId="77777777" w:rsidR="00703C22" w:rsidRDefault="00703C22" w:rsidP="00703C22">
      <w:pPr>
        <w:numPr>
          <w:ilvl w:val="0"/>
          <w:numId w:val="4"/>
        </w:numPr>
        <w:pBdr>
          <w:top w:val="nil"/>
          <w:left w:val="nil"/>
          <w:bottom w:val="nil"/>
          <w:right w:val="nil"/>
          <w:between w:val="nil"/>
        </w:pBdr>
        <w:spacing w:after="0"/>
        <w:rPr>
          <w:color w:val="000000"/>
        </w:rPr>
      </w:pPr>
      <w:r>
        <w:rPr>
          <w:color w:val="000000"/>
        </w:rPr>
        <w:t>Repeat steps 3-6 for each desired camera/arena pair.</w:t>
      </w:r>
    </w:p>
    <w:p w14:paraId="03673E96" w14:textId="77777777" w:rsidR="00703C22" w:rsidRDefault="00703C22" w:rsidP="00703C22"/>
    <w:p w14:paraId="2AD8BA57" w14:textId="77777777" w:rsidR="00703C22" w:rsidRDefault="00703C22" w:rsidP="00703C22">
      <w:r>
        <w:t>6.5. Previewing Active Cameras:</w:t>
      </w:r>
    </w:p>
    <w:p w14:paraId="577157C6" w14:textId="77777777" w:rsidR="00703C22" w:rsidRDefault="00703C22" w:rsidP="00703C22">
      <w:r>
        <w:t>Once cameras are bundled as arenas, the user will be able to preview up to 4 video streams in the main GUI window. Each quadrant of the main GUI’s live preview display is controlled by each of the 4 corresponding dropdown menus in the lower right side of the GUI window (See Figure 5 for an enlarged image of the camera selection section in the main GUI). The user can set each preview quadrant to any of the active arenas to view a live video stream from the arena’s “main” camera. Once a quadrant is set to preview an arena, it can be changed to another arena at any time by the user.</w:t>
      </w:r>
    </w:p>
    <w:p w14:paraId="32411B4D" w14:textId="77777777" w:rsidR="00703C22" w:rsidRDefault="00703C22" w:rsidP="00703C22">
      <w:pPr>
        <w:keepNext/>
        <w:jc w:val="center"/>
      </w:pPr>
      <w:r>
        <w:rPr>
          <w:noProof/>
        </w:rPr>
        <w:drawing>
          <wp:inline distT="0" distB="0" distL="114300" distR="114300" wp14:anchorId="7727CB42" wp14:editId="4CADA1D4">
            <wp:extent cx="2390775" cy="318135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390775" cy="3181350"/>
                    </a:xfrm>
                    <a:prstGeom prst="rect">
                      <a:avLst/>
                    </a:prstGeom>
                    <a:ln/>
                  </pic:spPr>
                </pic:pic>
              </a:graphicData>
            </a:graphic>
          </wp:inline>
        </w:drawing>
      </w:r>
    </w:p>
    <w:p w14:paraId="06C120AF" w14:textId="77777777" w:rsidR="00703C22" w:rsidRDefault="00703C22" w:rsidP="00703C22">
      <w:pPr>
        <w:pStyle w:val="Caption"/>
        <w:jc w:val="center"/>
      </w:pPr>
      <w:bookmarkStart w:id="6" w:name="_Ref29458609"/>
      <w:r>
        <w:t xml:space="preserve">Figure </w:t>
      </w:r>
      <w:fldSimple w:instr=" SEQ Figure \* ARABIC ">
        <w:r>
          <w:rPr>
            <w:noProof/>
          </w:rPr>
          <w:t>6</w:t>
        </w:r>
      </w:fldSimple>
      <w:bookmarkEnd w:id="6"/>
      <w:r>
        <w:t>: Camera stream selection section of main GUI</w:t>
      </w:r>
    </w:p>
    <w:p w14:paraId="3A0F8688" w14:textId="77777777" w:rsidR="00703C22" w:rsidRDefault="00703C22" w:rsidP="00703C22"/>
    <w:p w14:paraId="00A8E8A6" w14:textId="77777777" w:rsidR="00703C22" w:rsidRDefault="00703C22" w:rsidP="00703C22">
      <w:r>
        <w:t>6.6. Starting an Experiment:</w:t>
      </w:r>
    </w:p>
    <w:p w14:paraId="6AF1E897" w14:textId="77777777" w:rsidR="00703C22" w:rsidRDefault="00703C22" w:rsidP="00703C22">
      <w:pPr>
        <w:keepNext/>
        <w:numPr>
          <w:ilvl w:val="0"/>
          <w:numId w:val="5"/>
        </w:numPr>
        <w:pBdr>
          <w:top w:val="nil"/>
          <w:left w:val="nil"/>
          <w:bottom w:val="nil"/>
          <w:right w:val="nil"/>
          <w:between w:val="nil"/>
        </w:pBdr>
        <w:spacing w:after="0"/>
      </w:pPr>
      <w:r>
        <w:rPr>
          <w:color w:val="000000"/>
        </w:rPr>
        <w:t xml:space="preserve">From the main menu, click on Add Experiment. The following window as show in </w:t>
      </w:r>
      <w:r>
        <w:rPr>
          <w:color w:val="000000"/>
        </w:rPr>
        <w:fldChar w:fldCharType="begin"/>
      </w:r>
      <w:r>
        <w:rPr>
          <w:color w:val="000000"/>
        </w:rPr>
        <w:instrText xml:space="preserve"> REF _Ref29458679 \h </w:instrText>
      </w:r>
      <w:r>
        <w:rPr>
          <w:color w:val="000000"/>
        </w:rPr>
      </w:r>
      <w:r>
        <w:rPr>
          <w:color w:val="000000"/>
        </w:rPr>
        <w:fldChar w:fldCharType="separate"/>
      </w:r>
      <w:r>
        <w:t xml:space="preserve">Figure </w:t>
      </w:r>
      <w:r>
        <w:rPr>
          <w:noProof/>
        </w:rPr>
        <w:t>6</w:t>
      </w:r>
      <w:r>
        <w:rPr>
          <w:color w:val="000000"/>
        </w:rPr>
        <w:fldChar w:fldCharType="end"/>
      </w:r>
      <w:r>
        <w:rPr>
          <w:color w:val="000000"/>
        </w:rPr>
        <w:t xml:space="preserve"> will open.</w:t>
      </w:r>
      <w:r>
        <w:rPr>
          <w:color w:val="000000"/>
        </w:rPr>
        <w:br/>
      </w:r>
      <w:r>
        <w:rPr>
          <w:color w:val="000000"/>
        </w:rPr>
        <w:lastRenderedPageBreak/>
        <w:br/>
      </w:r>
      <w:r>
        <w:rPr>
          <w:noProof/>
          <w:color w:val="000000"/>
        </w:rPr>
        <w:drawing>
          <wp:inline distT="0" distB="0" distL="114300" distR="114300" wp14:anchorId="3C262FC9" wp14:editId="20040FD5">
            <wp:extent cx="4495800" cy="3429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495800" cy="3429000"/>
                    </a:xfrm>
                    <a:prstGeom prst="rect">
                      <a:avLst/>
                    </a:prstGeom>
                    <a:ln/>
                  </pic:spPr>
                </pic:pic>
              </a:graphicData>
            </a:graphic>
          </wp:inline>
        </w:drawing>
      </w:r>
    </w:p>
    <w:p w14:paraId="5D74E337" w14:textId="77777777" w:rsidR="00703C22" w:rsidRDefault="00703C22" w:rsidP="00703C22">
      <w:pPr>
        <w:pStyle w:val="Caption"/>
        <w:jc w:val="center"/>
        <w:rPr>
          <w:color w:val="000000"/>
        </w:rPr>
      </w:pPr>
      <w:bookmarkStart w:id="7" w:name="_Ref29458679"/>
      <w:r>
        <w:t xml:space="preserve">Figure </w:t>
      </w:r>
      <w:fldSimple w:instr=" SEQ Figure \* ARABIC ">
        <w:r>
          <w:rPr>
            <w:noProof/>
          </w:rPr>
          <w:t>7</w:t>
        </w:r>
      </w:fldSimple>
      <w:bookmarkEnd w:id="7"/>
      <w:r>
        <w:t>: GUI for defining an experiment</w:t>
      </w:r>
    </w:p>
    <w:p w14:paraId="683D8BD2" w14:textId="77777777" w:rsidR="00703C22" w:rsidRDefault="00703C22" w:rsidP="00703C22">
      <w:pPr>
        <w:pBdr>
          <w:top w:val="nil"/>
          <w:left w:val="nil"/>
          <w:bottom w:val="nil"/>
          <w:right w:val="nil"/>
          <w:between w:val="nil"/>
        </w:pBdr>
        <w:spacing w:after="0"/>
        <w:ind w:left="720" w:hanging="720"/>
        <w:rPr>
          <w:color w:val="000000"/>
        </w:rPr>
      </w:pPr>
    </w:p>
    <w:p w14:paraId="1C29E523" w14:textId="77777777" w:rsidR="00703C22" w:rsidRDefault="00703C22" w:rsidP="00703C22">
      <w:pPr>
        <w:numPr>
          <w:ilvl w:val="0"/>
          <w:numId w:val="5"/>
        </w:numPr>
        <w:pBdr>
          <w:top w:val="nil"/>
          <w:left w:val="nil"/>
          <w:bottom w:val="nil"/>
          <w:right w:val="nil"/>
          <w:between w:val="nil"/>
        </w:pBdr>
        <w:spacing w:after="0"/>
        <w:rPr>
          <w:color w:val="000000"/>
        </w:rPr>
      </w:pPr>
      <w:r>
        <w:rPr>
          <w:color w:val="000000"/>
        </w:rPr>
        <w:t>The left panel allows the user to set the experiment name, start/finish times, and save location. The right panel allows the user to select which cameras to record video from.</w:t>
      </w:r>
    </w:p>
    <w:p w14:paraId="0E482E22" w14:textId="77777777" w:rsidR="00703C22" w:rsidRDefault="00703C22" w:rsidP="00703C22">
      <w:pPr>
        <w:pBdr>
          <w:top w:val="nil"/>
          <w:left w:val="nil"/>
          <w:bottom w:val="nil"/>
          <w:right w:val="nil"/>
          <w:between w:val="nil"/>
        </w:pBdr>
        <w:spacing w:after="0"/>
        <w:ind w:left="720" w:hanging="720"/>
        <w:rPr>
          <w:color w:val="000000"/>
        </w:rPr>
      </w:pPr>
    </w:p>
    <w:p w14:paraId="021E8D98" w14:textId="77777777" w:rsidR="00703C22" w:rsidRDefault="00703C22" w:rsidP="00703C22">
      <w:pPr>
        <w:numPr>
          <w:ilvl w:val="0"/>
          <w:numId w:val="5"/>
        </w:numPr>
        <w:pBdr>
          <w:top w:val="nil"/>
          <w:left w:val="nil"/>
          <w:bottom w:val="nil"/>
          <w:right w:val="nil"/>
          <w:between w:val="nil"/>
        </w:pBdr>
        <w:spacing w:after="0"/>
        <w:rPr>
          <w:color w:val="000000"/>
        </w:rPr>
      </w:pPr>
      <w:r>
        <w:rPr>
          <w:color w:val="000000"/>
        </w:rPr>
        <w:t>If the experiment is set incorrectly (e.g. the start time is before the end time but after the current time, etc.), the user will be prompted to fix the experiment parameters.</w:t>
      </w:r>
    </w:p>
    <w:p w14:paraId="692ABF62" w14:textId="77777777" w:rsidR="00703C22" w:rsidRDefault="00703C22" w:rsidP="00703C22">
      <w:pPr>
        <w:pBdr>
          <w:top w:val="nil"/>
          <w:left w:val="nil"/>
          <w:bottom w:val="nil"/>
          <w:right w:val="nil"/>
          <w:between w:val="nil"/>
        </w:pBdr>
        <w:spacing w:after="0"/>
        <w:ind w:left="720" w:hanging="720"/>
        <w:rPr>
          <w:color w:val="000000"/>
        </w:rPr>
      </w:pPr>
    </w:p>
    <w:p w14:paraId="27FCF12A" w14:textId="77777777" w:rsidR="00703C22" w:rsidRDefault="00703C22" w:rsidP="00703C22">
      <w:pPr>
        <w:numPr>
          <w:ilvl w:val="0"/>
          <w:numId w:val="5"/>
        </w:numPr>
        <w:pBdr>
          <w:top w:val="nil"/>
          <w:left w:val="nil"/>
          <w:bottom w:val="nil"/>
          <w:right w:val="nil"/>
          <w:between w:val="nil"/>
        </w:pBdr>
        <w:rPr>
          <w:color w:val="000000"/>
        </w:rPr>
      </w:pPr>
      <w:r>
        <w:rPr>
          <w:color w:val="000000"/>
        </w:rPr>
        <w:t>The software will initiate recording automatically at the start time. Likewise, the software will automatically terminate recording at the end time. If the user would like the start or finish early, they can manually use the “Start/Stop Recording” button in the lower right-hand corner of the main GUI.</w:t>
      </w:r>
    </w:p>
    <w:p w14:paraId="2DBCAB94" w14:textId="77777777" w:rsidR="00703C22" w:rsidRDefault="00703C22" w:rsidP="00703C22"/>
    <w:p w14:paraId="029FB924" w14:textId="108084D3" w:rsidR="00881197" w:rsidRDefault="00881197" w:rsidP="00881197"/>
    <w:sectPr w:rsidR="008811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2D6FF9"/>
    <w:multiLevelType w:val="multilevel"/>
    <w:tmpl w:val="F61E934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2EB47B0C"/>
    <w:multiLevelType w:val="multilevel"/>
    <w:tmpl w:val="A7B0872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3B29464B"/>
    <w:multiLevelType w:val="multilevel"/>
    <w:tmpl w:val="01AA4C8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57262518"/>
    <w:multiLevelType w:val="multilevel"/>
    <w:tmpl w:val="92400B0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6BE800F0"/>
    <w:multiLevelType w:val="multilevel"/>
    <w:tmpl w:val="5C5E07A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75C67561"/>
    <w:multiLevelType w:val="multilevel"/>
    <w:tmpl w:val="B5CA8DAE"/>
    <w:lvl w:ilvl="0">
      <w:start w:val="1"/>
      <w:numFmt w:val="decimal"/>
      <w:lvlText w:val="%1."/>
      <w:lvlJc w:val="left"/>
      <w:pPr>
        <w:ind w:left="720" w:hanging="360"/>
      </w:pPr>
      <w:rPr>
        <w:b/>
        <w:i w:val="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197"/>
    <w:rsid w:val="00014091"/>
    <w:rsid w:val="00463E31"/>
    <w:rsid w:val="00703C22"/>
    <w:rsid w:val="008235FC"/>
    <w:rsid w:val="00881197"/>
    <w:rsid w:val="00AA5FFC"/>
    <w:rsid w:val="00D33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497DF"/>
  <w15:chartTrackingRefBased/>
  <w15:docId w15:val="{B4E79F65-5749-4623-9A56-1FAEEFA12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3C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3C22"/>
    <w:rPr>
      <w:rFonts w:ascii="Segoe UI" w:hAnsi="Segoe UI" w:cs="Segoe UI"/>
      <w:sz w:val="18"/>
      <w:szCs w:val="18"/>
    </w:rPr>
  </w:style>
  <w:style w:type="paragraph" w:styleId="Caption">
    <w:name w:val="caption"/>
    <w:basedOn w:val="Normal"/>
    <w:next w:val="Normal"/>
    <w:uiPriority w:val="35"/>
    <w:unhideWhenUsed/>
    <w:qFormat/>
    <w:rsid w:val="00703C22"/>
    <w:pPr>
      <w:spacing w:after="200" w:line="240" w:lineRule="auto"/>
    </w:pPr>
    <w:rPr>
      <w:rFonts w:ascii="Calibri" w:eastAsia="Calibri" w:hAnsi="Calibri" w:cs="Calibr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9</Pages>
  <Words>726</Words>
  <Characters>4139</Characters>
  <Application>Microsoft Office Word</Application>
  <DocSecurity>0</DocSecurity>
  <Lines>34</Lines>
  <Paragraphs>9</Paragraphs>
  <ScaleCrop>false</ScaleCrop>
  <Company/>
  <LinksUpToDate>false</LinksUpToDate>
  <CharactersWithSpaces>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Cubert</dc:creator>
  <cp:keywords/>
  <dc:description/>
  <cp:lastModifiedBy>Noah Cubert</cp:lastModifiedBy>
  <cp:revision>6</cp:revision>
  <dcterms:created xsi:type="dcterms:W3CDTF">2020-06-29T20:12:00Z</dcterms:created>
  <dcterms:modified xsi:type="dcterms:W3CDTF">2020-07-01T19:55:00Z</dcterms:modified>
</cp:coreProperties>
</file>