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E-Commerce Conversion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6B8A"/>
          <w:sz w:val="56"/>
          <w:szCs w:val="56"/>
        </w:rPr>
        <w:t xml:space="preserve">Prediction Project Report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Machine Learning | Classification | F1 Score Optimization</w:t>
      </w:r>
    </w:p>
    <w:p>
      <w:pPr>
        <w:pStyle w:val="Heading1"/>
        <w:pBdr>
          <w:bottom w:val="single" w:color="2E405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Objective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objective of this project was to predict whether a user would convert (purchase/complete the desired action) based on demographic information, browsing behavior, campaign information, and engagement metrics.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target variable was: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8A"/>
                <w:sz w:val="22"/>
                <w:szCs w:val="22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converted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2"/>
                <w:szCs w:val="22"/>
              </w:rPr>
              <w:t xml:space="preserve">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did not convert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evaluation metric used was F1 Score, which balances Precision and Recall and is suitable when both false positives and false negatives are important.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Data Preprocessing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Missing Value Treatment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dataset contained missing values 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Time_On_Site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Median imputation was used: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SimpleImputer(strategy="median")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Median?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Median is robust to outliers and prevents extreme values from affecting the imputation process.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Feature Engineering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engineering was performed to create more meaningful variables from existing features.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3.1 Engagement Score Creation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Original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Pages_Viewed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Products_Viewed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Time_On_Site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feature: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Engagement_Score =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Pages_Viewed +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Products_Viewed +</w:t>
            </w:r>
          </w:p>
          <w:p>
            <w:pPr>
              <w:spacing w:after="4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Time_On_Site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Why?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three variables measure user engagement. Instead of treating them separately, combining them creates a stronger signal representing overall user interest and activity.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Benefit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Reduces dimensionality while preserving user engagement information.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3.2 Removal of Original Engagement Features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Dropped: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Pages_Viewed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Products_Viewed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Time_On_Site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Why?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Their information was already captured inside Engagement_Score. Keeping both could introduce redundancy.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3.3 User_ID Removal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Dropped: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User_ID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Why?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User_ID is only an identifier. It does not contain behavioral information and generally does not help prediction.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3.4 Device and Traffic Combination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Original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Device_Type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Traffic_Source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feature: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Device_Traffic =</w:t>
            </w:r>
          </w:p>
          <w:p>
            <w:pPr>
              <w:spacing w:after="4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Device_Type + Traffic_Source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Examples: MobileOrganic, DesktopPaidAds, TabletReferral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Why?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Device type and traffic source may interact. For example, Mobile + Organic vs Mobile + Paid Ads can behave very differently. Combining them preserves interaction information.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3.5 Previous Customer Feature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Original feature: Previous_Purchases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 feature: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previous_customer =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1  if Previous_Purchases &gt; 0</w:t>
            </w:r>
          </w:p>
          <w:p>
            <w:pPr>
              <w:spacing w:after="4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0  otherwise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Why?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exact number of previous purchases may be less important than whether the customer has purchased before. This feature captures customer loyalty and repeat customer behavior.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3.6 One-Hot Encoding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Applied on: Device_Traffic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Why?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Machine learning algorithms require numerical inputs. One-Hot Encoding converts categorical values into binary features.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 output columns: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Device_Traffic_MobileOrganic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Device_Traffic_DesktopReferral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Device_Traffic_TabletEmail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Feature Scaling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StandardScaler was applied 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Engagement_Score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Campaign_Code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Why?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Logistic Regression is sensitive to feature magnitude. Scaling ensures that all numerical features contribute fairly during optimization.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Model Selection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Logistic Regression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Chosen model: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LogisticRegression()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Fast training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Easy interpretation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Strong baseline classifier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Works well with engineered numerical features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6. Class Imbalance Handling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Initially, the F1 Score was approximately 0.29. Investigation showed the model was predicting too many negative cases.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address this: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class_weight='balanced'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Why?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model gives higher importance to minority-class samples during training.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F1 Score improved significantly: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0.29  →  0.56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was the most impactful improvement in the entire project.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7. Train-Test Validation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Dataset split: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80%  Training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20%  Validation</w:t>
            </w:r>
          </w:p>
          <w:p>
            <w:pPr>
              <w:spacing w:after="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train_test_split(stratify=y)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Why Stratification?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Maintains the same class distribution in both training and validation datasets.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8. Evaluation Metrics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Metrics used: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F1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Confusion Matrix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metric: F1 Score — because the competition evaluates model performance based on balanced classification quality.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9. Results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 / Stage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F1 Score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Initial Logistic Regression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≈ 0.29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Logistic Regression (Balanced Weights)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8A"/>
                <w:sz w:val="22"/>
                <w:szCs w:val="22"/>
              </w:rPr>
              <w:t xml:space="preserve">≈ 0.56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Private Test Evaluation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≈ 0.53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small difference between validation and private scores indicates that the model generalizes reasonably well and is not heavily overfitting.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4057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10. Conclusion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successfully transformed raw customer behavior data into meaningful predictive features through feature engineering and preprocessing.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 improvements included: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Engagement Score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Device-Traffic interaction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Previous Customer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One-Hot Encoding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 imbalance handling</w:t>
      </w:r>
    </w:p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final Logistic Regression model achieved: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4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Validation F1 Score   ≈ 0.56</w:t>
            </w:r>
          </w:p>
          <w:p>
            <w:pPr>
              <w:spacing w:after="40" w:before="0"/>
              <w:ind w:left="36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Private Test F1 Score ≈ 0.53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demonstrates a substantial improvement over the baseline model and provides a reliable framework for customer conversion prediction.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6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2026-06-13T15:15:31.321Z</dcterms:created>
  <dcterms:modified xsi:type="dcterms:W3CDTF">2026-06-13T15:15:31.321Z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