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D4BDB" w14:textId="77777777" w:rsidR="00B56000" w:rsidRDefault="00000000">
      <w:pPr>
        <w:pStyle w:val="Standard"/>
        <w:jc w:val="center"/>
      </w:pPr>
      <w:r>
        <w:rPr>
          <w:b/>
          <w:color w:val="1F4E79"/>
          <w:sz w:val="36"/>
        </w:rPr>
        <w:br/>
        <w:t>PROJECT REPORT</w:t>
      </w:r>
    </w:p>
    <w:p w14:paraId="4F33C77B" w14:textId="77777777" w:rsidR="00B56000" w:rsidRDefault="00000000">
      <w:pPr>
        <w:pStyle w:val="Standard"/>
        <w:jc w:val="center"/>
      </w:pPr>
      <w:r>
        <w:rPr>
          <w:b/>
          <w:color w:val="1F4E79"/>
          <w:sz w:val="50"/>
        </w:rPr>
        <w:t>AI and the Future of Employment:</w:t>
      </w:r>
      <w:r>
        <w:rPr>
          <w:b/>
          <w:color w:val="1F4E79"/>
          <w:sz w:val="50"/>
        </w:rPr>
        <w:br/>
        <w:t>Analyzing the Impact of Artificial Intelligence on the Job Market</w:t>
      </w:r>
    </w:p>
    <w:p w14:paraId="107898FF" w14:textId="77777777" w:rsidR="00B56000" w:rsidRDefault="00000000">
      <w:pPr>
        <w:pStyle w:val="Standard"/>
        <w:spacing w:after="0"/>
      </w:pPr>
      <w:r>
        <w:br/>
      </w:r>
    </w:p>
    <w:p w14:paraId="7D9223E8" w14:textId="77777777" w:rsidR="00B56000" w:rsidRDefault="00B56000">
      <w:pPr>
        <w:pStyle w:val="Standard"/>
        <w:jc w:val="center"/>
      </w:pPr>
    </w:p>
    <w:p w14:paraId="6A78811A" w14:textId="77777777" w:rsidR="00B56000" w:rsidRDefault="00000000">
      <w:pPr>
        <w:pStyle w:val="Standard"/>
        <w:jc w:val="center"/>
      </w:pPr>
      <w:r>
        <w:rPr>
          <w:b/>
          <w:sz w:val="24"/>
        </w:rPr>
        <w:t>Submitted for</w:t>
      </w:r>
    </w:p>
    <w:p w14:paraId="2BFDAC2C" w14:textId="77777777" w:rsidR="00B56000" w:rsidRDefault="00B56000">
      <w:pPr>
        <w:pStyle w:val="Standard"/>
        <w:jc w:val="center"/>
      </w:pPr>
    </w:p>
    <w:p w14:paraId="3DC2D2C6" w14:textId="77777777" w:rsidR="00B56000" w:rsidRDefault="00000000">
      <w:pPr>
        <w:pStyle w:val="Standard"/>
        <w:jc w:val="center"/>
      </w:pPr>
      <w:r>
        <w:rPr>
          <w:b/>
          <w:sz w:val="30"/>
        </w:rPr>
        <w:t xml:space="preserve">IBM </w:t>
      </w:r>
      <w:proofErr w:type="spellStart"/>
      <w:r>
        <w:rPr>
          <w:b/>
          <w:sz w:val="30"/>
        </w:rPr>
        <w:t>SkillsBuild</w:t>
      </w:r>
      <w:proofErr w:type="spellEnd"/>
      <w:r>
        <w:rPr>
          <w:b/>
          <w:sz w:val="30"/>
        </w:rPr>
        <w:t xml:space="preserve"> Data Analytics with AI Internship 2026</w:t>
      </w:r>
    </w:p>
    <w:p w14:paraId="761CD802" w14:textId="77777777" w:rsidR="00B56000" w:rsidRDefault="00B56000">
      <w:pPr>
        <w:pStyle w:val="Standard"/>
        <w:spacing w:after="0"/>
      </w:pPr>
    </w:p>
    <w:p w14:paraId="4B97BC03" w14:textId="77777777" w:rsidR="00B56000" w:rsidRDefault="00000000">
      <w:pPr>
        <w:pStyle w:val="Standard"/>
        <w:spacing w:after="0"/>
      </w:pPr>
      <w:r>
        <w:br/>
      </w:r>
    </w:p>
    <w:tbl>
      <w:tblPr>
        <w:tblW w:w="10080" w:type="dxa"/>
        <w:jc w:val="center"/>
        <w:tblLayout w:type="fixed"/>
        <w:tblLook w:val="0000" w:firstRow="0" w:lastRow="0" w:firstColumn="0" w:lastColumn="0" w:noHBand="0" w:noVBand="0"/>
      </w:tblPr>
      <w:tblGrid>
        <w:gridCol w:w="5042"/>
        <w:gridCol w:w="5038"/>
      </w:tblGrid>
      <w:tr w:rsidR="00B56000" w14:paraId="3773BA18"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7149F86" w14:textId="77777777" w:rsidR="00B56000" w:rsidRDefault="00000000">
            <w:pPr>
              <w:pStyle w:val="Standard"/>
              <w:rPr>
                <w:rFonts w:eastAsia="MS Mincho" w:cs="F" w:hint="eastAsia"/>
              </w:rPr>
            </w:pPr>
            <w:r>
              <w:rPr>
                <w:rFonts w:eastAsia="MS Mincho" w:cs="F"/>
              </w:rPr>
              <w:t>Student Name</w:t>
            </w:r>
          </w:p>
        </w:tc>
        <w:tc>
          <w:tcPr>
            <w:tcW w:w="5038" w:type="dxa"/>
            <w:tcBorders>
              <w:top w:val="single" w:sz="4" w:space="0" w:color="000000"/>
              <w:left w:val="single" w:sz="4" w:space="0" w:color="000000"/>
              <w:bottom w:val="single" w:sz="4" w:space="0" w:color="000000"/>
              <w:right w:val="single" w:sz="4" w:space="0" w:color="000000"/>
            </w:tcBorders>
            <w:vAlign w:val="center"/>
          </w:tcPr>
          <w:p w14:paraId="0D38A8C1" w14:textId="5645955F" w:rsidR="00B56000" w:rsidRDefault="00F005AC">
            <w:pPr>
              <w:pStyle w:val="Standard"/>
              <w:rPr>
                <w:rFonts w:eastAsia="MS Mincho" w:cs="F" w:hint="eastAsia"/>
              </w:rPr>
            </w:pPr>
            <w:r>
              <w:rPr>
                <w:rFonts w:eastAsia="MS Mincho" w:cs="F"/>
              </w:rPr>
              <w:t>Rohit Bandaru</w:t>
            </w:r>
          </w:p>
          <w:p w14:paraId="51AEBC1E" w14:textId="77777777" w:rsidR="00B56000" w:rsidRDefault="00B56000">
            <w:pPr>
              <w:pStyle w:val="Standard"/>
              <w:rPr>
                <w:rFonts w:eastAsia="MS Mincho" w:cs="F" w:hint="eastAsia"/>
              </w:rPr>
            </w:pPr>
          </w:p>
        </w:tc>
      </w:tr>
      <w:tr w:rsidR="00B56000" w14:paraId="7C3B5BE6"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DB6F379" w14:textId="77777777" w:rsidR="00B56000" w:rsidRDefault="00000000">
            <w:pPr>
              <w:pStyle w:val="Standard"/>
              <w:rPr>
                <w:rFonts w:eastAsia="MS Mincho" w:cs="F" w:hint="eastAsia"/>
              </w:rPr>
            </w:pPr>
            <w:r>
              <w:rPr>
                <w:rFonts w:eastAsia="MS Mincho" w:cs="F"/>
              </w:rPr>
              <w:t>Project Type</w:t>
            </w:r>
          </w:p>
        </w:tc>
        <w:tc>
          <w:tcPr>
            <w:tcW w:w="5038" w:type="dxa"/>
            <w:tcBorders>
              <w:top w:val="single" w:sz="4" w:space="0" w:color="000000"/>
              <w:left w:val="single" w:sz="4" w:space="0" w:color="000000"/>
              <w:bottom w:val="single" w:sz="4" w:space="0" w:color="000000"/>
              <w:right w:val="single" w:sz="4" w:space="0" w:color="000000"/>
            </w:tcBorders>
            <w:vAlign w:val="center"/>
          </w:tcPr>
          <w:p w14:paraId="1EA7511C" w14:textId="77777777" w:rsidR="00B56000" w:rsidRDefault="00000000">
            <w:pPr>
              <w:pStyle w:val="Standard"/>
              <w:rPr>
                <w:rFonts w:eastAsia="MS Mincho" w:cs="F" w:hint="eastAsia"/>
              </w:rPr>
            </w:pPr>
            <w:r>
              <w:rPr>
                <w:rFonts w:eastAsia="MS Mincho" w:cs="F"/>
              </w:rPr>
              <w:t>Data Analytics / Exploratory Data Analysis</w:t>
            </w:r>
          </w:p>
          <w:p w14:paraId="13DF653C" w14:textId="77777777" w:rsidR="00B56000" w:rsidRDefault="00B56000">
            <w:pPr>
              <w:pStyle w:val="Standard"/>
              <w:rPr>
                <w:rFonts w:eastAsia="MS Mincho" w:cs="F" w:hint="eastAsia"/>
              </w:rPr>
            </w:pPr>
          </w:p>
        </w:tc>
      </w:tr>
      <w:tr w:rsidR="00B56000" w14:paraId="27F89B60"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C419419" w14:textId="77777777" w:rsidR="00B56000" w:rsidRDefault="00000000">
            <w:pPr>
              <w:pStyle w:val="Standard"/>
              <w:rPr>
                <w:rFonts w:eastAsia="MS Mincho" w:cs="F" w:hint="eastAsia"/>
              </w:rPr>
            </w:pPr>
            <w:r>
              <w:rPr>
                <w:rFonts w:eastAsia="MS Mincho" w:cs="F"/>
              </w:rPr>
              <w:t>Primary Dataset</w:t>
            </w:r>
          </w:p>
        </w:tc>
        <w:tc>
          <w:tcPr>
            <w:tcW w:w="5038" w:type="dxa"/>
            <w:tcBorders>
              <w:top w:val="single" w:sz="4" w:space="0" w:color="000000"/>
              <w:left w:val="single" w:sz="4" w:space="0" w:color="000000"/>
              <w:bottom w:val="single" w:sz="4" w:space="0" w:color="000000"/>
              <w:right w:val="single" w:sz="4" w:space="0" w:color="000000"/>
            </w:tcBorders>
            <w:vAlign w:val="center"/>
          </w:tcPr>
          <w:p w14:paraId="4ADB3B34" w14:textId="77777777" w:rsidR="00B56000" w:rsidRDefault="00000000">
            <w:pPr>
              <w:pStyle w:val="Standard"/>
              <w:rPr>
                <w:rFonts w:eastAsia="MS Mincho" w:cs="F" w:hint="eastAsia"/>
              </w:rPr>
            </w:pPr>
            <w:r>
              <w:rPr>
                <w:rFonts w:eastAsia="MS Mincho" w:cs="F"/>
              </w:rPr>
              <w:t>ai_job_market_insights.csv</w:t>
            </w:r>
          </w:p>
          <w:p w14:paraId="577B159A" w14:textId="77777777" w:rsidR="00B56000" w:rsidRDefault="00B56000">
            <w:pPr>
              <w:pStyle w:val="Standard"/>
              <w:rPr>
                <w:rFonts w:eastAsia="MS Mincho" w:cs="F" w:hint="eastAsia"/>
              </w:rPr>
            </w:pPr>
          </w:p>
        </w:tc>
      </w:tr>
      <w:tr w:rsidR="00B56000" w14:paraId="32E115CA" w14:textId="77777777">
        <w:trPr>
          <w:trHeight w:val="357"/>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76D70F8" w14:textId="77777777" w:rsidR="00B56000" w:rsidRDefault="00000000">
            <w:pPr>
              <w:pStyle w:val="Standard"/>
              <w:rPr>
                <w:rFonts w:eastAsia="MS Mincho" w:cs="F" w:hint="eastAsia"/>
              </w:rPr>
            </w:pPr>
            <w:r>
              <w:rPr>
                <w:rFonts w:eastAsia="MS Mincho" w:cs="F"/>
              </w:rPr>
              <w:t>Analysis Tool</w:t>
            </w:r>
          </w:p>
        </w:tc>
        <w:tc>
          <w:tcPr>
            <w:tcW w:w="5038" w:type="dxa"/>
            <w:tcBorders>
              <w:top w:val="single" w:sz="4" w:space="0" w:color="000000"/>
              <w:left w:val="single" w:sz="4" w:space="0" w:color="000000"/>
              <w:bottom w:val="single" w:sz="4" w:space="0" w:color="000000"/>
              <w:right w:val="single" w:sz="4" w:space="0" w:color="000000"/>
            </w:tcBorders>
            <w:vAlign w:val="center"/>
          </w:tcPr>
          <w:p w14:paraId="0C938B53" w14:textId="77777777" w:rsidR="00B56000" w:rsidRDefault="00000000">
            <w:pPr>
              <w:pStyle w:val="Standard"/>
              <w:rPr>
                <w:rFonts w:eastAsia="MS Mincho" w:cs="F" w:hint="eastAsia"/>
              </w:rPr>
            </w:pPr>
            <w:r>
              <w:rPr>
                <w:rFonts w:eastAsia="MS Mincho" w:cs="F"/>
              </w:rPr>
              <w:t>Python</w:t>
            </w:r>
          </w:p>
          <w:p w14:paraId="1354AF98" w14:textId="77777777" w:rsidR="00B56000" w:rsidRDefault="00B56000">
            <w:pPr>
              <w:pStyle w:val="Standard"/>
              <w:rPr>
                <w:rFonts w:eastAsia="MS Mincho" w:cs="F" w:hint="eastAsia"/>
              </w:rPr>
            </w:pPr>
          </w:p>
        </w:tc>
      </w:tr>
    </w:tbl>
    <w:p w14:paraId="000DA95F" w14:textId="77777777" w:rsidR="00B56000" w:rsidRDefault="00B56000">
      <w:pPr>
        <w:pStyle w:val="Standard"/>
        <w:spacing w:after="0"/>
      </w:pPr>
    </w:p>
    <w:p w14:paraId="272763D3" w14:textId="77777777" w:rsidR="00B56000" w:rsidRDefault="00000000">
      <w:pPr>
        <w:pStyle w:val="Standard"/>
        <w:spacing w:after="0"/>
      </w:pPr>
      <w:r>
        <w:br/>
      </w:r>
    </w:p>
    <w:p w14:paraId="2D2D65FA" w14:textId="77777777" w:rsidR="00B56000" w:rsidRDefault="00000000">
      <w:pPr>
        <w:pStyle w:val="Standard"/>
        <w:jc w:val="center"/>
      </w:pPr>
      <w:r>
        <w:rPr>
          <w:b/>
          <w:sz w:val="26"/>
        </w:rPr>
        <w:t>Internship Project Report</w:t>
      </w:r>
    </w:p>
    <w:p w14:paraId="41AE0482" w14:textId="77777777" w:rsidR="00B56000" w:rsidRDefault="00000000">
      <w:pPr>
        <w:pStyle w:val="Standard"/>
        <w:spacing w:after="0"/>
      </w:pPr>
      <w:r>
        <w:br w:type="page"/>
      </w:r>
    </w:p>
    <w:p w14:paraId="4BEFBD27" w14:textId="77777777" w:rsidR="00B56000" w:rsidRDefault="00000000">
      <w:pPr>
        <w:pStyle w:val="Heading1"/>
        <w:spacing w:before="0" w:after="40"/>
      </w:pPr>
      <w:r>
        <w:rPr>
          <w:color w:val="1F4E79"/>
        </w:rPr>
        <w:lastRenderedPageBreak/>
        <w:t>Declaration and Project Information</w:t>
      </w:r>
    </w:p>
    <w:p w14:paraId="47385769" w14:textId="77777777" w:rsidR="00B56000" w:rsidRDefault="00B56000">
      <w:pPr>
        <w:pStyle w:val="Standard"/>
      </w:pPr>
    </w:p>
    <w:p w14:paraId="577E339B" w14:textId="77777777" w:rsidR="00B56000" w:rsidRDefault="00000000">
      <w:pPr>
        <w:pStyle w:val="Standard"/>
      </w:pPr>
      <w:r>
        <w:t>I hereby present this project report as documentation of the data analytics work completed on the topic “AI and the Future of Employment: Analyzing the Impact of Artificial Intelligence on the Job Market.” The analysis was performed using Python-based data processing and visualization techniques on the provided job-market dataset.</w:t>
      </w:r>
    </w:p>
    <w:p w14:paraId="1F8EA0B2" w14:textId="77777777" w:rsidR="00B56000" w:rsidRDefault="00B56000">
      <w:pPr>
        <w:pStyle w:val="Standard"/>
      </w:pPr>
    </w:p>
    <w:p w14:paraId="3DB788E8" w14:textId="77777777" w:rsidR="00B56000" w:rsidRDefault="00000000">
      <w:pPr>
        <w:pStyle w:val="Standard"/>
      </w:pPr>
      <w:r>
        <w:t>The report describes the analytical process, visual findings, learning outcomes, challenges encountered, and the limitations of the dataset. The analysis is observational: the patterns reported in the project represent associations in the data and should not be interpreted as proof that AI adoption directly causes a particular employment, salary, or growth outcome.</w:t>
      </w:r>
    </w:p>
    <w:p w14:paraId="450C079E" w14:textId="77777777" w:rsidR="00B56000" w:rsidRDefault="00B56000">
      <w:pPr>
        <w:pStyle w:val="Standard"/>
        <w:spacing w:after="0"/>
      </w:pPr>
    </w:p>
    <w:p w14:paraId="798D2258" w14:textId="77777777" w:rsidR="00B56000" w:rsidRDefault="00B56000">
      <w:pPr>
        <w:pStyle w:val="Standard"/>
        <w:spacing w:after="0"/>
      </w:pPr>
    </w:p>
    <w:p w14:paraId="366B8407" w14:textId="77777777" w:rsidR="00B56000" w:rsidRDefault="00000000">
      <w:pPr>
        <w:pStyle w:val="Heading1"/>
        <w:spacing w:after="40"/>
      </w:pPr>
      <w:r>
        <w:rPr>
          <w:color w:val="1F4E79"/>
        </w:rPr>
        <w:t>Project Information</w:t>
      </w:r>
    </w:p>
    <w:p w14:paraId="55B4D656" w14:textId="77777777" w:rsidR="00B56000" w:rsidRDefault="00B56000">
      <w:pPr>
        <w:pStyle w:val="Standard"/>
        <w:spacing w:before="80"/>
      </w:pPr>
    </w:p>
    <w:tbl>
      <w:tblPr>
        <w:tblW w:w="10080" w:type="dxa"/>
        <w:jc w:val="center"/>
        <w:tblLayout w:type="fixed"/>
        <w:tblLook w:val="0000" w:firstRow="0" w:lastRow="0" w:firstColumn="0" w:lastColumn="0" w:noHBand="0" w:noVBand="0"/>
      </w:tblPr>
      <w:tblGrid>
        <w:gridCol w:w="5042"/>
        <w:gridCol w:w="5038"/>
      </w:tblGrid>
      <w:tr w:rsidR="00B56000" w14:paraId="242A98C8"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tcPr>
          <w:p w14:paraId="158F7A43" w14:textId="77777777" w:rsidR="00B56000" w:rsidRDefault="00000000">
            <w:pPr>
              <w:pStyle w:val="Standard"/>
              <w:rPr>
                <w:rFonts w:eastAsia="MS Mincho" w:cs="F" w:hint="eastAsia"/>
              </w:rPr>
            </w:pPr>
            <w:r>
              <w:rPr>
                <w:rFonts w:eastAsia="MS Mincho" w:cs="F"/>
              </w:rPr>
              <w:t>Project Title</w:t>
            </w:r>
          </w:p>
        </w:tc>
        <w:tc>
          <w:tcPr>
            <w:tcW w:w="5038" w:type="dxa"/>
            <w:tcBorders>
              <w:top w:val="single" w:sz="4" w:space="0" w:color="000000"/>
              <w:left w:val="single" w:sz="4" w:space="0" w:color="000000"/>
              <w:bottom w:val="single" w:sz="4" w:space="0" w:color="000000"/>
              <w:right w:val="single" w:sz="4" w:space="0" w:color="000000"/>
            </w:tcBorders>
          </w:tcPr>
          <w:p w14:paraId="3C5207B9" w14:textId="77777777" w:rsidR="00B56000" w:rsidRDefault="00000000">
            <w:pPr>
              <w:pStyle w:val="Standard"/>
              <w:rPr>
                <w:rFonts w:eastAsia="MS Mincho" w:cs="F" w:hint="eastAsia"/>
              </w:rPr>
            </w:pPr>
            <w:r>
              <w:rPr>
                <w:rFonts w:eastAsia="MS Mincho" w:cs="F"/>
              </w:rPr>
              <w:t>AI and the Future of Employment: Analyzing the Impact of Artificial Intelligence on the Job Market</w:t>
            </w:r>
          </w:p>
          <w:p w14:paraId="31FF2491" w14:textId="77777777" w:rsidR="00B56000" w:rsidRDefault="00B56000">
            <w:pPr>
              <w:pStyle w:val="Standard"/>
              <w:rPr>
                <w:rFonts w:eastAsia="MS Mincho" w:cs="F" w:hint="eastAsia"/>
              </w:rPr>
            </w:pPr>
          </w:p>
        </w:tc>
      </w:tr>
      <w:tr w:rsidR="00B56000" w14:paraId="138452FA"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tcPr>
          <w:p w14:paraId="1133FCC9" w14:textId="77777777" w:rsidR="00B56000" w:rsidRDefault="00000000">
            <w:pPr>
              <w:pStyle w:val="Standard"/>
              <w:rPr>
                <w:rFonts w:eastAsia="MS Mincho" w:cs="F" w:hint="eastAsia"/>
              </w:rPr>
            </w:pPr>
            <w:r>
              <w:rPr>
                <w:rFonts w:eastAsia="MS Mincho" w:cs="F"/>
              </w:rPr>
              <w:t>Internship</w:t>
            </w:r>
          </w:p>
        </w:tc>
        <w:tc>
          <w:tcPr>
            <w:tcW w:w="5038" w:type="dxa"/>
            <w:tcBorders>
              <w:top w:val="single" w:sz="4" w:space="0" w:color="000000"/>
              <w:left w:val="single" w:sz="4" w:space="0" w:color="000000"/>
              <w:bottom w:val="single" w:sz="4" w:space="0" w:color="000000"/>
              <w:right w:val="single" w:sz="4" w:space="0" w:color="000000"/>
            </w:tcBorders>
          </w:tcPr>
          <w:p w14:paraId="1275737A" w14:textId="77777777" w:rsidR="00B56000" w:rsidRDefault="00000000">
            <w:pPr>
              <w:pStyle w:val="Standard"/>
              <w:rPr>
                <w:rFonts w:eastAsia="MS Mincho" w:cs="F" w:hint="eastAsia"/>
              </w:rPr>
            </w:pPr>
            <w:r>
              <w:rPr>
                <w:rFonts w:eastAsia="MS Mincho" w:cs="F"/>
              </w:rPr>
              <w:t xml:space="preserve">IBM </w:t>
            </w:r>
            <w:proofErr w:type="spellStart"/>
            <w:r>
              <w:rPr>
                <w:rFonts w:eastAsia="MS Mincho" w:cs="F"/>
              </w:rPr>
              <w:t>SkillsBuild</w:t>
            </w:r>
            <w:proofErr w:type="spellEnd"/>
            <w:r>
              <w:rPr>
                <w:rFonts w:eastAsia="MS Mincho" w:cs="F"/>
              </w:rPr>
              <w:t xml:space="preserve"> Data Analytics with AI Internship 2026</w:t>
            </w:r>
          </w:p>
          <w:p w14:paraId="3EDBDB99" w14:textId="77777777" w:rsidR="00B56000" w:rsidRDefault="00B56000">
            <w:pPr>
              <w:pStyle w:val="Standard"/>
              <w:rPr>
                <w:rFonts w:eastAsia="MS Mincho" w:cs="F" w:hint="eastAsia"/>
              </w:rPr>
            </w:pPr>
          </w:p>
        </w:tc>
      </w:tr>
      <w:tr w:rsidR="00B56000" w14:paraId="40BD9DE5"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tcPr>
          <w:p w14:paraId="567004DB" w14:textId="77777777" w:rsidR="00B56000" w:rsidRDefault="00000000">
            <w:pPr>
              <w:pStyle w:val="Standard"/>
              <w:rPr>
                <w:rFonts w:eastAsia="MS Mincho" w:cs="F" w:hint="eastAsia"/>
              </w:rPr>
            </w:pPr>
            <w:r>
              <w:rPr>
                <w:rFonts w:eastAsia="MS Mincho" w:cs="F"/>
              </w:rPr>
              <w:t>Dataset</w:t>
            </w:r>
          </w:p>
        </w:tc>
        <w:tc>
          <w:tcPr>
            <w:tcW w:w="5038" w:type="dxa"/>
            <w:tcBorders>
              <w:top w:val="single" w:sz="4" w:space="0" w:color="000000"/>
              <w:left w:val="single" w:sz="4" w:space="0" w:color="000000"/>
              <w:bottom w:val="single" w:sz="4" w:space="0" w:color="000000"/>
              <w:right w:val="single" w:sz="4" w:space="0" w:color="000000"/>
            </w:tcBorders>
          </w:tcPr>
          <w:p w14:paraId="22771CB4" w14:textId="77777777" w:rsidR="00B56000" w:rsidRDefault="00000000">
            <w:pPr>
              <w:pStyle w:val="Standard"/>
              <w:rPr>
                <w:rFonts w:eastAsia="MS Mincho" w:cs="F" w:hint="eastAsia"/>
              </w:rPr>
            </w:pPr>
            <w:r>
              <w:rPr>
                <w:rFonts w:eastAsia="MS Mincho" w:cs="F"/>
              </w:rPr>
              <w:t>ai_job_market_insights.csv</w:t>
            </w:r>
          </w:p>
          <w:p w14:paraId="4E94E262" w14:textId="77777777" w:rsidR="00B56000" w:rsidRDefault="00B56000">
            <w:pPr>
              <w:pStyle w:val="Standard"/>
              <w:rPr>
                <w:rFonts w:eastAsia="MS Mincho" w:cs="F" w:hint="eastAsia"/>
              </w:rPr>
            </w:pPr>
          </w:p>
        </w:tc>
      </w:tr>
      <w:tr w:rsidR="00B56000" w14:paraId="1C0AF3CC"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tcPr>
          <w:p w14:paraId="455F414B" w14:textId="77777777" w:rsidR="00B56000" w:rsidRDefault="00000000">
            <w:pPr>
              <w:pStyle w:val="Standard"/>
              <w:rPr>
                <w:rFonts w:eastAsia="MS Mincho" w:cs="F" w:hint="eastAsia"/>
              </w:rPr>
            </w:pPr>
            <w:r>
              <w:rPr>
                <w:rFonts w:eastAsia="MS Mincho" w:cs="F"/>
              </w:rPr>
              <w:t>Main Code</w:t>
            </w:r>
          </w:p>
        </w:tc>
        <w:tc>
          <w:tcPr>
            <w:tcW w:w="5038" w:type="dxa"/>
            <w:tcBorders>
              <w:top w:val="single" w:sz="4" w:space="0" w:color="000000"/>
              <w:left w:val="single" w:sz="4" w:space="0" w:color="000000"/>
              <w:bottom w:val="single" w:sz="4" w:space="0" w:color="000000"/>
              <w:right w:val="single" w:sz="4" w:space="0" w:color="000000"/>
            </w:tcBorders>
          </w:tcPr>
          <w:p w14:paraId="7258B1AF" w14:textId="77777777" w:rsidR="00B56000" w:rsidRDefault="00000000">
            <w:pPr>
              <w:pStyle w:val="Standard"/>
              <w:rPr>
                <w:rFonts w:eastAsia="MS Mincho" w:cs="F" w:hint="eastAsia"/>
              </w:rPr>
            </w:pPr>
            <w:r>
              <w:rPr>
                <w:rFonts w:eastAsia="MS Mincho" w:cs="F"/>
              </w:rPr>
              <w:t>ai_job_market_analysis.py</w:t>
            </w:r>
          </w:p>
          <w:p w14:paraId="4FA585CD" w14:textId="77777777" w:rsidR="00B56000" w:rsidRDefault="00B56000">
            <w:pPr>
              <w:pStyle w:val="Standard"/>
              <w:rPr>
                <w:rFonts w:eastAsia="MS Mincho" w:cs="F" w:hint="eastAsia"/>
              </w:rPr>
            </w:pPr>
          </w:p>
        </w:tc>
      </w:tr>
      <w:tr w:rsidR="00B56000" w14:paraId="2AE90810"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tcPr>
          <w:p w14:paraId="6B37A948" w14:textId="77777777" w:rsidR="00B56000" w:rsidRDefault="00000000">
            <w:pPr>
              <w:pStyle w:val="Standard"/>
              <w:rPr>
                <w:rFonts w:eastAsia="MS Mincho" w:cs="F" w:hint="eastAsia"/>
              </w:rPr>
            </w:pPr>
            <w:r>
              <w:rPr>
                <w:rFonts w:eastAsia="MS Mincho" w:cs="F"/>
              </w:rPr>
              <w:t>Visualization Libraries</w:t>
            </w:r>
          </w:p>
        </w:tc>
        <w:tc>
          <w:tcPr>
            <w:tcW w:w="5038" w:type="dxa"/>
            <w:tcBorders>
              <w:top w:val="single" w:sz="4" w:space="0" w:color="000000"/>
              <w:left w:val="single" w:sz="4" w:space="0" w:color="000000"/>
              <w:bottom w:val="single" w:sz="4" w:space="0" w:color="000000"/>
              <w:right w:val="single" w:sz="4" w:space="0" w:color="000000"/>
            </w:tcBorders>
          </w:tcPr>
          <w:p w14:paraId="516616A2" w14:textId="77777777" w:rsidR="00B56000" w:rsidRDefault="00000000">
            <w:pPr>
              <w:pStyle w:val="Standard"/>
              <w:rPr>
                <w:rFonts w:eastAsia="MS Mincho" w:cs="F" w:hint="eastAsia"/>
              </w:rPr>
            </w:pPr>
            <w:r>
              <w:rPr>
                <w:rFonts w:eastAsia="MS Mincho" w:cs="F"/>
              </w:rPr>
              <w:t>Matplotlib and Seaborn</w:t>
            </w:r>
          </w:p>
          <w:p w14:paraId="547F18D8" w14:textId="77777777" w:rsidR="00B56000" w:rsidRDefault="00B56000">
            <w:pPr>
              <w:pStyle w:val="Standard"/>
              <w:rPr>
                <w:rFonts w:eastAsia="MS Mincho" w:cs="F" w:hint="eastAsia"/>
              </w:rPr>
            </w:pPr>
          </w:p>
        </w:tc>
      </w:tr>
      <w:tr w:rsidR="00B56000" w14:paraId="2FBAF82B"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tcPr>
          <w:p w14:paraId="48E70F60" w14:textId="77777777" w:rsidR="00B56000" w:rsidRDefault="00000000">
            <w:pPr>
              <w:pStyle w:val="Standard"/>
              <w:rPr>
                <w:rFonts w:eastAsia="MS Mincho" w:cs="F" w:hint="eastAsia"/>
              </w:rPr>
            </w:pPr>
            <w:r>
              <w:rPr>
                <w:rFonts w:eastAsia="MS Mincho" w:cs="F"/>
              </w:rPr>
              <w:t>Core Analysis</w:t>
            </w:r>
          </w:p>
        </w:tc>
        <w:tc>
          <w:tcPr>
            <w:tcW w:w="5038" w:type="dxa"/>
            <w:tcBorders>
              <w:top w:val="single" w:sz="4" w:space="0" w:color="000000"/>
              <w:left w:val="single" w:sz="4" w:space="0" w:color="000000"/>
              <w:bottom w:val="single" w:sz="4" w:space="0" w:color="000000"/>
              <w:right w:val="single" w:sz="4" w:space="0" w:color="000000"/>
            </w:tcBorders>
          </w:tcPr>
          <w:p w14:paraId="6345AD3D" w14:textId="77777777" w:rsidR="00B56000" w:rsidRDefault="00000000">
            <w:pPr>
              <w:pStyle w:val="Standard"/>
              <w:rPr>
                <w:rFonts w:eastAsia="MS Mincho" w:cs="F" w:hint="eastAsia"/>
              </w:rPr>
            </w:pPr>
            <w:r>
              <w:rPr>
                <w:rFonts w:eastAsia="MS Mincho" w:cs="F"/>
              </w:rPr>
              <w:t>AI adoption, automation risk, salary, skills, remote work and job growth</w:t>
            </w:r>
          </w:p>
          <w:p w14:paraId="0313F56D" w14:textId="77777777" w:rsidR="00B56000" w:rsidRDefault="00B56000">
            <w:pPr>
              <w:pStyle w:val="Standard"/>
              <w:rPr>
                <w:rFonts w:eastAsia="MS Mincho" w:cs="F" w:hint="eastAsia"/>
              </w:rPr>
            </w:pPr>
          </w:p>
        </w:tc>
      </w:tr>
      <w:tr w:rsidR="00B56000" w14:paraId="058FDDD0"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D9EAF7"/>
          </w:tcPr>
          <w:p w14:paraId="32CF4B7D" w14:textId="77777777" w:rsidR="00B56000" w:rsidRDefault="00000000">
            <w:pPr>
              <w:pStyle w:val="Standard"/>
              <w:rPr>
                <w:rFonts w:eastAsia="MS Mincho" w:cs="F" w:hint="eastAsia"/>
              </w:rPr>
            </w:pPr>
            <w:r>
              <w:rPr>
                <w:rFonts w:eastAsia="MS Mincho" w:cs="F"/>
              </w:rPr>
              <w:t>Output</w:t>
            </w:r>
          </w:p>
        </w:tc>
        <w:tc>
          <w:tcPr>
            <w:tcW w:w="5038" w:type="dxa"/>
            <w:tcBorders>
              <w:top w:val="single" w:sz="4" w:space="0" w:color="000000"/>
              <w:left w:val="single" w:sz="4" w:space="0" w:color="000000"/>
              <w:bottom w:val="single" w:sz="4" w:space="0" w:color="000000"/>
              <w:right w:val="single" w:sz="4" w:space="0" w:color="000000"/>
            </w:tcBorders>
          </w:tcPr>
          <w:p w14:paraId="558FB7ED" w14:textId="77777777" w:rsidR="00B56000" w:rsidRDefault="00000000">
            <w:pPr>
              <w:pStyle w:val="Standard"/>
              <w:rPr>
                <w:rFonts w:eastAsia="MS Mincho" w:cs="F" w:hint="eastAsia"/>
              </w:rPr>
            </w:pPr>
            <w:r>
              <w:rPr>
                <w:rFonts w:eastAsia="MS Mincho" w:cs="F"/>
              </w:rPr>
              <w:t>Analytical charts, insights and an interactive-ready project structure</w:t>
            </w:r>
          </w:p>
        </w:tc>
      </w:tr>
    </w:tbl>
    <w:p w14:paraId="7B3D1873" w14:textId="77777777" w:rsidR="00B56000" w:rsidRDefault="00000000">
      <w:pPr>
        <w:pStyle w:val="Standard"/>
        <w:spacing w:after="0"/>
      </w:pPr>
      <w:r>
        <w:br w:type="page"/>
      </w:r>
    </w:p>
    <w:p w14:paraId="71DFF434" w14:textId="77777777" w:rsidR="00B56000" w:rsidRDefault="00000000">
      <w:pPr>
        <w:pStyle w:val="Heading1"/>
        <w:spacing w:before="0" w:after="40"/>
      </w:pPr>
      <w:r>
        <w:rPr>
          <w:color w:val="1F4E79"/>
        </w:rPr>
        <w:lastRenderedPageBreak/>
        <w:t>Abstract</w:t>
      </w:r>
    </w:p>
    <w:p w14:paraId="37A8559E" w14:textId="77777777" w:rsidR="00B56000" w:rsidRDefault="00B56000">
      <w:pPr>
        <w:pStyle w:val="Standard"/>
      </w:pPr>
    </w:p>
    <w:p w14:paraId="4FE96970" w14:textId="77777777" w:rsidR="00B56000" w:rsidRDefault="00000000">
      <w:pPr>
        <w:pStyle w:val="Standard"/>
      </w:pPr>
      <w:r>
        <w:t>Artificial Intelligence is changing the way organizations design jobs, allocate tasks, and identify required skills. This project investigates job-market patterns related to AI adoption by examining industry distribution, salary levels, automation risk, required skills, remote-work characteristics, and projected job growth.</w:t>
      </w:r>
    </w:p>
    <w:p w14:paraId="487EBBC3" w14:textId="77777777" w:rsidR="00B56000" w:rsidRDefault="00B56000">
      <w:pPr>
        <w:pStyle w:val="Standard"/>
      </w:pPr>
    </w:p>
    <w:p w14:paraId="40F60C05" w14:textId="77777777" w:rsidR="00B56000" w:rsidRDefault="00000000">
      <w:pPr>
        <w:pStyle w:val="Standard"/>
      </w:pPr>
      <w:r>
        <w:t>The project follows a structured analytical flow: AI Adoption → Automation Risk → Salary &amp; Job Characteristics → Required Skills → Future Job Growth. Python and pandas were used for data loading, validation, cleaning, grouping, cross-tabulation, and statistical summaries. Matplotlib and Seaborn were used to create visualizations that make the patterns easier to interpret.</w:t>
      </w:r>
    </w:p>
    <w:p w14:paraId="3A37F009" w14:textId="77777777" w:rsidR="00B56000" w:rsidRDefault="00B56000">
      <w:pPr>
        <w:pStyle w:val="Standard"/>
      </w:pPr>
    </w:p>
    <w:p w14:paraId="0F006968" w14:textId="77777777" w:rsidR="00B56000" w:rsidRDefault="00000000">
      <w:pPr>
        <w:pStyle w:val="Standard"/>
      </w:pPr>
      <w:r>
        <w:t>The analysis includes ten visualizations covering industry-level job counts and salaries, AI adoption, automation risk, job-growth projections, skill frequency, and remote versus non-remote salary distributions. The resulting observations are intended to support understanding of the dataset rather than to make causal predictions about the future of employment.</w:t>
      </w:r>
    </w:p>
    <w:p w14:paraId="1DD86FFC" w14:textId="77777777" w:rsidR="00B56000" w:rsidRDefault="00B56000">
      <w:pPr>
        <w:pStyle w:val="Standard"/>
      </w:pPr>
    </w:p>
    <w:p w14:paraId="134CC8AD" w14:textId="77777777" w:rsidR="00B56000" w:rsidRDefault="00000000">
      <w:pPr>
        <w:pStyle w:val="Heading1"/>
        <w:spacing w:after="40"/>
      </w:pPr>
      <w:r>
        <w:rPr>
          <w:color w:val="1F4E79"/>
        </w:rPr>
        <w:t>Keywords</w:t>
      </w:r>
    </w:p>
    <w:p w14:paraId="03BB5C2F" w14:textId="77777777" w:rsidR="00B56000" w:rsidRDefault="00B56000">
      <w:pPr>
        <w:pStyle w:val="Standard"/>
        <w:spacing w:before="80"/>
      </w:pPr>
    </w:p>
    <w:p w14:paraId="45CC278E" w14:textId="77777777" w:rsidR="00B56000" w:rsidRDefault="00000000">
      <w:pPr>
        <w:pStyle w:val="List1"/>
        <w:numPr>
          <w:ilvl w:val="0"/>
          <w:numId w:val="7"/>
        </w:numPr>
        <w:spacing w:after="40"/>
      </w:pPr>
      <w:r>
        <w:t>Artificial Intelligence (AI)</w:t>
      </w:r>
    </w:p>
    <w:p w14:paraId="44163A11" w14:textId="77777777" w:rsidR="00B56000" w:rsidRDefault="00000000">
      <w:pPr>
        <w:pStyle w:val="List1"/>
        <w:numPr>
          <w:ilvl w:val="0"/>
          <w:numId w:val="8"/>
        </w:numPr>
        <w:spacing w:after="40"/>
      </w:pPr>
      <w:r>
        <w:t>Data Analytics</w:t>
      </w:r>
    </w:p>
    <w:p w14:paraId="23BE82F5" w14:textId="77777777" w:rsidR="00B56000" w:rsidRDefault="00000000">
      <w:pPr>
        <w:pStyle w:val="List1"/>
        <w:numPr>
          <w:ilvl w:val="0"/>
          <w:numId w:val="9"/>
        </w:numPr>
        <w:spacing w:after="40"/>
      </w:pPr>
      <w:r>
        <w:t>Exploratory Data Analysis (EDA)</w:t>
      </w:r>
    </w:p>
    <w:p w14:paraId="5EB2B03E" w14:textId="77777777" w:rsidR="00B56000" w:rsidRDefault="00000000">
      <w:pPr>
        <w:pStyle w:val="List1"/>
        <w:numPr>
          <w:ilvl w:val="0"/>
          <w:numId w:val="10"/>
        </w:numPr>
        <w:spacing w:after="40"/>
      </w:pPr>
      <w:r>
        <w:t>Automation Risk</w:t>
      </w:r>
    </w:p>
    <w:p w14:paraId="0820200E" w14:textId="77777777" w:rsidR="00B56000" w:rsidRDefault="00000000">
      <w:pPr>
        <w:pStyle w:val="List1"/>
        <w:numPr>
          <w:ilvl w:val="0"/>
          <w:numId w:val="11"/>
        </w:numPr>
        <w:spacing w:after="40"/>
      </w:pPr>
      <w:r>
        <w:t>Job Growth</w:t>
      </w:r>
    </w:p>
    <w:p w14:paraId="537A7148" w14:textId="77777777" w:rsidR="00B56000" w:rsidRDefault="00000000">
      <w:pPr>
        <w:pStyle w:val="List1"/>
        <w:numPr>
          <w:ilvl w:val="0"/>
          <w:numId w:val="12"/>
        </w:numPr>
        <w:spacing w:after="40"/>
      </w:pPr>
      <w:r>
        <w:t>Salary Analysis</w:t>
      </w:r>
    </w:p>
    <w:p w14:paraId="1B58B9D7" w14:textId="77777777" w:rsidR="00B56000" w:rsidRDefault="00000000">
      <w:pPr>
        <w:pStyle w:val="List1"/>
        <w:numPr>
          <w:ilvl w:val="0"/>
          <w:numId w:val="13"/>
        </w:numPr>
        <w:spacing w:after="40"/>
      </w:pPr>
      <w:r>
        <w:t>Required Skills</w:t>
      </w:r>
    </w:p>
    <w:p w14:paraId="35DE290D" w14:textId="77777777" w:rsidR="00B56000" w:rsidRDefault="00000000">
      <w:pPr>
        <w:pStyle w:val="List1"/>
        <w:numPr>
          <w:ilvl w:val="0"/>
          <w:numId w:val="14"/>
        </w:numPr>
        <w:spacing w:after="40"/>
      </w:pPr>
      <w:r>
        <w:t>Remote Work</w:t>
      </w:r>
    </w:p>
    <w:p w14:paraId="26D99730" w14:textId="77777777" w:rsidR="00B56000" w:rsidRDefault="00000000">
      <w:pPr>
        <w:pStyle w:val="List1"/>
        <w:numPr>
          <w:ilvl w:val="0"/>
          <w:numId w:val="15"/>
        </w:numPr>
        <w:spacing w:after="40"/>
      </w:pPr>
      <w:r>
        <w:t>Data Visualization</w:t>
      </w:r>
    </w:p>
    <w:p w14:paraId="0489E083" w14:textId="77777777" w:rsidR="00B56000" w:rsidRDefault="00000000">
      <w:pPr>
        <w:pStyle w:val="Standard"/>
        <w:spacing w:after="0"/>
      </w:pPr>
      <w:r>
        <w:br w:type="page"/>
      </w:r>
    </w:p>
    <w:p w14:paraId="3876AD6C" w14:textId="77777777" w:rsidR="00B56000" w:rsidRDefault="00000000">
      <w:pPr>
        <w:pStyle w:val="Heading1"/>
        <w:spacing w:before="0" w:after="40"/>
      </w:pPr>
      <w:r>
        <w:rPr>
          <w:color w:val="1F4E79"/>
        </w:rPr>
        <w:lastRenderedPageBreak/>
        <w:t>1. Introduction</w:t>
      </w:r>
    </w:p>
    <w:p w14:paraId="3BE7EC0A" w14:textId="77777777" w:rsidR="00B56000" w:rsidRDefault="00B56000">
      <w:pPr>
        <w:pStyle w:val="Standard"/>
      </w:pPr>
    </w:p>
    <w:p w14:paraId="4B571360" w14:textId="77777777" w:rsidR="00B56000" w:rsidRDefault="00000000">
      <w:pPr>
        <w:pStyle w:val="Standard"/>
      </w:pPr>
      <w:r>
        <w:t>The relationship between Artificial Intelligence and employment is multidimensional. Some jobs may experience higher levels of automation exposure, while other roles may increasingly require technical, analytical, communication, or management skills. Salary and growth patterns can also vary by industry and job characteristics.</w:t>
      </w:r>
    </w:p>
    <w:p w14:paraId="668F183F" w14:textId="77777777" w:rsidR="00B56000" w:rsidRDefault="00B56000">
      <w:pPr>
        <w:pStyle w:val="Standard"/>
      </w:pPr>
    </w:p>
    <w:p w14:paraId="1AA228F1" w14:textId="77777777" w:rsidR="00B56000" w:rsidRDefault="00000000">
      <w:pPr>
        <w:pStyle w:val="Standard"/>
      </w:pPr>
      <w:r>
        <w:t>This project uses an observational job-market dataset to examine these dimensions together. Instead of treating a single variable as the complete explanation of employment outcomes, the analysis compares multiple categorical and numerical attributes to identify patterns.</w:t>
      </w:r>
    </w:p>
    <w:p w14:paraId="5A096949" w14:textId="77777777" w:rsidR="00B56000" w:rsidRDefault="00B56000">
      <w:pPr>
        <w:pStyle w:val="Standard"/>
      </w:pPr>
    </w:p>
    <w:p w14:paraId="3618F727" w14:textId="77777777" w:rsidR="00B56000" w:rsidRDefault="00000000">
      <w:pPr>
        <w:pStyle w:val="Heading1"/>
        <w:spacing w:after="40"/>
      </w:pPr>
      <w:r>
        <w:rPr>
          <w:color w:val="1F4E79"/>
        </w:rPr>
        <w:t>Project Objectives</w:t>
      </w:r>
    </w:p>
    <w:p w14:paraId="76CE60A4" w14:textId="77777777" w:rsidR="00B56000" w:rsidRDefault="00B56000">
      <w:pPr>
        <w:pStyle w:val="Standard"/>
        <w:spacing w:before="80"/>
      </w:pPr>
    </w:p>
    <w:p w14:paraId="665E6CBC" w14:textId="77777777" w:rsidR="00B56000" w:rsidRDefault="00000000">
      <w:pPr>
        <w:pStyle w:val="List1"/>
        <w:numPr>
          <w:ilvl w:val="0"/>
          <w:numId w:val="16"/>
        </w:numPr>
        <w:spacing w:after="40"/>
      </w:pPr>
      <w:r>
        <w:t>Analyze the distribution of jobs across industries.</w:t>
      </w:r>
    </w:p>
    <w:p w14:paraId="4F7E5D8F" w14:textId="77777777" w:rsidR="00B56000" w:rsidRDefault="00000000">
      <w:pPr>
        <w:pStyle w:val="List1"/>
        <w:numPr>
          <w:ilvl w:val="0"/>
          <w:numId w:val="17"/>
        </w:numPr>
        <w:spacing w:after="40"/>
      </w:pPr>
      <w:r>
        <w:t>Compare average salary levels across industries and AI adoption categories.</w:t>
      </w:r>
    </w:p>
    <w:p w14:paraId="3DD81B0E" w14:textId="77777777" w:rsidR="00B56000" w:rsidRDefault="00000000">
      <w:pPr>
        <w:pStyle w:val="List1"/>
        <w:numPr>
          <w:ilvl w:val="0"/>
          <w:numId w:val="18"/>
        </w:numPr>
        <w:spacing w:after="40"/>
      </w:pPr>
      <w:r>
        <w:t>Measure the distribution of low, medium, and high AI adoption.</w:t>
      </w:r>
    </w:p>
    <w:p w14:paraId="2692B557" w14:textId="77777777" w:rsidR="00B56000" w:rsidRDefault="00000000">
      <w:pPr>
        <w:pStyle w:val="List1"/>
        <w:numPr>
          <w:ilvl w:val="0"/>
          <w:numId w:val="19"/>
        </w:numPr>
        <w:spacing w:after="40"/>
      </w:pPr>
      <w:r>
        <w:t>Examine the distribution and industry composition of automation risk.</w:t>
      </w:r>
    </w:p>
    <w:p w14:paraId="6543887F" w14:textId="77777777" w:rsidR="00B56000" w:rsidRDefault="00000000">
      <w:pPr>
        <w:pStyle w:val="List1"/>
        <w:numPr>
          <w:ilvl w:val="0"/>
          <w:numId w:val="20"/>
        </w:numPr>
        <w:spacing w:after="40"/>
      </w:pPr>
      <w:r>
        <w:t>Study how job-growth projections vary across AI adoption levels.</w:t>
      </w:r>
    </w:p>
    <w:p w14:paraId="6AD84B52" w14:textId="77777777" w:rsidR="00B56000" w:rsidRDefault="00000000">
      <w:pPr>
        <w:pStyle w:val="List1"/>
        <w:numPr>
          <w:ilvl w:val="0"/>
          <w:numId w:val="21"/>
        </w:numPr>
        <w:spacing w:after="40"/>
      </w:pPr>
      <w:r>
        <w:t>Identify the most frequently required skills in the dataset.</w:t>
      </w:r>
    </w:p>
    <w:p w14:paraId="06CE8B2B" w14:textId="77777777" w:rsidR="00B56000" w:rsidRDefault="00000000">
      <w:pPr>
        <w:pStyle w:val="List1"/>
        <w:numPr>
          <w:ilvl w:val="0"/>
          <w:numId w:val="22"/>
        </w:numPr>
        <w:spacing w:after="40"/>
      </w:pPr>
      <w:r>
        <w:t>Compare salary distributions for remote-friendly and non-remote jobs.</w:t>
      </w:r>
    </w:p>
    <w:p w14:paraId="3CBDA632" w14:textId="77777777" w:rsidR="00B56000" w:rsidRDefault="00000000">
      <w:pPr>
        <w:pStyle w:val="List1"/>
        <w:numPr>
          <w:ilvl w:val="0"/>
          <w:numId w:val="23"/>
        </w:numPr>
        <w:spacing w:after="40"/>
      </w:pPr>
      <w:r>
        <w:t>Present findings through clear, professional visualizations.</w:t>
      </w:r>
    </w:p>
    <w:p w14:paraId="529DA122" w14:textId="77777777" w:rsidR="00B56000" w:rsidRDefault="00000000">
      <w:pPr>
        <w:pStyle w:val="List1"/>
        <w:numPr>
          <w:ilvl w:val="0"/>
          <w:numId w:val="24"/>
        </w:numPr>
        <w:spacing w:after="40"/>
      </w:pPr>
      <w:r>
        <w:t>Document the limitations of observational data and avoid causal over-interpretation.</w:t>
      </w:r>
    </w:p>
    <w:p w14:paraId="043B6E72" w14:textId="77777777" w:rsidR="00B56000" w:rsidRDefault="00B56000">
      <w:pPr>
        <w:pStyle w:val="List1"/>
        <w:numPr>
          <w:ilvl w:val="0"/>
          <w:numId w:val="0"/>
        </w:numPr>
        <w:spacing w:after="40"/>
        <w:ind w:left="360" w:hanging="360"/>
      </w:pPr>
    </w:p>
    <w:p w14:paraId="7708BDC3" w14:textId="77777777" w:rsidR="00B56000" w:rsidRDefault="00000000">
      <w:pPr>
        <w:pStyle w:val="Heading1"/>
        <w:spacing w:after="40"/>
      </w:pPr>
      <w:r>
        <w:rPr>
          <w:color w:val="1F4E79"/>
        </w:rPr>
        <w:t>Scope</w:t>
      </w:r>
    </w:p>
    <w:p w14:paraId="2564E471" w14:textId="77777777" w:rsidR="00B56000" w:rsidRDefault="00B56000">
      <w:pPr>
        <w:pStyle w:val="Standard"/>
        <w:spacing w:before="80"/>
      </w:pPr>
    </w:p>
    <w:p w14:paraId="2A9C8D9B" w14:textId="77777777" w:rsidR="00B56000" w:rsidRDefault="00000000">
      <w:pPr>
        <w:pStyle w:val="Standard"/>
      </w:pPr>
      <w:r>
        <w:t>The scope is limited to the variables available in the supplied dataset. It does not attempt to forecast actual employment numbers, build a predictive machine-learning model, or establish causal relationships between AI adoption and employment outcomes.</w:t>
      </w:r>
    </w:p>
    <w:p w14:paraId="52F142E2" w14:textId="77777777" w:rsidR="00B56000" w:rsidRDefault="00000000">
      <w:pPr>
        <w:pStyle w:val="Standard"/>
        <w:spacing w:after="0"/>
      </w:pPr>
      <w:r>
        <w:br w:type="page"/>
      </w:r>
    </w:p>
    <w:p w14:paraId="0C9FAE33" w14:textId="77777777" w:rsidR="00B56000" w:rsidRDefault="00000000">
      <w:pPr>
        <w:pStyle w:val="Heading1"/>
        <w:spacing w:before="0" w:after="40"/>
      </w:pPr>
      <w:r>
        <w:rPr>
          <w:color w:val="1F4E79"/>
        </w:rPr>
        <w:lastRenderedPageBreak/>
        <w:t>2. Dataset Description</w:t>
      </w:r>
    </w:p>
    <w:p w14:paraId="64EA82B0" w14:textId="77777777" w:rsidR="00B56000" w:rsidRDefault="00B56000">
      <w:pPr>
        <w:pStyle w:val="Standard"/>
      </w:pPr>
    </w:p>
    <w:p w14:paraId="13A48191" w14:textId="77777777" w:rsidR="00B56000" w:rsidRDefault="00000000">
      <w:pPr>
        <w:pStyle w:val="Standard"/>
      </w:pPr>
      <w:r>
        <w:t>The project uses the dataset named ai_job_market_insights.csv. The analysis script verifies that the expected fields are present before proceeding. The required columns are shown below.</w:t>
      </w:r>
    </w:p>
    <w:p w14:paraId="290B532C" w14:textId="77777777" w:rsidR="00B56000" w:rsidRDefault="00B56000">
      <w:pPr>
        <w:pStyle w:val="Standard"/>
      </w:pPr>
    </w:p>
    <w:tbl>
      <w:tblPr>
        <w:tblW w:w="10080" w:type="dxa"/>
        <w:jc w:val="center"/>
        <w:tblLayout w:type="fixed"/>
        <w:tblLook w:val="0000" w:firstRow="0" w:lastRow="0" w:firstColumn="0" w:lastColumn="0" w:noHBand="0" w:noVBand="0"/>
      </w:tblPr>
      <w:tblGrid>
        <w:gridCol w:w="5042"/>
        <w:gridCol w:w="5038"/>
      </w:tblGrid>
      <w:tr w:rsidR="00B56000" w14:paraId="1C26B10F"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1F4E79"/>
          </w:tcPr>
          <w:p w14:paraId="32827B01" w14:textId="77777777" w:rsidR="00B56000" w:rsidRDefault="00000000">
            <w:pPr>
              <w:pStyle w:val="Standard"/>
              <w:rPr>
                <w:rFonts w:eastAsia="MS Mincho" w:cs="F" w:hint="eastAsia"/>
              </w:rPr>
            </w:pPr>
            <w:r>
              <w:rPr>
                <w:rFonts w:eastAsia="MS Mincho" w:cs="F"/>
                <w:b/>
                <w:color w:val="FFFFFF"/>
              </w:rPr>
              <w:t>Field</w:t>
            </w:r>
          </w:p>
        </w:tc>
        <w:tc>
          <w:tcPr>
            <w:tcW w:w="5038" w:type="dxa"/>
            <w:tcBorders>
              <w:top w:val="single" w:sz="4" w:space="0" w:color="000000"/>
              <w:left w:val="single" w:sz="4" w:space="0" w:color="000000"/>
              <w:bottom w:val="single" w:sz="4" w:space="0" w:color="000000"/>
              <w:right w:val="single" w:sz="4" w:space="0" w:color="000000"/>
            </w:tcBorders>
            <w:shd w:val="clear" w:color="auto" w:fill="1F4E79"/>
          </w:tcPr>
          <w:p w14:paraId="52B59BCC" w14:textId="77777777" w:rsidR="00B56000" w:rsidRDefault="00000000">
            <w:pPr>
              <w:pStyle w:val="Standard"/>
              <w:rPr>
                <w:rFonts w:eastAsia="MS Mincho" w:cs="F" w:hint="eastAsia"/>
              </w:rPr>
            </w:pPr>
            <w:r>
              <w:rPr>
                <w:rFonts w:eastAsia="MS Mincho" w:cs="F"/>
                <w:b/>
                <w:color w:val="FFFFFF"/>
              </w:rPr>
              <w:t>Purpose in Analysis</w:t>
            </w:r>
          </w:p>
        </w:tc>
      </w:tr>
      <w:tr w:rsidR="00B56000" w14:paraId="6BEC5F94"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13635F06" w14:textId="77777777" w:rsidR="00B56000" w:rsidRDefault="00000000">
            <w:pPr>
              <w:pStyle w:val="Standard"/>
              <w:rPr>
                <w:rFonts w:eastAsia="MS Mincho" w:cs="F" w:hint="eastAsia"/>
              </w:rPr>
            </w:pPr>
            <w:proofErr w:type="spellStart"/>
            <w:r>
              <w:rPr>
                <w:rFonts w:eastAsia="MS Mincho" w:cs="F"/>
              </w:rPr>
              <w:t>Job_Title</w:t>
            </w:r>
            <w:proofErr w:type="spellEnd"/>
          </w:p>
        </w:tc>
        <w:tc>
          <w:tcPr>
            <w:tcW w:w="5038" w:type="dxa"/>
            <w:tcBorders>
              <w:top w:val="single" w:sz="4" w:space="0" w:color="000000"/>
              <w:left w:val="single" w:sz="4" w:space="0" w:color="000000"/>
              <w:bottom w:val="single" w:sz="4" w:space="0" w:color="000000"/>
              <w:right w:val="single" w:sz="4" w:space="0" w:color="000000"/>
            </w:tcBorders>
          </w:tcPr>
          <w:p w14:paraId="66412319" w14:textId="77777777" w:rsidR="00B56000" w:rsidRDefault="00000000">
            <w:pPr>
              <w:pStyle w:val="Standard"/>
              <w:rPr>
                <w:rFonts w:eastAsia="MS Mincho" w:cs="F" w:hint="eastAsia"/>
              </w:rPr>
            </w:pPr>
            <w:r>
              <w:rPr>
                <w:rFonts w:eastAsia="MS Mincho" w:cs="F"/>
              </w:rPr>
              <w:t>Identifies the job role.</w:t>
            </w:r>
          </w:p>
        </w:tc>
      </w:tr>
      <w:tr w:rsidR="00B56000" w14:paraId="310F8576"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661BA760" w14:textId="77777777" w:rsidR="00B56000" w:rsidRDefault="00000000">
            <w:pPr>
              <w:pStyle w:val="Standard"/>
              <w:rPr>
                <w:rFonts w:eastAsia="MS Mincho" w:cs="F" w:hint="eastAsia"/>
              </w:rPr>
            </w:pPr>
            <w:r>
              <w:rPr>
                <w:rFonts w:eastAsia="MS Mincho" w:cs="F"/>
              </w:rPr>
              <w:t>Industry</w:t>
            </w:r>
          </w:p>
        </w:tc>
        <w:tc>
          <w:tcPr>
            <w:tcW w:w="5038" w:type="dxa"/>
            <w:tcBorders>
              <w:top w:val="single" w:sz="4" w:space="0" w:color="000000"/>
              <w:left w:val="single" w:sz="4" w:space="0" w:color="000000"/>
              <w:bottom w:val="single" w:sz="4" w:space="0" w:color="000000"/>
              <w:right w:val="single" w:sz="4" w:space="0" w:color="000000"/>
            </w:tcBorders>
          </w:tcPr>
          <w:p w14:paraId="4DF0FC65" w14:textId="77777777" w:rsidR="00B56000" w:rsidRDefault="00000000">
            <w:pPr>
              <w:pStyle w:val="Standard"/>
              <w:rPr>
                <w:rFonts w:eastAsia="MS Mincho" w:cs="F" w:hint="eastAsia"/>
              </w:rPr>
            </w:pPr>
            <w:r>
              <w:rPr>
                <w:rFonts w:eastAsia="MS Mincho" w:cs="F"/>
              </w:rPr>
              <w:t>Groups records by industry sector.</w:t>
            </w:r>
          </w:p>
        </w:tc>
      </w:tr>
      <w:tr w:rsidR="00B56000" w14:paraId="4F044DF1"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3B7FC062" w14:textId="77777777" w:rsidR="00B56000" w:rsidRDefault="00000000">
            <w:pPr>
              <w:pStyle w:val="Standard"/>
              <w:rPr>
                <w:rFonts w:eastAsia="MS Mincho" w:cs="F" w:hint="eastAsia"/>
              </w:rPr>
            </w:pPr>
            <w:proofErr w:type="spellStart"/>
            <w:r>
              <w:rPr>
                <w:rFonts w:eastAsia="MS Mincho" w:cs="F"/>
              </w:rPr>
              <w:t>Company_Size</w:t>
            </w:r>
            <w:proofErr w:type="spellEnd"/>
          </w:p>
        </w:tc>
        <w:tc>
          <w:tcPr>
            <w:tcW w:w="5038" w:type="dxa"/>
            <w:tcBorders>
              <w:top w:val="single" w:sz="4" w:space="0" w:color="000000"/>
              <w:left w:val="single" w:sz="4" w:space="0" w:color="000000"/>
              <w:bottom w:val="single" w:sz="4" w:space="0" w:color="000000"/>
              <w:right w:val="single" w:sz="4" w:space="0" w:color="000000"/>
            </w:tcBorders>
          </w:tcPr>
          <w:p w14:paraId="2F043224" w14:textId="77777777" w:rsidR="00B56000" w:rsidRDefault="00000000">
            <w:pPr>
              <w:pStyle w:val="Standard"/>
              <w:rPr>
                <w:rFonts w:eastAsia="MS Mincho" w:cs="F" w:hint="eastAsia"/>
              </w:rPr>
            </w:pPr>
            <w:r>
              <w:rPr>
                <w:rFonts w:eastAsia="MS Mincho" w:cs="F"/>
              </w:rPr>
              <w:t>Describes organization size category.</w:t>
            </w:r>
          </w:p>
        </w:tc>
      </w:tr>
      <w:tr w:rsidR="00B56000" w14:paraId="2D9B1745"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732EFF99" w14:textId="77777777" w:rsidR="00B56000" w:rsidRDefault="00000000">
            <w:pPr>
              <w:pStyle w:val="Standard"/>
              <w:rPr>
                <w:rFonts w:eastAsia="MS Mincho" w:cs="F" w:hint="eastAsia"/>
              </w:rPr>
            </w:pPr>
            <w:r>
              <w:rPr>
                <w:rFonts w:eastAsia="MS Mincho" w:cs="F"/>
              </w:rPr>
              <w:t>Location</w:t>
            </w:r>
          </w:p>
        </w:tc>
        <w:tc>
          <w:tcPr>
            <w:tcW w:w="5038" w:type="dxa"/>
            <w:tcBorders>
              <w:top w:val="single" w:sz="4" w:space="0" w:color="000000"/>
              <w:left w:val="single" w:sz="4" w:space="0" w:color="000000"/>
              <w:bottom w:val="single" w:sz="4" w:space="0" w:color="000000"/>
              <w:right w:val="single" w:sz="4" w:space="0" w:color="000000"/>
            </w:tcBorders>
          </w:tcPr>
          <w:p w14:paraId="6D1083BF" w14:textId="77777777" w:rsidR="00B56000" w:rsidRDefault="00000000">
            <w:pPr>
              <w:pStyle w:val="Standard"/>
              <w:rPr>
                <w:rFonts w:eastAsia="MS Mincho" w:cs="F" w:hint="eastAsia"/>
              </w:rPr>
            </w:pPr>
            <w:r>
              <w:rPr>
                <w:rFonts w:eastAsia="MS Mincho" w:cs="F"/>
              </w:rPr>
              <w:t>Represents the job location.</w:t>
            </w:r>
          </w:p>
        </w:tc>
      </w:tr>
      <w:tr w:rsidR="00B56000" w14:paraId="1AFBB9B0"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31D886A9" w14:textId="77777777" w:rsidR="00B56000" w:rsidRDefault="00000000">
            <w:pPr>
              <w:pStyle w:val="Standard"/>
              <w:rPr>
                <w:rFonts w:eastAsia="MS Mincho" w:cs="F" w:hint="eastAsia"/>
              </w:rPr>
            </w:pPr>
            <w:proofErr w:type="spellStart"/>
            <w:r>
              <w:rPr>
                <w:rFonts w:eastAsia="MS Mincho" w:cs="F"/>
              </w:rPr>
              <w:t>AI_Adoption_Level</w:t>
            </w:r>
            <w:proofErr w:type="spellEnd"/>
          </w:p>
        </w:tc>
        <w:tc>
          <w:tcPr>
            <w:tcW w:w="5038" w:type="dxa"/>
            <w:tcBorders>
              <w:top w:val="single" w:sz="4" w:space="0" w:color="000000"/>
              <w:left w:val="single" w:sz="4" w:space="0" w:color="000000"/>
              <w:bottom w:val="single" w:sz="4" w:space="0" w:color="000000"/>
              <w:right w:val="single" w:sz="4" w:space="0" w:color="000000"/>
            </w:tcBorders>
          </w:tcPr>
          <w:p w14:paraId="5AB2DE01" w14:textId="77777777" w:rsidR="00B56000" w:rsidRDefault="00000000">
            <w:pPr>
              <w:pStyle w:val="Standard"/>
              <w:rPr>
                <w:rFonts w:eastAsia="MS Mincho" w:cs="F" w:hint="eastAsia"/>
              </w:rPr>
            </w:pPr>
            <w:r>
              <w:rPr>
                <w:rFonts w:eastAsia="MS Mincho" w:cs="F"/>
              </w:rPr>
              <w:t>Categorical indicator of AI adoption.</w:t>
            </w:r>
          </w:p>
        </w:tc>
      </w:tr>
      <w:tr w:rsidR="00B56000" w14:paraId="3D4D8F56"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460F48F0" w14:textId="77777777" w:rsidR="00B56000" w:rsidRDefault="00000000">
            <w:pPr>
              <w:pStyle w:val="Standard"/>
              <w:rPr>
                <w:rFonts w:eastAsia="MS Mincho" w:cs="F" w:hint="eastAsia"/>
              </w:rPr>
            </w:pPr>
            <w:proofErr w:type="spellStart"/>
            <w:r>
              <w:rPr>
                <w:rFonts w:eastAsia="MS Mincho" w:cs="F"/>
              </w:rPr>
              <w:t>Automation_Risk</w:t>
            </w:r>
            <w:proofErr w:type="spellEnd"/>
          </w:p>
        </w:tc>
        <w:tc>
          <w:tcPr>
            <w:tcW w:w="5038" w:type="dxa"/>
            <w:tcBorders>
              <w:top w:val="single" w:sz="4" w:space="0" w:color="000000"/>
              <w:left w:val="single" w:sz="4" w:space="0" w:color="000000"/>
              <w:bottom w:val="single" w:sz="4" w:space="0" w:color="000000"/>
              <w:right w:val="single" w:sz="4" w:space="0" w:color="000000"/>
            </w:tcBorders>
          </w:tcPr>
          <w:p w14:paraId="536DFB46" w14:textId="77777777" w:rsidR="00B56000" w:rsidRDefault="00000000">
            <w:pPr>
              <w:pStyle w:val="Standard"/>
              <w:rPr>
                <w:rFonts w:eastAsia="MS Mincho" w:cs="F" w:hint="eastAsia"/>
              </w:rPr>
            </w:pPr>
            <w:r>
              <w:rPr>
                <w:rFonts w:eastAsia="MS Mincho" w:cs="F"/>
              </w:rPr>
              <w:t>Categorical indicator of automation exposure.</w:t>
            </w:r>
          </w:p>
        </w:tc>
      </w:tr>
      <w:tr w:rsidR="00B56000" w14:paraId="0F87AB7C"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6380A717" w14:textId="77777777" w:rsidR="00B56000" w:rsidRDefault="00000000">
            <w:pPr>
              <w:pStyle w:val="Standard"/>
              <w:rPr>
                <w:rFonts w:eastAsia="MS Mincho" w:cs="F" w:hint="eastAsia"/>
              </w:rPr>
            </w:pPr>
            <w:r>
              <w:rPr>
                <w:rFonts w:eastAsia="MS Mincho" w:cs="F"/>
              </w:rPr>
              <w:t>Required_Skills</w:t>
            </w:r>
          </w:p>
        </w:tc>
        <w:tc>
          <w:tcPr>
            <w:tcW w:w="5038" w:type="dxa"/>
            <w:tcBorders>
              <w:top w:val="single" w:sz="4" w:space="0" w:color="000000"/>
              <w:left w:val="single" w:sz="4" w:space="0" w:color="000000"/>
              <w:bottom w:val="single" w:sz="4" w:space="0" w:color="000000"/>
              <w:right w:val="single" w:sz="4" w:space="0" w:color="000000"/>
            </w:tcBorders>
          </w:tcPr>
          <w:p w14:paraId="5996F6D2" w14:textId="77777777" w:rsidR="00B56000" w:rsidRDefault="00000000">
            <w:pPr>
              <w:pStyle w:val="Standard"/>
              <w:rPr>
                <w:rFonts w:eastAsia="MS Mincho" w:cs="F" w:hint="eastAsia"/>
              </w:rPr>
            </w:pPr>
            <w:r>
              <w:rPr>
                <w:rFonts w:eastAsia="MS Mincho" w:cs="F"/>
              </w:rPr>
              <w:t>Primary skill associated with the role.</w:t>
            </w:r>
          </w:p>
        </w:tc>
      </w:tr>
      <w:tr w:rsidR="00B56000" w14:paraId="102507AD"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62CA7BAD" w14:textId="77777777" w:rsidR="00B56000" w:rsidRDefault="00000000">
            <w:pPr>
              <w:pStyle w:val="Standard"/>
              <w:rPr>
                <w:rFonts w:eastAsia="MS Mincho" w:cs="F" w:hint="eastAsia"/>
              </w:rPr>
            </w:pPr>
            <w:proofErr w:type="spellStart"/>
            <w:r>
              <w:rPr>
                <w:rFonts w:eastAsia="MS Mincho" w:cs="F"/>
              </w:rPr>
              <w:t>Salary_USD</w:t>
            </w:r>
            <w:proofErr w:type="spellEnd"/>
          </w:p>
        </w:tc>
        <w:tc>
          <w:tcPr>
            <w:tcW w:w="5038" w:type="dxa"/>
            <w:tcBorders>
              <w:top w:val="single" w:sz="4" w:space="0" w:color="000000"/>
              <w:left w:val="single" w:sz="4" w:space="0" w:color="000000"/>
              <w:bottom w:val="single" w:sz="4" w:space="0" w:color="000000"/>
              <w:right w:val="single" w:sz="4" w:space="0" w:color="000000"/>
            </w:tcBorders>
          </w:tcPr>
          <w:p w14:paraId="0CF78E91" w14:textId="77777777" w:rsidR="00B56000" w:rsidRDefault="00000000">
            <w:pPr>
              <w:pStyle w:val="Standard"/>
              <w:rPr>
                <w:rFonts w:eastAsia="MS Mincho" w:cs="F" w:hint="eastAsia"/>
              </w:rPr>
            </w:pPr>
            <w:r>
              <w:rPr>
                <w:rFonts w:eastAsia="MS Mincho" w:cs="F"/>
              </w:rPr>
              <w:t>Numeric salary measure used for comparisons.</w:t>
            </w:r>
          </w:p>
        </w:tc>
      </w:tr>
      <w:tr w:rsidR="00B56000" w14:paraId="6D4C81E4"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77A437C2" w14:textId="77777777" w:rsidR="00B56000" w:rsidRDefault="00000000">
            <w:pPr>
              <w:pStyle w:val="Standard"/>
              <w:rPr>
                <w:rFonts w:eastAsia="MS Mincho" w:cs="F" w:hint="eastAsia"/>
              </w:rPr>
            </w:pPr>
            <w:proofErr w:type="spellStart"/>
            <w:r>
              <w:rPr>
                <w:rFonts w:eastAsia="MS Mincho" w:cs="F"/>
              </w:rPr>
              <w:t>Remote_Friendly</w:t>
            </w:r>
            <w:proofErr w:type="spellEnd"/>
          </w:p>
        </w:tc>
        <w:tc>
          <w:tcPr>
            <w:tcW w:w="5038" w:type="dxa"/>
            <w:tcBorders>
              <w:top w:val="single" w:sz="4" w:space="0" w:color="000000"/>
              <w:left w:val="single" w:sz="4" w:space="0" w:color="000000"/>
              <w:bottom w:val="single" w:sz="4" w:space="0" w:color="000000"/>
              <w:right w:val="single" w:sz="4" w:space="0" w:color="000000"/>
            </w:tcBorders>
          </w:tcPr>
          <w:p w14:paraId="71FC0B5A" w14:textId="77777777" w:rsidR="00B56000" w:rsidRDefault="00000000">
            <w:pPr>
              <w:pStyle w:val="Standard"/>
              <w:rPr>
                <w:rFonts w:eastAsia="MS Mincho" w:cs="F" w:hint="eastAsia"/>
              </w:rPr>
            </w:pPr>
            <w:r>
              <w:rPr>
                <w:rFonts w:eastAsia="MS Mincho" w:cs="F"/>
              </w:rPr>
              <w:t>Indicates whether a role is remote-friendly.</w:t>
            </w:r>
          </w:p>
        </w:tc>
      </w:tr>
      <w:tr w:rsidR="00B56000" w14:paraId="162BB114" w14:textId="77777777">
        <w:trPr>
          <w:jc w:val="center"/>
        </w:trPr>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2B1FEDF5" w14:textId="77777777" w:rsidR="00B56000" w:rsidRDefault="00000000">
            <w:pPr>
              <w:pStyle w:val="Standard"/>
              <w:rPr>
                <w:rFonts w:eastAsia="MS Mincho" w:cs="F" w:hint="eastAsia"/>
              </w:rPr>
            </w:pPr>
            <w:proofErr w:type="spellStart"/>
            <w:r>
              <w:rPr>
                <w:rFonts w:eastAsia="MS Mincho" w:cs="F"/>
              </w:rPr>
              <w:t>Job_Growth_Projection</w:t>
            </w:r>
            <w:proofErr w:type="spellEnd"/>
          </w:p>
        </w:tc>
        <w:tc>
          <w:tcPr>
            <w:tcW w:w="5038" w:type="dxa"/>
            <w:tcBorders>
              <w:top w:val="single" w:sz="4" w:space="0" w:color="000000"/>
              <w:left w:val="single" w:sz="4" w:space="0" w:color="000000"/>
              <w:bottom w:val="single" w:sz="4" w:space="0" w:color="000000"/>
              <w:right w:val="single" w:sz="4" w:space="0" w:color="000000"/>
            </w:tcBorders>
          </w:tcPr>
          <w:p w14:paraId="02F899AA" w14:textId="77777777" w:rsidR="00B56000" w:rsidRDefault="00000000">
            <w:pPr>
              <w:pStyle w:val="Standard"/>
              <w:rPr>
                <w:rFonts w:eastAsia="MS Mincho" w:cs="F" w:hint="eastAsia"/>
              </w:rPr>
            </w:pPr>
            <w:r>
              <w:rPr>
                <w:rFonts w:eastAsia="MS Mincho" w:cs="F"/>
              </w:rPr>
              <w:t>Categorical projection: Decline, Stable or Growth.</w:t>
            </w:r>
          </w:p>
        </w:tc>
      </w:tr>
    </w:tbl>
    <w:p w14:paraId="25350717" w14:textId="77777777" w:rsidR="00B56000" w:rsidRDefault="00B56000">
      <w:pPr>
        <w:pStyle w:val="Heading1"/>
        <w:spacing w:after="40"/>
      </w:pPr>
    </w:p>
    <w:p w14:paraId="7E5DB805" w14:textId="77777777" w:rsidR="00B56000" w:rsidRDefault="00000000">
      <w:pPr>
        <w:pStyle w:val="Heading1"/>
        <w:spacing w:after="40"/>
      </w:pPr>
      <w:r>
        <w:rPr>
          <w:color w:val="1F4E79"/>
        </w:rPr>
        <w:t>Data Quality and Cleaning</w:t>
      </w:r>
    </w:p>
    <w:p w14:paraId="6C69A0A2" w14:textId="77777777" w:rsidR="00B56000" w:rsidRDefault="00B56000">
      <w:pPr>
        <w:pStyle w:val="Standard"/>
        <w:spacing w:before="80"/>
      </w:pPr>
    </w:p>
    <w:p w14:paraId="2B445AC4" w14:textId="77777777" w:rsidR="00B56000" w:rsidRDefault="00000000">
      <w:pPr>
        <w:pStyle w:val="List1"/>
        <w:numPr>
          <w:ilvl w:val="0"/>
          <w:numId w:val="25"/>
        </w:numPr>
        <w:spacing w:after="40"/>
      </w:pPr>
      <w:r>
        <w:t>The script checks whether the CSV can be loaded and whether it is empty.</w:t>
      </w:r>
    </w:p>
    <w:p w14:paraId="785AEB0A" w14:textId="77777777" w:rsidR="00B56000" w:rsidRDefault="00000000">
      <w:pPr>
        <w:pStyle w:val="List1"/>
        <w:numPr>
          <w:ilvl w:val="0"/>
          <w:numId w:val="26"/>
        </w:numPr>
        <w:spacing w:after="40"/>
      </w:pPr>
      <w:r>
        <w:t>Expected columns are validated before analysis.</w:t>
      </w:r>
    </w:p>
    <w:p w14:paraId="52F7D6AB" w14:textId="77777777" w:rsidR="00B56000" w:rsidRDefault="00000000">
      <w:pPr>
        <w:pStyle w:val="List1"/>
        <w:numPr>
          <w:ilvl w:val="0"/>
          <w:numId w:val="27"/>
        </w:numPr>
        <w:spacing w:after="40"/>
      </w:pPr>
      <w:r>
        <w:t>Leading and trailing whitespace is removed from text columns.</w:t>
      </w:r>
    </w:p>
    <w:p w14:paraId="08F337AA" w14:textId="77777777" w:rsidR="00B56000" w:rsidRDefault="00000000">
      <w:pPr>
        <w:pStyle w:val="List1"/>
        <w:numPr>
          <w:ilvl w:val="0"/>
          <w:numId w:val="28"/>
        </w:numPr>
        <w:spacing w:after="40"/>
      </w:pPr>
      <w:proofErr w:type="spellStart"/>
      <w:r>
        <w:t>Salary_USD</w:t>
      </w:r>
      <w:proofErr w:type="spellEnd"/>
      <w:r>
        <w:t xml:space="preserve"> is converted to numeric values; invalid entries are treated as missing.</w:t>
      </w:r>
    </w:p>
    <w:p w14:paraId="75AB2A8E" w14:textId="77777777" w:rsidR="00B56000" w:rsidRDefault="00000000">
      <w:pPr>
        <w:pStyle w:val="List1"/>
        <w:numPr>
          <w:ilvl w:val="0"/>
          <w:numId w:val="29"/>
        </w:numPr>
        <w:spacing w:after="40"/>
      </w:pPr>
      <w:r>
        <w:t>Rows with missing critical values are removed.</w:t>
      </w:r>
    </w:p>
    <w:p w14:paraId="428C7376" w14:textId="77777777" w:rsidR="00B56000" w:rsidRDefault="00000000">
      <w:pPr>
        <w:pStyle w:val="List1"/>
        <w:numPr>
          <w:ilvl w:val="0"/>
          <w:numId w:val="30"/>
        </w:numPr>
        <w:spacing w:after="40"/>
      </w:pPr>
      <w:r>
        <w:t>Non-positive salary values are removed.</w:t>
      </w:r>
    </w:p>
    <w:p w14:paraId="213642AC" w14:textId="77777777" w:rsidR="00B56000" w:rsidRDefault="00000000">
      <w:pPr>
        <w:pStyle w:val="List1"/>
        <w:numPr>
          <w:ilvl w:val="0"/>
          <w:numId w:val="31"/>
        </w:numPr>
        <w:spacing w:after="40"/>
      </w:pPr>
      <w:r>
        <w:t>Duplicate records are removed and the index is reset.</w:t>
      </w:r>
    </w:p>
    <w:p w14:paraId="39A87AEE" w14:textId="77777777" w:rsidR="00B56000" w:rsidRDefault="00000000">
      <w:pPr>
        <w:pStyle w:val="Standard"/>
        <w:spacing w:after="0"/>
      </w:pPr>
      <w:r>
        <w:br w:type="page"/>
      </w:r>
    </w:p>
    <w:p w14:paraId="0F80CA04" w14:textId="77777777" w:rsidR="00B56000" w:rsidRDefault="00000000">
      <w:pPr>
        <w:pStyle w:val="Heading1"/>
        <w:spacing w:before="0" w:after="40"/>
      </w:pPr>
      <w:r>
        <w:rPr>
          <w:color w:val="1F4E79"/>
        </w:rPr>
        <w:lastRenderedPageBreak/>
        <w:t>3. Methodology and Analytical Process</w:t>
      </w:r>
    </w:p>
    <w:p w14:paraId="5AD2AEDA" w14:textId="77777777" w:rsidR="00B56000" w:rsidRDefault="00B56000">
      <w:pPr>
        <w:pStyle w:val="Standard"/>
      </w:pPr>
    </w:p>
    <w:tbl>
      <w:tblPr>
        <w:tblW w:w="10080" w:type="dxa"/>
        <w:tblInd w:w="-109" w:type="dxa"/>
        <w:tblLayout w:type="fixed"/>
        <w:tblLook w:val="0000" w:firstRow="0" w:lastRow="0" w:firstColumn="0" w:lastColumn="0" w:noHBand="0" w:noVBand="0"/>
      </w:tblPr>
      <w:tblGrid>
        <w:gridCol w:w="5042"/>
        <w:gridCol w:w="5038"/>
      </w:tblGrid>
      <w:tr w:rsidR="00B56000" w14:paraId="07D2460D" w14:textId="77777777">
        <w:tc>
          <w:tcPr>
            <w:tcW w:w="5041" w:type="dxa"/>
            <w:tcBorders>
              <w:top w:val="single" w:sz="4" w:space="0" w:color="000000"/>
              <w:left w:val="single" w:sz="4" w:space="0" w:color="000000"/>
              <w:bottom w:val="single" w:sz="4" w:space="0" w:color="000000"/>
              <w:right w:val="single" w:sz="4" w:space="0" w:color="000000"/>
            </w:tcBorders>
            <w:shd w:val="clear" w:color="auto" w:fill="1F4E79"/>
          </w:tcPr>
          <w:p w14:paraId="5F8AD243" w14:textId="77777777" w:rsidR="00B56000" w:rsidRDefault="00000000">
            <w:pPr>
              <w:pStyle w:val="Standard"/>
              <w:rPr>
                <w:rFonts w:eastAsia="MS Mincho" w:cs="F" w:hint="eastAsia"/>
              </w:rPr>
            </w:pPr>
            <w:r>
              <w:rPr>
                <w:rFonts w:eastAsia="MS Mincho" w:cs="F"/>
                <w:b/>
                <w:color w:val="FFFFFF"/>
              </w:rPr>
              <w:t>Stage</w:t>
            </w:r>
          </w:p>
        </w:tc>
        <w:tc>
          <w:tcPr>
            <w:tcW w:w="5038" w:type="dxa"/>
            <w:tcBorders>
              <w:top w:val="single" w:sz="4" w:space="0" w:color="000000"/>
              <w:left w:val="single" w:sz="4" w:space="0" w:color="000000"/>
              <w:bottom w:val="single" w:sz="4" w:space="0" w:color="000000"/>
              <w:right w:val="single" w:sz="4" w:space="0" w:color="000000"/>
            </w:tcBorders>
            <w:shd w:val="clear" w:color="auto" w:fill="1F4E79"/>
          </w:tcPr>
          <w:p w14:paraId="6BB131D9" w14:textId="77777777" w:rsidR="00B56000" w:rsidRDefault="00000000">
            <w:pPr>
              <w:pStyle w:val="Standard"/>
              <w:rPr>
                <w:rFonts w:eastAsia="MS Mincho" w:cs="F" w:hint="eastAsia"/>
              </w:rPr>
            </w:pPr>
            <w:r>
              <w:rPr>
                <w:rFonts w:eastAsia="MS Mincho" w:cs="F"/>
                <w:b/>
                <w:color w:val="FFFFFF"/>
              </w:rPr>
              <w:t>Description</w:t>
            </w:r>
          </w:p>
        </w:tc>
      </w:tr>
      <w:tr w:rsidR="00B56000" w14:paraId="355F273A"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28D609B6" w14:textId="77777777" w:rsidR="00B56000" w:rsidRDefault="00000000">
            <w:pPr>
              <w:pStyle w:val="Standard"/>
              <w:rPr>
                <w:rFonts w:eastAsia="MS Mincho" w:cs="F" w:hint="eastAsia"/>
              </w:rPr>
            </w:pPr>
            <w:r>
              <w:rPr>
                <w:rFonts w:eastAsia="MS Mincho" w:cs="F"/>
              </w:rPr>
              <w:t>1. Data Loading</w:t>
            </w:r>
          </w:p>
        </w:tc>
        <w:tc>
          <w:tcPr>
            <w:tcW w:w="5038" w:type="dxa"/>
            <w:tcBorders>
              <w:top w:val="single" w:sz="4" w:space="0" w:color="000000"/>
              <w:left w:val="single" w:sz="4" w:space="0" w:color="000000"/>
              <w:bottom w:val="single" w:sz="4" w:space="0" w:color="000000"/>
              <w:right w:val="single" w:sz="4" w:space="0" w:color="000000"/>
            </w:tcBorders>
          </w:tcPr>
          <w:p w14:paraId="363F4C4E" w14:textId="77777777" w:rsidR="00B56000" w:rsidRDefault="00000000">
            <w:pPr>
              <w:pStyle w:val="Standard"/>
              <w:rPr>
                <w:rFonts w:eastAsia="MS Mincho" w:cs="F" w:hint="eastAsia"/>
              </w:rPr>
            </w:pPr>
            <w:r>
              <w:rPr>
                <w:rFonts w:eastAsia="MS Mincho" w:cs="F"/>
              </w:rPr>
              <w:t xml:space="preserve">Read the CSV file into a </w:t>
            </w:r>
            <w:proofErr w:type="gramStart"/>
            <w:r>
              <w:rPr>
                <w:rFonts w:eastAsia="MS Mincho" w:cs="F"/>
              </w:rPr>
              <w:t xml:space="preserve">pandas </w:t>
            </w:r>
            <w:proofErr w:type="spellStart"/>
            <w:r>
              <w:rPr>
                <w:rFonts w:eastAsia="MS Mincho" w:cs="F"/>
              </w:rPr>
              <w:t>DataFrame</w:t>
            </w:r>
            <w:proofErr w:type="spellEnd"/>
            <w:proofErr w:type="gramEnd"/>
            <w:r>
              <w:rPr>
                <w:rFonts w:eastAsia="MS Mincho" w:cs="F"/>
              </w:rPr>
              <w:t xml:space="preserve"> and validate its structure.</w:t>
            </w:r>
          </w:p>
        </w:tc>
      </w:tr>
      <w:tr w:rsidR="00B56000" w14:paraId="781F8551"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1E709C36" w14:textId="77777777" w:rsidR="00B56000" w:rsidRDefault="00000000">
            <w:pPr>
              <w:pStyle w:val="Standard"/>
              <w:rPr>
                <w:rFonts w:eastAsia="MS Mincho" w:cs="F" w:hint="eastAsia"/>
              </w:rPr>
            </w:pPr>
            <w:r>
              <w:rPr>
                <w:rFonts w:eastAsia="MS Mincho" w:cs="F"/>
              </w:rPr>
              <w:t>2. Data Understanding</w:t>
            </w:r>
          </w:p>
        </w:tc>
        <w:tc>
          <w:tcPr>
            <w:tcW w:w="5038" w:type="dxa"/>
            <w:tcBorders>
              <w:top w:val="single" w:sz="4" w:space="0" w:color="000000"/>
              <w:left w:val="single" w:sz="4" w:space="0" w:color="000000"/>
              <w:bottom w:val="single" w:sz="4" w:space="0" w:color="000000"/>
              <w:right w:val="single" w:sz="4" w:space="0" w:color="000000"/>
            </w:tcBorders>
          </w:tcPr>
          <w:p w14:paraId="612589AC" w14:textId="77777777" w:rsidR="00B56000" w:rsidRDefault="00000000">
            <w:pPr>
              <w:pStyle w:val="Standard"/>
              <w:rPr>
                <w:rFonts w:eastAsia="MS Mincho" w:cs="F" w:hint="eastAsia"/>
              </w:rPr>
            </w:pPr>
            <w:r>
              <w:rPr>
                <w:rFonts w:eastAsia="MS Mincho" w:cs="F"/>
              </w:rPr>
              <w:t>Inspect dimensions, column names, data types, missing values, duplicates and categorical values.</w:t>
            </w:r>
          </w:p>
        </w:tc>
      </w:tr>
      <w:tr w:rsidR="00B56000" w14:paraId="1DA8B4C0"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6C4A5B9A" w14:textId="77777777" w:rsidR="00B56000" w:rsidRDefault="00000000">
            <w:pPr>
              <w:pStyle w:val="Standard"/>
              <w:rPr>
                <w:rFonts w:eastAsia="MS Mincho" w:cs="F" w:hint="eastAsia"/>
              </w:rPr>
            </w:pPr>
            <w:r>
              <w:rPr>
                <w:rFonts w:eastAsia="MS Mincho" w:cs="F"/>
              </w:rPr>
              <w:t>3. Data Cleaning</w:t>
            </w:r>
          </w:p>
        </w:tc>
        <w:tc>
          <w:tcPr>
            <w:tcW w:w="5038" w:type="dxa"/>
            <w:tcBorders>
              <w:top w:val="single" w:sz="4" w:space="0" w:color="000000"/>
              <w:left w:val="single" w:sz="4" w:space="0" w:color="000000"/>
              <w:bottom w:val="single" w:sz="4" w:space="0" w:color="000000"/>
              <w:right w:val="single" w:sz="4" w:space="0" w:color="000000"/>
            </w:tcBorders>
          </w:tcPr>
          <w:p w14:paraId="7BA9016D" w14:textId="77777777" w:rsidR="00B56000" w:rsidRDefault="00000000">
            <w:pPr>
              <w:pStyle w:val="Standard"/>
              <w:rPr>
                <w:rFonts w:eastAsia="MS Mincho" w:cs="F" w:hint="eastAsia"/>
              </w:rPr>
            </w:pPr>
            <w:r>
              <w:rPr>
                <w:rFonts w:eastAsia="MS Mincho" w:cs="F"/>
              </w:rPr>
              <w:t>Standardize text, convert salary to numeric form, remove invalid/missing records and duplicates.</w:t>
            </w:r>
          </w:p>
        </w:tc>
      </w:tr>
      <w:tr w:rsidR="00B56000" w14:paraId="752670C4"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6C2AF0DB" w14:textId="77777777" w:rsidR="00B56000" w:rsidRDefault="00000000">
            <w:pPr>
              <w:pStyle w:val="Standard"/>
              <w:rPr>
                <w:rFonts w:eastAsia="MS Mincho" w:cs="F" w:hint="eastAsia"/>
              </w:rPr>
            </w:pPr>
            <w:r>
              <w:rPr>
                <w:rFonts w:eastAsia="MS Mincho" w:cs="F"/>
              </w:rPr>
              <w:t>4. Exploratory Data Analysis</w:t>
            </w:r>
          </w:p>
        </w:tc>
        <w:tc>
          <w:tcPr>
            <w:tcW w:w="5038" w:type="dxa"/>
            <w:tcBorders>
              <w:top w:val="single" w:sz="4" w:space="0" w:color="000000"/>
              <w:left w:val="single" w:sz="4" w:space="0" w:color="000000"/>
              <w:bottom w:val="single" w:sz="4" w:space="0" w:color="000000"/>
              <w:right w:val="single" w:sz="4" w:space="0" w:color="000000"/>
            </w:tcBorders>
          </w:tcPr>
          <w:p w14:paraId="4666E9DC" w14:textId="77777777" w:rsidR="00B56000" w:rsidRDefault="00000000">
            <w:pPr>
              <w:pStyle w:val="Standard"/>
              <w:rPr>
                <w:rFonts w:eastAsia="MS Mincho" w:cs="F" w:hint="eastAsia"/>
              </w:rPr>
            </w:pPr>
            <w:r>
              <w:rPr>
                <w:rFonts w:eastAsia="MS Mincho" w:cs="F"/>
              </w:rPr>
              <w:t>Calculate frequency distributions, group-wise averages and cross-tabulations.</w:t>
            </w:r>
          </w:p>
        </w:tc>
      </w:tr>
      <w:tr w:rsidR="00B56000" w14:paraId="2B9B94EE"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5EC0F2DB" w14:textId="77777777" w:rsidR="00B56000" w:rsidRDefault="00000000">
            <w:pPr>
              <w:pStyle w:val="Standard"/>
              <w:rPr>
                <w:rFonts w:eastAsia="MS Mincho" w:cs="F" w:hint="eastAsia"/>
              </w:rPr>
            </w:pPr>
            <w:r>
              <w:rPr>
                <w:rFonts w:eastAsia="MS Mincho" w:cs="F"/>
              </w:rPr>
              <w:t>5. AI Impact Analysis</w:t>
            </w:r>
          </w:p>
        </w:tc>
        <w:tc>
          <w:tcPr>
            <w:tcW w:w="5038" w:type="dxa"/>
            <w:tcBorders>
              <w:top w:val="single" w:sz="4" w:space="0" w:color="000000"/>
              <w:left w:val="single" w:sz="4" w:space="0" w:color="000000"/>
              <w:bottom w:val="single" w:sz="4" w:space="0" w:color="000000"/>
              <w:right w:val="single" w:sz="4" w:space="0" w:color="000000"/>
            </w:tcBorders>
          </w:tcPr>
          <w:p w14:paraId="2B31ABE1" w14:textId="77777777" w:rsidR="00B56000" w:rsidRDefault="00000000">
            <w:pPr>
              <w:pStyle w:val="Standard"/>
              <w:rPr>
                <w:rFonts w:eastAsia="MS Mincho" w:cs="F" w:hint="eastAsia"/>
              </w:rPr>
            </w:pPr>
            <w:r>
              <w:rPr>
                <w:rFonts w:eastAsia="MS Mincho" w:cs="F"/>
              </w:rPr>
              <w:t>Compare AI adoption with salary, automation risk and job-growth projections.</w:t>
            </w:r>
          </w:p>
        </w:tc>
      </w:tr>
      <w:tr w:rsidR="00B56000" w14:paraId="0B27B3AC"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0AAD3F2A" w14:textId="77777777" w:rsidR="00B56000" w:rsidRDefault="00000000">
            <w:pPr>
              <w:pStyle w:val="Standard"/>
              <w:rPr>
                <w:rFonts w:eastAsia="MS Mincho" w:cs="F" w:hint="eastAsia"/>
              </w:rPr>
            </w:pPr>
            <w:r>
              <w:rPr>
                <w:rFonts w:eastAsia="MS Mincho" w:cs="F"/>
              </w:rPr>
              <w:t>6. Skills Analysis</w:t>
            </w:r>
          </w:p>
        </w:tc>
        <w:tc>
          <w:tcPr>
            <w:tcW w:w="5038" w:type="dxa"/>
            <w:tcBorders>
              <w:top w:val="single" w:sz="4" w:space="0" w:color="000000"/>
              <w:left w:val="single" w:sz="4" w:space="0" w:color="000000"/>
              <w:bottom w:val="single" w:sz="4" w:space="0" w:color="000000"/>
              <w:right w:val="single" w:sz="4" w:space="0" w:color="000000"/>
            </w:tcBorders>
          </w:tcPr>
          <w:p w14:paraId="335CD36C" w14:textId="77777777" w:rsidR="00B56000" w:rsidRDefault="00000000">
            <w:pPr>
              <w:pStyle w:val="Standard"/>
              <w:rPr>
                <w:rFonts w:eastAsia="MS Mincho" w:cs="F" w:hint="eastAsia"/>
              </w:rPr>
            </w:pPr>
            <w:r>
              <w:rPr>
                <w:rFonts w:eastAsia="MS Mincho" w:cs="F"/>
              </w:rPr>
              <w:t>Count required skills and examine salary patterns by skill.</w:t>
            </w:r>
          </w:p>
        </w:tc>
      </w:tr>
      <w:tr w:rsidR="00B56000" w14:paraId="317A8DB5"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0D24945F" w14:textId="77777777" w:rsidR="00B56000" w:rsidRDefault="00000000">
            <w:pPr>
              <w:pStyle w:val="Standard"/>
              <w:rPr>
                <w:rFonts w:eastAsia="MS Mincho" w:cs="F" w:hint="eastAsia"/>
              </w:rPr>
            </w:pPr>
            <w:r>
              <w:rPr>
                <w:rFonts w:eastAsia="MS Mincho" w:cs="F"/>
              </w:rPr>
              <w:t>7. Visualization</w:t>
            </w:r>
          </w:p>
        </w:tc>
        <w:tc>
          <w:tcPr>
            <w:tcW w:w="5038" w:type="dxa"/>
            <w:tcBorders>
              <w:top w:val="single" w:sz="4" w:space="0" w:color="000000"/>
              <w:left w:val="single" w:sz="4" w:space="0" w:color="000000"/>
              <w:bottom w:val="single" w:sz="4" w:space="0" w:color="000000"/>
              <w:right w:val="single" w:sz="4" w:space="0" w:color="000000"/>
            </w:tcBorders>
          </w:tcPr>
          <w:p w14:paraId="4F5CAD8B" w14:textId="77777777" w:rsidR="00B56000" w:rsidRDefault="00000000">
            <w:pPr>
              <w:pStyle w:val="Standard"/>
              <w:rPr>
                <w:rFonts w:eastAsia="MS Mincho" w:cs="F" w:hint="eastAsia"/>
              </w:rPr>
            </w:pPr>
            <w:r>
              <w:rPr>
                <w:rFonts w:eastAsia="MS Mincho" w:cs="F"/>
              </w:rPr>
              <w:t>Generate ten charts to communicate the main patterns.</w:t>
            </w:r>
          </w:p>
        </w:tc>
      </w:tr>
      <w:tr w:rsidR="00B56000" w14:paraId="3385B184"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459B14EC" w14:textId="77777777" w:rsidR="00B56000" w:rsidRDefault="00000000">
            <w:pPr>
              <w:pStyle w:val="Standard"/>
              <w:rPr>
                <w:rFonts w:eastAsia="MS Mincho" w:cs="F" w:hint="eastAsia"/>
              </w:rPr>
            </w:pPr>
            <w:r>
              <w:rPr>
                <w:rFonts w:eastAsia="MS Mincho" w:cs="F"/>
              </w:rPr>
              <w:t>8. Interpretation</w:t>
            </w:r>
          </w:p>
        </w:tc>
        <w:tc>
          <w:tcPr>
            <w:tcW w:w="5038" w:type="dxa"/>
            <w:tcBorders>
              <w:top w:val="single" w:sz="4" w:space="0" w:color="000000"/>
              <w:left w:val="single" w:sz="4" w:space="0" w:color="000000"/>
              <w:bottom w:val="single" w:sz="4" w:space="0" w:color="000000"/>
              <w:right w:val="single" w:sz="4" w:space="0" w:color="000000"/>
            </w:tcBorders>
          </w:tcPr>
          <w:p w14:paraId="697E761A" w14:textId="77777777" w:rsidR="00B56000" w:rsidRDefault="00000000">
            <w:pPr>
              <w:pStyle w:val="Standard"/>
              <w:rPr>
                <w:rFonts w:eastAsia="MS Mincho" w:cs="F" w:hint="eastAsia"/>
              </w:rPr>
            </w:pPr>
            <w:r>
              <w:rPr>
                <w:rFonts w:eastAsia="MS Mincho" w:cs="F"/>
              </w:rPr>
              <w:t>Summarize findings while distinguishing association from causation.</w:t>
            </w:r>
          </w:p>
        </w:tc>
      </w:tr>
    </w:tbl>
    <w:p w14:paraId="2AF7E846" w14:textId="77777777" w:rsidR="00B56000" w:rsidRDefault="00B56000">
      <w:pPr>
        <w:pStyle w:val="Heading1"/>
        <w:spacing w:after="40"/>
      </w:pPr>
    </w:p>
    <w:p w14:paraId="03969EAC" w14:textId="77777777" w:rsidR="00B56000" w:rsidRDefault="00000000">
      <w:pPr>
        <w:pStyle w:val="Heading1"/>
        <w:spacing w:after="40"/>
      </w:pPr>
      <w:r>
        <w:rPr>
          <w:color w:val="1F4E79"/>
        </w:rPr>
        <w:t>Tools and Technologies</w:t>
      </w:r>
    </w:p>
    <w:p w14:paraId="4451ECC6" w14:textId="77777777" w:rsidR="00B56000" w:rsidRDefault="00B56000">
      <w:pPr>
        <w:pStyle w:val="Standard"/>
        <w:spacing w:before="80"/>
      </w:pPr>
    </w:p>
    <w:p w14:paraId="15F53BED" w14:textId="77777777" w:rsidR="00B56000" w:rsidRDefault="00000000">
      <w:pPr>
        <w:pStyle w:val="List1"/>
        <w:numPr>
          <w:ilvl w:val="0"/>
          <w:numId w:val="32"/>
        </w:numPr>
        <w:spacing w:after="40"/>
      </w:pPr>
      <w:r>
        <w:t>Python – primary programming and analysis language.</w:t>
      </w:r>
    </w:p>
    <w:p w14:paraId="7C08BE53" w14:textId="77777777" w:rsidR="00B56000" w:rsidRDefault="00000000">
      <w:pPr>
        <w:pStyle w:val="List1"/>
        <w:numPr>
          <w:ilvl w:val="0"/>
          <w:numId w:val="33"/>
        </w:numPr>
        <w:spacing w:after="40"/>
      </w:pPr>
      <w:r>
        <w:t>pandas – data loading, cleaning, grouping and cross-tabulation.</w:t>
      </w:r>
    </w:p>
    <w:p w14:paraId="767A5E13" w14:textId="77777777" w:rsidR="00B56000" w:rsidRDefault="00000000">
      <w:pPr>
        <w:pStyle w:val="List1"/>
        <w:numPr>
          <w:ilvl w:val="0"/>
          <w:numId w:val="34"/>
        </w:numPr>
        <w:spacing w:after="40"/>
      </w:pPr>
      <w:r>
        <w:t>Matplotlib – chart generation and figure export.</w:t>
      </w:r>
    </w:p>
    <w:p w14:paraId="4F77FCB5" w14:textId="77777777" w:rsidR="00B56000" w:rsidRDefault="00000000">
      <w:pPr>
        <w:pStyle w:val="List1"/>
        <w:numPr>
          <w:ilvl w:val="0"/>
          <w:numId w:val="35"/>
        </w:numPr>
        <w:spacing w:after="40"/>
      </w:pPr>
      <w:r>
        <w:t>Seaborn – statistical visualization styling and boxplots.</w:t>
      </w:r>
    </w:p>
    <w:p w14:paraId="492684B2" w14:textId="77777777" w:rsidR="00B56000" w:rsidRDefault="00000000">
      <w:pPr>
        <w:pStyle w:val="List1"/>
        <w:numPr>
          <w:ilvl w:val="0"/>
          <w:numId w:val="36"/>
        </w:numPr>
        <w:spacing w:after="40"/>
      </w:pPr>
      <w:r>
        <w:t>CSV – lightweight tabular data source.</w:t>
      </w:r>
    </w:p>
    <w:p w14:paraId="65BD6B71" w14:textId="77777777" w:rsidR="00B56000" w:rsidRDefault="00000000">
      <w:pPr>
        <w:pStyle w:val="List1"/>
        <w:numPr>
          <w:ilvl w:val="0"/>
          <w:numId w:val="37"/>
        </w:numPr>
        <w:spacing w:after="40"/>
      </w:pPr>
      <w:r>
        <w:t>Microsoft Word / DOCX – project documentation.</w:t>
      </w:r>
    </w:p>
    <w:p w14:paraId="2ECFB288" w14:textId="77777777" w:rsidR="00B56000" w:rsidRDefault="00000000">
      <w:pPr>
        <w:pStyle w:val="List1"/>
        <w:numPr>
          <w:ilvl w:val="0"/>
          <w:numId w:val="38"/>
        </w:numPr>
        <w:spacing w:after="40"/>
      </w:pPr>
      <w:proofErr w:type="spellStart"/>
      <w:r>
        <w:t>Streamlit</w:t>
      </w:r>
      <w:proofErr w:type="spellEnd"/>
      <w:r>
        <w:t xml:space="preserve"> and </w:t>
      </w:r>
      <w:proofErr w:type="spellStart"/>
      <w:r>
        <w:t>Plotly</w:t>
      </w:r>
      <w:proofErr w:type="spellEnd"/>
      <w:r>
        <w:t xml:space="preserve"> – suitable technologies for presenting the analysis as an interactive dashboard.</w:t>
      </w:r>
    </w:p>
    <w:p w14:paraId="7100D522" w14:textId="77777777" w:rsidR="00B56000" w:rsidRDefault="00000000">
      <w:pPr>
        <w:pStyle w:val="Standard"/>
        <w:spacing w:after="0"/>
      </w:pPr>
      <w:r>
        <w:br w:type="page"/>
      </w:r>
    </w:p>
    <w:p w14:paraId="47FD6F5D" w14:textId="77777777" w:rsidR="00B56000" w:rsidRDefault="00000000">
      <w:pPr>
        <w:pStyle w:val="Heading1"/>
        <w:spacing w:before="0" w:after="40"/>
      </w:pPr>
      <w:r>
        <w:rPr>
          <w:color w:val="1F4E79"/>
        </w:rPr>
        <w:lastRenderedPageBreak/>
        <w:t>4. Exploratory Data Analysis – Industry</w:t>
      </w:r>
    </w:p>
    <w:p w14:paraId="60A61FEB" w14:textId="77777777" w:rsidR="00B56000" w:rsidRDefault="00B56000">
      <w:pPr>
        <w:pStyle w:val="Standard"/>
      </w:pPr>
    </w:p>
    <w:p w14:paraId="6023721B" w14:textId="77777777" w:rsidR="00B56000" w:rsidRDefault="00000000">
      <w:pPr>
        <w:pStyle w:val="Standard"/>
      </w:pPr>
      <w:r>
        <w:t>Industry analysis establishes the baseline structure of the dataset. The first visualization counts the number of job records in each industry, while the second compares average salary across industries.</w:t>
      </w:r>
    </w:p>
    <w:p w14:paraId="4ADD59B0" w14:textId="77777777" w:rsidR="00B56000" w:rsidRDefault="00B56000">
      <w:pPr>
        <w:pStyle w:val="Standard"/>
      </w:pPr>
    </w:p>
    <w:p w14:paraId="28C693A6" w14:textId="77777777" w:rsidR="00B56000" w:rsidRDefault="00000000">
      <w:pPr>
        <w:pStyle w:val="Standard"/>
        <w:spacing w:after="0"/>
        <w:jc w:val="center"/>
      </w:pPr>
      <w:r>
        <w:rPr>
          <w:noProof/>
        </w:rPr>
        <w:drawing>
          <wp:inline distT="0" distB="0" distL="0" distR="0" wp14:anchorId="5B11F29C" wp14:editId="5A95439B">
            <wp:extent cx="5303520" cy="3181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303520" cy="3181985"/>
                    </a:xfrm>
                    <a:prstGeom prst="rect">
                      <a:avLst/>
                    </a:prstGeom>
                  </pic:spPr>
                </pic:pic>
              </a:graphicData>
            </a:graphic>
          </wp:inline>
        </w:drawing>
      </w:r>
    </w:p>
    <w:p w14:paraId="651B118F" w14:textId="77777777" w:rsidR="00B56000" w:rsidRDefault="00000000">
      <w:pPr>
        <w:pStyle w:val="Standard"/>
        <w:spacing w:after="0"/>
        <w:jc w:val="center"/>
      </w:pPr>
      <w:r>
        <w:rPr>
          <w:i/>
          <w:color w:val="595959"/>
          <w:sz w:val="18"/>
        </w:rPr>
        <w:t>Figure 1. Number of jobs by industry.</w:t>
      </w:r>
    </w:p>
    <w:p w14:paraId="5A7D7503" w14:textId="77777777" w:rsidR="00B56000" w:rsidRDefault="00B56000">
      <w:pPr>
        <w:pStyle w:val="Standard"/>
        <w:keepLines/>
        <w:spacing w:after="0"/>
      </w:pPr>
    </w:p>
    <w:p w14:paraId="19FEDAAB" w14:textId="77777777" w:rsidR="00B56000" w:rsidRDefault="00000000">
      <w:pPr>
        <w:pStyle w:val="Standard"/>
        <w:spacing w:after="0"/>
      </w:pPr>
      <w:r>
        <w:rPr>
          <w:b/>
          <w:sz w:val="18"/>
        </w:rPr>
        <w:t>Chart Definition:</w:t>
      </w:r>
      <w:r>
        <w:rPr>
          <w:sz w:val="18"/>
        </w:rPr>
        <w:t xml:space="preserve"> This chart presents the number of </w:t>
      </w:r>
      <w:proofErr w:type="gramStart"/>
      <w:r>
        <w:rPr>
          <w:sz w:val="18"/>
        </w:rPr>
        <w:t>job</w:t>
      </w:r>
      <w:proofErr w:type="gramEnd"/>
      <w:r>
        <w:rPr>
          <w:sz w:val="18"/>
        </w:rPr>
        <w:t xml:space="preserve"> records available for each industry in the dataset. It provides a basic view of how the dataset is distributed across sectors and helps identify industries with relatively larger or smaller representation.</w:t>
      </w:r>
    </w:p>
    <w:p w14:paraId="61179F25" w14:textId="77777777" w:rsidR="00B56000" w:rsidRDefault="00B56000">
      <w:pPr>
        <w:pStyle w:val="Standard"/>
        <w:spacing w:after="0"/>
      </w:pPr>
    </w:p>
    <w:p w14:paraId="62414427" w14:textId="77777777" w:rsidR="00B56000" w:rsidRDefault="00000000">
      <w:pPr>
        <w:pStyle w:val="Standard"/>
        <w:keepLines/>
        <w:spacing w:after="0"/>
      </w:pPr>
      <w:r>
        <w:rPr>
          <w:b/>
          <w:sz w:val="18"/>
        </w:rPr>
        <w:t>Summary:</w:t>
      </w:r>
      <w:r>
        <w:rPr>
          <w:sz w:val="18"/>
        </w:rPr>
        <w:t xml:space="preserve"> The chart shows that the dataset contains job records across a broad range of industries rather than being limited to one sector. This distribution provides a useful foundation for comparing salary, AI adoption, automation risk and job-growth patterns across industries.</w:t>
      </w:r>
    </w:p>
    <w:p w14:paraId="7CE073B7" w14:textId="77777777" w:rsidR="00B56000" w:rsidRDefault="00B56000">
      <w:pPr>
        <w:pStyle w:val="Standard"/>
        <w:spacing w:after="0"/>
      </w:pPr>
    </w:p>
    <w:p w14:paraId="49C434BB" w14:textId="77777777" w:rsidR="00B56000" w:rsidRDefault="00000000">
      <w:pPr>
        <w:pStyle w:val="Standard"/>
        <w:spacing w:after="0"/>
        <w:jc w:val="center"/>
      </w:pPr>
      <w:r>
        <w:rPr>
          <w:noProof/>
        </w:rPr>
        <w:drawing>
          <wp:inline distT="0" distB="0" distL="0" distR="0" wp14:anchorId="2B4F7198" wp14:editId="21C5975B">
            <wp:extent cx="5303520" cy="3181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5303520" cy="3181985"/>
                    </a:xfrm>
                    <a:prstGeom prst="rect">
                      <a:avLst/>
                    </a:prstGeom>
                  </pic:spPr>
                </pic:pic>
              </a:graphicData>
            </a:graphic>
          </wp:inline>
        </w:drawing>
      </w:r>
    </w:p>
    <w:p w14:paraId="0727D084" w14:textId="77777777" w:rsidR="00B56000" w:rsidRDefault="00000000">
      <w:pPr>
        <w:pStyle w:val="Standard"/>
        <w:spacing w:after="0"/>
        <w:jc w:val="center"/>
      </w:pPr>
      <w:r>
        <w:rPr>
          <w:i/>
          <w:color w:val="595959"/>
          <w:sz w:val="18"/>
        </w:rPr>
        <w:t>Figure 2. Average salary by industry.</w:t>
      </w:r>
    </w:p>
    <w:p w14:paraId="1D76FE9E" w14:textId="77777777" w:rsidR="00B56000" w:rsidRDefault="00B56000">
      <w:pPr>
        <w:pStyle w:val="Standard"/>
        <w:keepLines/>
        <w:spacing w:after="0"/>
      </w:pPr>
    </w:p>
    <w:p w14:paraId="7912C2BF" w14:textId="77777777" w:rsidR="00B56000" w:rsidRDefault="00000000">
      <w:pPr>
        <w:pStyle w:val="Standard"/>
        <w:spacing w:after="0"/>
      </w:pPr>
      <w:r>
        <w:rPr>
          <w:b/>
          <w:sz w:val="18"/>
        </w:rPr>
        <w:lastRenderedPageBreak/>
        <w:t>Chart Definition:</w:t>
      </w:r>
      <w:r>
        <w:rPr>
          <w:sz w:val="18"/>
        </w:rPr>
        <w:t xml:space="preserve"> This chart compares the mean </w:t>
      </w:r>
      <w:proofErr w:type="spellStart"/>
      <w:proofErr w:type="gramStart"/>
      <w:r>
        <w:rPr>
          <w:sz w:val="18"/>
        </w:rPr>
        <w:t>Salary</w:t>
      </w:r>
      <w:proofErr w:type="gramEnd"/>
      <w:r>
        <w:rPr>
          <w:sz w:val="18"/>
        </w:rPr>
        <w:t>_USD</w:t>
      </w:r>
      <w:proofErr w:type="spellEnd"/>
      <w:r>
        <w:rPr>
          <w:sz w:val="18"/>
        </w:rPr>
        <w:t xml:space="preserve"> value for each industry. Average salary is calculated by grouping job records according to Industry and then computing the arithmetic mean of the recorded salaries.</w:t>
      </w:r>
    </w:p>
    <w:p w14:paraId="5FC600F0" w14:textId="77777777" w:rsidR="00B56000" w:rsidRDefault="00B56000">
      <w:pPr>
        <w:pStyle w:val="Standard"/>
        <w:spacing w:after="0"/>
      </w:pPr>
    </w:p>
    <w:p w14:paraId="4A1ED23A" w14:textId="77777777" w:rsidR="00B56000" w:rsidRDefault="00000000">
      <w:pPr>
        <w:pStyle w:val="Standard"/>
        <w:keepLines/>
        <w:spacing w:after="0"/>
      </w:pPr>
      <w:r>
        <w:rPr>
          <w:b/>
          <w:sz w:val="18"/>
        </w:rPr>
        <w:t>Summary:</w:t>
      </w:r>
      <w:r>
        <w:rPr>
          <w:sz w:val="18"/>
        </w:rPr>
        <w:t xml:space="preserve"> The chart indicates visible differences in average salary between industries. These differences highlight the importance of considering industry context when studying compensation and should be interpreted as characteristics of the supplied dataset rather than universal salary levels.</w:t>
      </w:r>
    </w:p>
    <w:p w14:paraId="1B73C926" w14:textId="77777777" w:rsidR="00B56000" w:rsidRDefault="00B56000">
      <w:pPr>
        <w:pStyle w:val="Standard"/>
        <w:spacing w:after="0"/>
      </w:pPr>
    </w:p>
    <w:p w14:paraId="43F8749F" w14:textId="77777777" w:rsidR="00B56000" w:rsidRDefault="00000000">
      <w:pPr>
        <w:pStyle w:val="Standard"/>
      </w:pPr>
      <w:r>
        <w:t>Interpretation: The dataset contains substantial representation across multiple industries rather than being concentrated in a single sector. Average salary also varies between industries, showing that sector context is an important characteristic when examining job-market patterns.</w:t>
      </w:r>
    </w:p>
    <w:p w14:paraId="2D9ECBFC" w14:textId="77777777" w:rsidR="00B56000" w:rsidRDefault="00B56000">
      <w:pPr>
        <w:pStyle w:val="Standard"/>
        <w:spacing w:after="0"/>
      </w:pPr>
    </w:p>
    <w:p w14:paraId="40043C51" w14:textId="77777777" w:rsidR="00B56000" w:rsidRDefault="00000000">
      <w:pPr>
        <w:pStyle w:val="Heading1"/>
        <w:spacing w:after="40"/>
        <w:rPr>
          <w:color w:val="1F4E79"/>
        </w:rPr>
      </w:pPr>
      <w:r>
        <w:br w:type="page"/>
      </w:r>
    </w:p>
    <w:p w14:paraId="7D8ACAFC" w14:textId="77777777" w:rsidR="00B56000" w:rsidRDefault="00000000">
      <w:pPr>
        <w:pStyle w:val="Heading1"/>
        <w:spacing w:before="0" w:after="40"/>
      </w:pPr>
      <w:r>
        <w:rPr>
          <w:color w:val="1F4E79"/>
        </w:rPr>
        <w:lastRenderedPageBreak/>
        <w:t>5. AI Adoption and Salary Patterns</w:t>
      </w:r>
    </w:p>
    <w:p w14:paraId="509A2466" w14:textId="77777777" w:rsidR="00B56000" w:rsidRDefault="00B56000">
      <w:pPr>
        <w:pStyle w:val="Standard"/>
        <w:spacing w:before="80"/>
      </w:pPr>
    </w:p>
    <w:p w14:paraId="44734AD3" w14:textId="77777777" w:rsidR="00B56000" w:rsidRDefault="00000000">
      <w:pPr>
        <w:pStyle w:val="Standard"/>
      </w:pPr>
      <w:r>
        <w:t>AI adoption is one of the central variables in the project. The analysis groups job records into Low, Medium and High AI adoption categories and then compares the average salary associated with each category.</w:t>
      </w:r>
    </w:p>
    <w:p w14:paraId="160A5E77" w14:textId="77777777" w:rsidR="00B56000" w:rsidRDefault="00B56000">
      <w:pPr>
        <w:pStyle w:val="Standard"/>
      </w:pPr>
    </w:p>
    <w:p w14:paraId="26D6BE98" w14:textId="77777777" w:rsidR="00B56000" w:rsidRDefault="00000000">
      <w:pPr>
        <w:pStyle w:val="Standard"/>
        <w:spacing w:after="0"/>
        <w:jc w:val="center"/>
      </w:pPr>
      <w:r>
        <w:rPr>
          <w:noProof/>
        </w:rPr>
        <w:drawing>
          <wp:inline distT="0" distB="0" distL="0" distR="0" wp14:anchorId="344C4E4F" wp14:editId="6E64F4C7">
            <wp:extent cx="5303520" cy="3181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5303520" cy="3181985"/>
                    </a:xfrm>
                    <a:prstGeom prst="rect">
                      <a:avLst/>
                    </a:prstGeom>
                  </pic:spPr>
                </pic:pic>
              </a:graphicData>
            </a:graphic>
          </wp:inline>
        </w:drawing>
      </w:r>
    </w:p>
    <w:p w14:paraId="175A8C03" w14:textId="77777777" w:rsidR="00B56000" w:rsidRDefault="00000000">
      <w:pPr>
        <w:pStyle w:val="Standard"/>
        <w:spacing w:after="0"/>
        <w:jc w:val="center"/>
      </w:pPr>
      <w:r>
        <w:rPr>
          <w:i/>
          <w:color w:val="595959"/>
          <w:sz w:val="18"/>
        </w:rPr>
        <w:t>Figure 3. Distribution of AI adoption levels.</w:t>
      </w:r>
    </w:p>
    <w:p w14:paraId="07BA0AD0" w14:textId="77777777" w:rsidR="00B56000" w:rsidRDefault="00B56000">
      <w:pPr>
        <w:pStyle w:val="Standard"/>
        <w:keepLines/>
        <w:spacing w:after="0"/>
      </w:pPr>
    </w:p>
    <w:p w14:paraId="073D7820" w14:textId="77777777" w:rsidR="00B56000" w:rsidRDefault="00000000">
      <w:pPr>
        <w:pStyle w:val="Standard"/>
        <w:spacing w:after="0"/>
      </w:pPr>
      <w:r>
        <w:rPr>
          <w:b/>
          <w:sz w:val="18"/>
        </w:rPr>
        <w:t>Chart Definition:</w:t>
      </w:r>
      <w:r>
        <w:rPr>
          <w:sz w:val="18"/>
        </w:rPr>
        <w:t xml:space="preserve"> This chart shows how the recorded jobs are distributed among three AI adoption categories: Low, Medium and High. It helps establish the overall level of AI adoption represented in the dataset before examining its relationship with other variables.</w:t>
      </w:r>
    </w:p>
    <w:p w14:paraId="5C361DB1" w14:textId="77777777" w:rsidR="00B56000" w:rsidRDefault="00B56000">
      <w:pPr>
        <w:pStyle w:val="Standard"/>
        <w:spacing w:after="0"/>
      </w:pPr>
    </w:p>
    <w:p w14:paraId="231E06BD" w14:textId="77777777" w:rsidR="00B56000" w:rsidRDefault="00000000">
      <w:pPr>
        <w:pStyle w:val="Standard"/>
        <w:keepLines/>
        <w:spacing w:after="0"/>
      </w:pPr>
      <w:r>
        <w:rPr>
          <w:b/>
          <w:sz w:val="18"/>
        </w:rPr>
        <w:t>Summary:</w:t>
      </w:r>
      <w:r>
        <w:rPr>
          <w:sz w:val="18"/>
        </w:rPr>
        <w:t xml:space="preserve"> All three adoption categories are represented, but their frequencies are not identical. The distribution provides a starting point for examining whether salary, automation risk and job-growth projections differ across AI adoption groups.</w:t>
      </w:r>
    </w:p>
    <w:p w14:paraId="51F548AA" w14:textId="77777777" w:rsidR="00B56000" w:rsidRDefault="00B56000">
      <w:pPr>
        <w:pStyle w:val="Standard"/>
        <w:spacing w:after="0"/>
        <w:rPr>
          <w:sz w:val="18"/>
        </w:rPr>
      </w:pPr>
    </w:p>
    <w:p w14:paraId="49F190F3" w14:textId="77777777" w:rsidR="00B56000" w:rsidRDefault="00000000">
      <w:pPr>
        <w:pStyle w:val="Standard"/>
        <w:spacing w:after="0"/>
        <w:jc w:val="center"/>
      </w:pPr>
      <w:r>
        <w:rPr>
          <w:noProof/>
        </w:rPr>
        <w:drawing>
          <wp:inline distT="0" distB="0" distL="0" distR="0" wp14:anchorId="320F6C75" wp14:editId="14C08937">
            <wp:extent cx="5303520" cy="3181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bwMode="auto">
                    <a:xfrm>
                      <a:off x="0" y="0"/>
                      <a:ext cx="5303520" cy="3181985"/>
                    </a:xfrm>
                    <a:prstGeom prst="rect">
                      <a:avLst/>
                    </a:prstGeom>
                  </pic:spPr>
                </pic:pic>
              </a:graphicData>
            </a:graphic>
          </wp:inline>
        </w:drawing>
      </w:r>
    </w:p>
    <w:p w14:paraId="5352A965" w14:textId="77777777" w:rsidR="00B56000" w:rsidRDefault="00000000">
      <w:pPr>
        <w:pStyle w:val="Standard"/>
        <w:spacing w:after="0"/>
        <w:jc w:val="center"/>
      </w:pPr>
      <w:r>
        <w:rPr>
          <w:i/>
          <w:color w:val="595959"/>
          <w:sz w:val="18"/>
        </w:rPr>
        <w:t>Figure 4. Average salary by AI adoption level.</w:t>
      </w:r>
    </w:p>
    <w:p w14:paraId="25396FD8" w14:textId="77777777" w:rsidR="00B56000" w:rsidRDefault="00B56000">
      <w:pPr>
        <w:pStyle w:val="Standard"/>
        <w:keepLines/>
        <w:spacing w:after="0"/>
      </w:pPr>
    </w:p>
    <w:p w14:paraId="27847761" w14:textId="77777777" w:rsidR="00B56000" w:rsidRDefault="00000000">
      <w:pPr>
        <w:pStyle w:val="Standard"/>
        <w:spacing w:after="0"/>
      </w:pPr>
      <w:r>
        <w:rPr>
          <w:b/>
          <w:sz w:val="18"/>
        </w:rPr>
        <w:lastRenderedPageBreak/>
        <w:t>Chart Definition:</w:t>
      </w:r>
      <w:r>
        <w:rPr>
          <w:sz w:val="18"/>
        </w:rPr>
        <w:t xml:space="preserve"> This chart compares the average recorded salary for jobs classified as having Low, Medium or High AI adoption. The calculation groups salary observations by </w:t>
      </w:r>
      <w:proofErr w:type="spellStart"/>
      <w:r>
        <w:rPr>
          <w:sz w:val="18"/>
        </w:rPr>
        <w:t>AI_Adoption_Level</w:t>
      </w:r>
      <w:proofErr w:type="spellEnd"/>
      <w:r>
        <w:rPr>
          <w:sz w:val="18"/>
        </w:rPr>
        <w:t xml:space="preserve"> and provides a simple comparison of compensation patterns across the categories.</w:t>
      </w:r>
    </w:p>
    <w:p w14:paraId="1FE489C6" w14:textId="77777777" w:rsidR="00B56000" w:rsidRDefault="00B56000">
      <w:pPr>
        <w:pStyle w:val="Standard"/>
        <w:keepLines/>
        <w:spacing w:after="0"/>
      </w:pPr>
    </w:p>
    <w:p w14:paraId="1D8639FD" w14:textId="77777777" w:rsidR="00B56000" w:rsidRDefault="00000000">
      <w:pPr>
        <w:pStyle w:val="Standard"/>
        <w:spacing w:after="0"/>
      </w:pPr>
      <w:r>
        <w:rPr>
          <w:b/>
          <w:sz w:val="18"/>
        </w:rPr>
        <w:t>Summary:</w:t>
      </w:r>
      <w:r>
        <w:rPr>
          <w:sz w:val="18"/>
        </w:rPr>
        <w:t xml:space="preserve"> Average salary varies across the three AI adoption categories in the dataset. The result indicates an association between the two variables, but it does not establish that a particular level of AI adoption directly causes higher or lower salary.</w:t>
      </w:r>
    </w:p>
    <w:p w14:paraId="416B5635" w14:textId="77777777" w:rsidR="00B56000" w:rsidRDefault="00B56000">
      <w:pPr>
        <w:pStyle w:val="Standard"/>
        <w:spacing w:after="0"/>
      </w:pPr>
    </w:p>
    <w:p w14:paraId="4DD70B0A" w14:textId="77777777" w:rsidR="00B56000" w:rsidRDefault="00000000">
      <w:pPr>
        <w:pStyle w:val="Standard"/>
      </w:pPr>
      <w:r>
        <w:t>Interpretation: The adoption distribution is not identical across the three categories, and salary levels also differ between adoption groups. These differences describe patterns within the dataset; they do not establish that AI adoption itself causes salary changes.</w:t>
      </w:r>
    </w:p>
    <w:p w14:paraId="4DCF6C07" w14:textId="77777777" w:rsidR="00B56000" w:rsidRDefault="00000000">
      <w:pPr>
        <w:pStyle w:val="Standard"/>
        <w:spacing w:after="0"/>
      </w:pPr>
      <w:r>
        <w:br w:type="page"/>
      </w:r>
    </w:p>
    <w:p w14:paraId="297029E0" w14:textId="77777777" w:rsidR="00B56000" w:rsidRDefault="00000000">
      <w:pPr>
        <w:pStyle w:val="Heading1"/>
        <w:spacing w:before="0" w:after="40"/>
      </w:pPr>
      <w:r>
        <w:rPr>
          <w:color w:val="1F4E79"/>
        </w:rPr>
        <w:lastRenderedPageBreak/>
        <w:t>6. Automation Risk Analysis</w:t>
      </w:r>
    </w:p>
    <w:p w14:paraId="4F034E57" w14:textId="77777777" w:rsidR="00B56000" w:rsidRDefault="00B56000">
      <w:pPr>
        <w:pStyle w:val="Standard"/>
      </w:pPr>
    </w:p>
    <w:p w14:paraId="4CE142E3" w14:textId="77777777" w:rsidR="00B56000" w:rsidRDefault="00000000">
      <w:pPr>
        <w:pStyle w:val="Standard"/>
      </w:pPr>
      <w:r>
        <w:t>Automation risk provides a second dimension for understanding how AI may relate to job characteristics. The project examines both the overall distribution of automation-risk categories and the composition of those categories within industries.</w:t>
      </w:r>
    </w:p>
    <w:p w14:paraId="78CFCBCA" w14:textId="77777777" w:rsidR="00B56000" w:rsidRDefault="00B56000">
      <w:pPr>
        <w:pStyle w:val="Standard"/>
      </w:pPr>
    </w:p>
    <w:p w14:paraId="56C9EF9B" w14:textId="77777777" w:rsidR="00B56000" w:rsidRDefault="00000000">
      <w:pPr>
        <w:pStyle w:val="Standard"/>
        <w:spacing w:after="0"/>
        <w:jc w:val="center"/>
      </w:pPr>
      <w:r>
        <w:rPr>
          <w:noProof/>
        </w:rPr>
        <w:drawing>
          <wp:inline distT="0" distB="0" distL="0" distR="0" wp14:anchorId="395CCC1C" wp14:editId="380F32CD">
            <wp:extent cx="5303520" cy="3181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5303520" cy="3181985"/>
                    </a:xfrm>
                    <a:prstGeom prst="rect">
                      <a:avLst/>
                    </a:prstGeom>
                  </pic:spPr>
                </pic:pic>
              </a:graphicData>
            </a:graphic>
          </wp:inline>
        </w:drawing>
      </w:r>
    </w:p>
    <w:p w14:paraId="1BF9E474" w14:textId="77777777" w:rsidR="00B56000" w:rsidRDefault="00000000">
      <w:pPr>
        <w:pStyle w:val="Standard"/>
        <w:spacing w:after="0"/>
        <w:jc w:val="center"/>
      </w:pPr>
      <w:r>
        <w:rPr>
          <w:i/>
          <w:color w:val="595959"/>
          <w:sz w:val="18"/>
        </w:rPr>
        <w:t>Figure 5. Overall distribution of automation risk.</w:t>
      </w:r>
    </w:p>
    <w:p w14:paraId="5CBDF321" w14:textId="77777777" w:rsidR="00B56000" w:rsidRDefault="00B56000">
      <w:pPr>
        <w:pStyle w:val="Standard"/>
        <w:spacing w:after="0"/>
        <w:jc w:val="center"/>
      </w:pPr>
    </w:p>
    <w:p w14:paraId="7E2533A4" w14:textId="77777777" w:rsidR="00B56000" w:rsidRDefault="00B56000">
      <w:pPr>
        <w:pStyle w:val="Standard"/>
        <w:keepLines/>
        <w:spacing w:after="0"/>
      </w:pPr>
    </w:p>
    <w:p w14:paraId="743B280A" w14:textId="77777777" w:rsidR="00B56000" w:rsidRDefault="00000000">
      <w:pPr>
        <w:pStyle w:val="Standard"/>
        <w:spacing w:after="0"/>
      </w:pPr>
      <w:r>
        <w:rPr>
          <w:b/>
          <w:sz w:val="18"/>
        </w:rPr>
        <w:t>Chart Definition:</w:t>
      </w:r>
      <w:r>
        <w:rPr>
          <w:sz w:val="18"/>
        </w:rPr>
        <w:t xml:space="preserve"> This chart presents the number of job records classified as Low, Medium or High automation risk. </w:t>
      </w:r>
      <w:proofErr w:type="spellStart"/>
      <w:r>
        <w:rPr>
          <w:sz w:val="18"/>
        </w:rPr>
        <w:t>Automation_Risk</w:t>
      </w:r>
      <w:proofErr w:type="spellEnd"/>
      <w:r>
        <w:rPr>
          <w:sz w:val="18"/>
        </w:rPr>
        <w:t xml:space="preserve"> is treated as a categorical variable and its frequency is used to understand the overall distribution of automation exposure.</w:t>
      </w:r>
    </w:p>
    <w:p w14:paraId="1C7C0571" w14:textId="77777777" w:rsidR="00B56000" w:rsidRDefault="00B56000">
      <w:pPr>
        <w:pStyle w:val="Standard"/>
        <w:spacing w:after="0"/>
      </w:pPr>
    </w:p>
    <w:p w14:paraId="5CE972A0" w14:textId="77777777" w:rsidR="00B56000" w:rsidRDefault="00000000">
      <w:pPr>
        <w:pStyle w:val="Standard"/>
        <w:keepLines/>
        <w:spacing w:after="0"/>
      </w:pPr>
      <w:r>
        <w:rPr>
          <w:b/>
          <w:sz w:val="18"/>
        </w:rPr>
        <w:t>Summary:</w:t>
      </w:r>
      <w:r>
        <w:rPr>
          <w:sz w:val="18"/>
        </w:rPr>
        <w:t xml:space="preserve"> The dataset contains a substantial number of records in each automation-risk category. This representation makes it possible to examine how automation risk differs by industry, AI adoption level, salary and projected job growth.</w:t>
      </w:r>
    </w:p>
    <w:p w14:paraId="02DF5545" w14:textId="77777777" w:rsidR="00B56000" w:rsidRDefault="00B56000">
      <w:pPr>
        <w:pStyle w:val="Standard"/>
        <w:spacing w:after="0"/>
      </w:pPr>
    </w:p>
    <w:p w14:paraId="4CD6F62E" w14:textId="77777777" w:rsidR="00B56000" w:rsidRDefault="00B56000">
      <w:pPr>
        <w:pStyle w:val="Standard"/>
        <w:spacing w:after="0"/>
        <w:jc w:val="center"/>
      </w:pPr>
    </w:p>
    <w:p w14:paraId="6DAF32CE" w14:textId="77777777" w:rsidR="00B56000" w:rsidRDefault="00B56000">
      <w:pPr>
        <w:pStyle w:val="Standard"/>
        <w:spacing w:after="0"/>
        <w:jc w:val="center"/>
      </w:pPr>
    </w:p>
    <w:p w14:paraId="753CEF7C" w14:textId="77777777" w:rsidR="00B56000" w:rsidRDefault="00B56000">
      <w:pPr>
        <w:pStyle w:val="Standard"/>
        <w:spacing w:after="0"/>
        <w:jc w:val="center"/>
      </w:pPr>
    </w:p>
    <w:p w14:paraId="3DBC628E" w14:textId="77777777" w:rsidR="00B56000" w:rsidRDefault="00000000">
      <w:pPr>
        <w:pStyle w:val="Standard"/>
        <w:spacing w:after="0"/>
        <w:jc w:val="center"/>
      </w:pPr>
      <w:r>
        <w:rPr>
          <w:noProof/>
        </w:rPr>
        <w:lastRenderedPageBreak/>
        <w:drawing>
          <wp:inline distT="0" distB="0" distL="0" distR="0" wp14:anchorId="3A1CBA24" wp14:editId="7B1DBE7B">
            <wp:extent cx="5303520" cy="3181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tretch>
                      <a:fillRect/>
                    </a:stretch>
                  </pic:blipFill>
                  <pic:spPr bwMode="auto">
                    <a:xfrm>
                      <a:off x="0" y="0"/>
                      <a:ext cx="5303520" cy="3181985"/>
                    </a:xfrm>
                    <a:prstGeom prst="rect">
                      <a:avLst/>
                    </a:prstGeom>
                  </pic:spPr>
                </pic:pic>
              </a:graphicData>
            </a:graphic>
          </wp:inline>
        </w:drawing>
      </w:r>
    </w:p>
    <w:p w14:paraId="7F1DBAD2" w14:textId="77777777" w:rsidR="00B56000" w:rsidRDefault="00000000">
      <w:pPr>
        <w:pStyle w:val="Standard"/>
        <w:spacing w:after="0"/>
        <w:jc w:val="center"/>
      </w:pPr>
      <w:r>
        <w:rPr>
          <w:i/>
          <w:color w:val="595959"/>
          <w:sz w:val="18"/>
        </w:rPr>
        <w:t>Figure 6. Automation-risk composition by industry.</w:t>
      </w:r>
    </w:p>
    <w:p w14:paraId="3295174E" w14:textId="77777777" w:rsidR="00B56000" w:rsidRDefault="00B56000">
      <w:pPr>
        <w:pStyle w:val="Standard"/>
        <w:spacing w:after="0"/>
        <w:jc w:val="center"/>
        <w:rPr>
          <w:i/>
          <w:color w:val="595959"/>
          <w:sz w:val="18"/>
        </w:rPr>
      </w:pPr>
    </w:p>
    <w:p w14:paraId="1CABDF7C" w14:textId="77777777" w:rsidR="00B56000" w:rsidRDefault="00B56000">
      <w:pPr>
        <w:pStyle w:val="Standard"/>
        <w:keepLines/>
        <w:spacing w:after="0"/>
      </w:pPr>
    </w:p>
    <w:p w14:paraId="08A94ADA" w14:textId="77777777" w:rsidR="00B56000" w:rsidRDefault="00000000">
      <w:pPr>
        <w:pStyle w:val="Standard"/>
        <w:spacing w:after="0"/>
      </w:pPr>
      <w:r>
        <w:rPr>
          <w:b/>
          <w:sz w:val="18"/>
        </w:rPr>
        <w:t>Chart Definition:</w:t>
      </w:r>
      <w:r>
        <w:rPr>
          <w:sz w:val="18"/>
        </w:rPr>
        <w:t xml:space="preserve"> This stacked bar chart shows the percentage composition of Low, Medium and High automation-risk jobs within each industry. Converting the counts into percentages makes industries with different numbers of records easier to compare on a common 100% scale.</w:t>
      </w:r>
    </w:p>
    <w:p w14:paraId="61A94684" w14:textId="77777777" w:rsidR="00B56000" w:rsidRDefault="00B56000">
      <w:pPr>
        <w:pStyle w:val="Standard"/>
        <w:spacing w:after="0"/>
      </w:pPr>
    </w:p>
    <w:p w14:paraId="36030E12" w14:textId="77777777" w:rsidR="00B56000" w:rsidRDefault="00000000">
      <w:pPr>
        <w:pStyle w:val="Standard"/>
        <w:keepLines/>
        <w:spacing w:after="0"/>
      </w:pPr>
      <w:r>
        <w:rPr>
          <w:b/>
          <w:sz w:val="18"/>
        </w:rPr>
        <w:t>Summary:</w:t>
      </w:r>
      <w:r>
        <w:rPr>
          <w:sz w:val="18"/>
        </w:rPr>
        <w:t xml:space="preserve"> The proportions of automation risk are not identical across industries. The visualization therefore demonstrates that automation exposure varies by sector within the dataset and supports more detailed industry-level interpretation.</w:t>
      </w:r>
    </w:p>
    <w:p w14:paraId="2E3F9365" w14:textId="77777777" w:rsidR="00B56000" w:rsidRDefault="00B56000">
      <w:pPr>
        <w:pStyle w:val="Standard"/>
        <w:spacing w:after="0"/>
      </w:pPr>
    </w:p>
    <w:p w14:paraId="58064EC6" w14:textId="77777777" w:rsidR="00B56000" w:rsidRDefault="00000000">
      <w:pPr>
        <w:pStyle w:val="Standard"/>
      </w:pPr>
      <w:r>
        <w:t>Interpretation: Automation risk is distributed across Low, Medium and High categories. The industry composition chart shows that the proportions are not identical from one industry to another. This supports the need to examine job-market effects at both overall and industry levels.</w:t>
      </w:r>
    </w:p>
    <w:p w14:paraId="0508EDE8" w14:textId="77777777" w:rsidR="00B56000" w:rsidRDefault="00000000">
      <w:pPr>
        <w:pStyle w:val="Standard"/>
        <w:spacing w:after="0"/>
      </w:pPr>
      <w:r>
        <w:br w:type="page"/>
      </w:r>
    </w:p>
    <w:p w14:paraId="429B86F1" w14:textId="77777777" w:rsidR="00B56000" w:rsidRDefault="00000000">
      <w:pPr>
        <w:pStyle w:val="Heading1"/>
        <w:spacing w:before="0" w:after="40"/>
      </w:pPr>
      <w:r>
        <w:rPr>
          <w:color w:val="1F4E79"/>
        </w:rPr>
        <w:lastRenderedPageBreak/>
        <w:t>7. Job Growth and AI Adoption</w:t>
      </w:r>
    </w:p>
    <w:p w14:paraId="6394A517" w14:textId="77777777" w:rsidR="00B56000" w:rsidRDefault="00B56000">
      <w:pPr>
        <w:pStyle w:val="Standard"/>
      </w:pPr>
    </w:p>
    <w:p w14:paraId="588E3F84" w14:textId="77777777" w:rsidR="00B56000" w:rsidRDefault="00000000">
      <w:pPr>
        <w:pStyle w:val="Standard"/>
      </w:pPr>
      <w:r>
        <w:t>Future job growth is represented by three categories: Decline, Stable and Growth. The project first examines the overall distribution and then compares growth composition across AI adoption levels.</w:t>
      </w:r>
    </w:p>
    <w:p w14:paraId="642794D3" w14:textId="77777777" w:rsidR="00B56000" w:rsidRDefault="00B56000">
      <w:pPr>
        <w:pStyle w:val="Standard"/>
      </w:pPr>
    </w:p>
    <w:p w14:paraId="5D8555BE" w14:textId="77777777" w:rsidR="00B56000" w:rsidRDefault="00000000">
      <w:pPr>
        <w:pStyle w:val="Standard"/>
        <w:spacing w:after="0"/>
        <w:jc w:val="center"/>
      </w:pPr>
      <w:r>
        <w:rPr>
          <w:noProof/>
        </w:rPr>
        <w:drawing>
          <wp:inline distT="0" distB="0" distL="0" distR="0" wp14:anchorId="3F2178DC" wp14:editId="02265349">
            <wp:extent cx="5303520" cy="3181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tretch>
                      <a:fillRect/>
                    </a:stretch>
                  </pic:blipFill>
                  <pic:spPr bwMode="auto">
                    <a:xfrm>
                      <a:off x="0" y="0"/>
                      <a:ext cx="5303520" cy="3181985"/>
                    </a:xfrm>
                    <a:prstGeom prst="rect">
                      <a:avLst/>
                    </a:prstGeom>
                  </pic:spPr>
                </pic:pic>
              </a:graphicData>
            </a:graphic>
          </wp:inline>
        </w:drawing>
      </w:r>
    </w:p>
    <w:p w14:paraId="5F3733DC" w14:textId="77777777" w:rsidR="00B56000" w:rsidRDefault="00000000">
      <w:pPr>
        <w:pStyle w:val="Standard"/>
        <w:spacing w:after="0"/>
        <w:jc w:val="center"/>
      </w:pPr>
      <w:r>
        <w:rPr>
          <w:i/>
          <w:color w:val="595959"/>
          <w:sz w:val="18"/>
        </w:rPr>
        <w:t>Figure 7. Distribution of job-growth projections.</w:t>
      </w:r>
    </w:p>
    <w:p w14:paraId="63CD76F5" w14:textId="77777777" w:rsidR="00B56000" w:rsidRDefault="00B56000">
      <w:pPr>
        <w:pStyle w:val="Standard"/>
        <w:spacing w:after="0"/>
        <w:jc w:val="center"/>
        <w:rPr>
          <w:i/>
          <w:color w:val="595959"/>
          <w:sz w:val="18"/>
        </w:rPr>
      </w:pPr>
    </w:p>
    <w:p w14:paraId="5C596E64" w14:textId="77777777" w:rsidR="00B56000" w:rsidRDefault="00B56000">
      <w:pPr>
        <w:pStyle w:val="Standard"/>
        <w:keepLines/>
        <w:spacing w:after="0"/>
      </w:pPr>
    </w:p>
    <w:p w14:paraId="6DECE6EA" w14:textId="77777777" w:rsidR="00B56000" w:rsidRDefault="00000000">
      <w:pPr>
        <w:pStyle w:val="Standard"/>
        <w:spacing w:after="0"/>
      </w:pPr>
      <w:r>
        <w:rPr>
          <w:b/>
          <w:sz w:val="18"/>
        </w:rPr>
        <w:t>Chart Definition:</w:t>
      </w:r>
      <w:r>
        <w:rPr>
          <w:sz w:val="18"/>
        </w:rPr>
        <w:t xml:space="preserve"> This chart displays the frequency of the three </w:t>
      </w:r>
      <w:proofErr w:type="spellStart"/>
      <w:r>
        <w:rPr>
          <w:sz w:val="18"/>
        </w:rPr>
        <w:t>Job_Growth_Projection</w:t>
      </w:r>
      <w:proofErr w:type="spellEnd"/>
      <w:r>
        <w:rPr>
          <w:sz w:val="18"/>
        </w:rPr>
        <w:t xml:space="preserve"> categories: Decline, Stable and Growth. It provides an overall view of how the dataset classifies the future direction of the recorded job roles.</w:t>
      </w:r>
    </w:p>
    <w:p w14:paraId="34639120" w14:textId="77777777" w:rsidR="00B56000" w:rsidRDefault="00B56000">
      <w:pPr>
        <w:pStyle w:val="Standard"/>
        <w:spacing w:after="0"/>
      </w:pPr>
    </w:p>
    <w:p w14:paraId="6AC344AD" w14:textId="77777777" w:rsidR="00B56000" w:rsidRDefault="00000000">
      <w:pPr>
        <w:pStyle w:val="Standard"/>
        <w:keepLines/>
        <w:spacing w:after="0"/>
      </w:pPr>
      <w:r>
        <w:rPr>
          <w:b/>
          <w:sz w:val="18"/>
        </w:rPr>
        <w:t>Summary:</w:t>
      </w:r>
      <w:r>
        <w:rPr>
          <w:sz w:val="18"/>
        </w:rPr>
        <w:t xml:space="preserve"> Decline, Stable and Growth projections are all present in the dataset. The distribution gives a high-level picture of projected employment direction and serves as a reference point for the later comparison with AI adoption.</w:t>
      </w:r>
    </w:p>
    <w:p w14:paraId="602E88B2" w14:textId="77777777" w:rsidR="00B56000" w:rsidRDefault="00B56000">
      <w:pPr>
        <w:pStyle w:val="Standard"/>
        <w:spacing w:after="0"/>
        <w:rPr>
          <w:sz w:val="18"/>
        </w:rPr>
      </w:pPr>
    </w:p>
    <w:p w14:paraId="743F0B6C" w14:textId="77777777" w:rsidR="00B56000" w:rsidRDefault="00B56000">
      <w:pPr>
        <w:pStyle w:val="Standard"/>
        <w:spacing w:after="0"/>
        <w:rPr>
          <w:sz w:val="18"/>
        </w:rPr>
      </w:pPr>
    </w:p>
    <w:p w14:paraId="31A62A9E" w14:textId="77777777" w:rsidR="00B56000" w:rsidRDefault="00B56000">
      <w:pPr>
        <w:pStyle w:val="Standard"/>
        <w:spacing w:after="0"/>
      </w:pPr>
    </w:p>
    <w:p w14:paraId="4EBDB6F4" w14:textId="77777777" w:rsidR="00B56000" w:rsidRDefault="00000000">
      <w:pPr>
        <w:pStyle w:val="Standard"/>
        <w:spacing w:after="0"/>
        <w:jc w:val="center"/>
      </w:pPr>
      <w:r>
        <w:rPr>
          <w:noProof/>
        </w:rPr>
        <w:drawing>
          <wp:inline distT="0" distB="0" distL="0" distR="0" wp14:anchorId="1355D650" wp14:editId="5F0B76C8">
            <wp:extent cx="5303520" cy="3181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tretch>
                      <a:fillRect/>
                    </a:stretch>
                  </pic:blipFill>
                  <pic:spPr bwMode="auto">
                    <a:xfrm>
                      <a:off x="0" y="0"/>
                      <a:ext cx="5303520" cy="3181985"/>
                    </a:xfrm>
                    <a:prstGeom prst="rect">
                      <a:avLst/>
                    </a:prstGeom>
                  </pic:spPr>
                </pic:pic>
              </a:graphicData>
            </a:graphic>
          </wp:inline>
        </w:drawing>
      </w:r>
    </w:p>
    <w:p w14:paraId="5F209A63" w14:textId="77777777" w:rsidR="00B56000" w:rsidRDefault="00000000">
      <w:pPr>
        <w:pStyle w:val="Standard"/>
        <w:spacing w:after="0"/>
        <w:jc w:val="center"/>
      </w:pPr>
      <w:r>
        <w:rPr>
          <w:i/>
          <w:color w:val="595959"/>
          <w:sz w:val="18"/>
        </w:rPr>
        <w:lastRenderedPageBreak/>
        <w:t>Figure 8. Job-growth composition by AI adoption level.</w:t>
      </w:r>
    </w:p>
    <w:p w14:paraId="00CFA973" w14:textId="77777777" w:rsidR="00B56000" w:rsidRDefault="00B56000">
      <w:pPr>
        <w:pStyle w:val="Standard"/>
        <w:keepLines/>
        <w:spacing w:after="0"/>
      </w:pPr>
    </w:p>
    <w:p w14:paraId="39A46051" w14:textId="77777777" w:rsidR="00B56000" w:rsidRDefault="00B56000">
      <w:pPr>
        <w:pStyle w:val="Standard"/>
        <w:spacing w:after="0"/>
      </w:pPr>
    </w:p>
    <w:p w14:paraId="720FDE76" w14:textId="77777777" w:rsidR="00B56000" w:rsidRDefault="00000000">
      <w:pPr>
        <w:pStyle w:val="Standard"/>
        <w:spacing w:after="0"/>
      </w:pPr>
      <w:r>
        <w:rPr>
          <w:b/>
          <w:sz w:val="18"/>
        </w:rPr>
        <w:t>Chart Definition:</w:t>
      </w:r>
      <w:r>
        <w:rPr>
          <w:sz w:val="18"/>
        </w:rPr>
        <w:t xml:space="preserve"> This stacked bar chart compares the percentage of Decline, Stable and Growth projections within each AI adoption category. The percentage-based composition allows the three adoption groups to be compared even when their total record counts differ.</w:t>
      </w:r>
    </w:p>
    <w:p w14:paraId="65D654C5" w14:textId="77777777" w:rsidR="00B56000" w:rsidRDefault="00B56000">
      <w:pPr>
        <w:pStyle w:val="Standard"/>
        <w:spacing w:after="0"/>
      </w:pPr>
    </w:p>
    <w:p w14:paraId="6A7EE5CD" w14:textId="77777777" w:rsidR="00B56000" w:rsidRDefault="00000000">
      <w:pPr>
        <w:pStyle w:val="Standard"/>
        <w:keepLines/>
        <w:spacing w:after="0"/>
      </w:pPr>
      <w:r>
        <w:rPr>
          <w:b/>
          <w:sz w:val="18"/>
        </w:rPr>
        <w:t>Summary:</w:t>
      </w:r>
      <w:r>
        <w:rPr>
          <w:sz w:val="18"/>
        </w:rPr>
        <w:t xml:space="preserve"> The composition of projected job growth changes across AI adoption levels. This suggests that AI adoption and job-growth projection are associated in the recorded data, while the observational nature of the dataset means the chart should not be interpreted as evidence of a causal relationship.</w:t>
      </w:r>
    </w:p>
    <w:p w14:paraId="2142DA51" w14:textId="77777777" w:rsidR="00B56000" w:rsidRDefault="00B56000">
      <w:pPr>
        <w:pStyle w:val="Standard"/>
        <w:spacing w:after="0"/>
      </w:pPr>
    </w:p>
    <w:p w14:paraId="1CBE1E09" w14:textId="77777777" w:rsidR="00B56000" w:rsidRDefault="00000000">
      <w:pPr>
        <w:pStyle w:val="Standard"/>
      </w:pPr>
      <w:r>
        <w:t>Interpretation: Growth projections are distributed across all three categories. The composition changes across AI adoption groups, indicating that AI adoption and projected growth vary together in the dataset. The relationship should be interpreted as an observed association, not as a forecast or causal effect.</w:t>
      </w:r>
    </w:p>
    <w:p w14:paraId="4492F31F" w14:textId="77777777" w:rsidR="00B56000" w:rsidRDefault="00000000">
      <w:pPr>
        <w:pStyle w:val="Standard"/>
        <w:spacing w:after="0"/>
      </w:pPr>
      <w:r>
        <w:br w:type="page"/>
      </w:r>
    </w:p>
    <w:p w14:paraId="5485BA69" w14:textId="77777777" w:rsidR="00B56000" w:rsidRDefault="00000000">
      <w:pPr>
        <w:pStyle w:val="Heading1"/>
        <w:spacing w:before="0" w:after="40"/>
      </w:pPr>
      <w:r>
        <w:rPr>
          <w:color w:val="1F4E79"/>
        </w:rPr>
        <w:lastRenderedPageBreak/>
        <w:t>8. Required Skills Analysis</w:t>
      </w:r>
    </w:p>
    <w:p w14:paraId="294D394B" w14:textId="77777777" w:rsidR="00B56000" w:rsidRDefault="00B56000">
      <w:pPr>
        <w:pStyle w:val="Standard"/>
      </w:pPr>
    </w:p>
    <w:p w14:paraId="129BC259" w14:textId="77777777" w:rsidR="00B56000" w:rsidRDefault="00000000">
      <w:pPr>
        <w:pStyle w:val="Standard"/>
      </w:pPr>
      <w:r>
        <w:t>Skills analysis is important because AI-related changes in employment can alter the types of capabilities requested by organizations. The project counts the frequency of each value in Required_Skills and identifies the ten most frequently recorded skills.</w:t>
      </w:r>
    </w:p>
    <w:p w14:paraId="7C7B8A79" w14:textId="77777777" w:rsidR="00B56000" w:rsidRDefault="00B56000">
      <w:pPr>
        <w:pStyle w:val="Standard"/>
      </w:pPr>
    </w:p>
    <w:p w14:paraId="2A7C425D" w14:textId="77777777" w:rsidR="00B56000" w:rsidRDefault="00000000">
      <w:pPr>
        <w:pStyle w:val="Standard"/>
        <w:spacing w:after="0"/>
        <w:jc w:val="center"/>
      </w:pPr>
      <w:r>
        <w:rPr>
          <w:noProof/>
        </w:rPr>
        <w:drawing>
          <wp:inline distT="0" distB="0" distL="0" distR="0" wp14:anchorId="55D8BE95" wp14:editId="7714317E">
            <wp:extent cx="5303520" cy="3181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tretch>
                      <a:fillRect/>
                    </a:stretch>
                  </pic:blipFill>
                  <pic:spPr bwMode="auto">
                    <a:xfrm>
                      <a:off x="0" y="0"/>
                      <a:ext cx="5303520" cy="3181985"/>
                    </a:xfrm>
                    <a:prstGeom prst="rect">
                      <a:avLst/>
                    </a:prstGeom>
                  </pic:spPr>
                </pic:pic>
              </a:graphicData>
            </a:graphic>
          </wp:inline>
        </w:drawing>
      </w:r>
    </w:p>
    <w:p w14:paraId="7C0AADBE" w14:textId="77777777" w:rsidR="00B56000" w:rsidRDefault="00000000">
      <w:pPr>
        <w:pStyle w:val="Standard"/>
        <w:spacing w:after="0"/>
        <w:jc w:val="center"/>
      </w:pPr>
      <w:r>
        <w:rPr>
          <w:i/>
          <w:color w:val="595959"/>
          <w:sz w:val="18"/>
        </w:rPr>
        <w:t>Figure 9. Top 10 most frequently required skills.</w:t>
      </w:r>
    </w:p>
    <w:p w14:paraId="40B8488F" w14:textId="77777777" w:rsidR="00B56000" w:rsidRDefault="00B56000">
      <w:pPr>
        <w:pStyle w:val="Standard"/>
        <w:spacing w:after="0"/>
        <w:jc w:val="center"/>
        <w:rPr>
          <w:i/>
          <w:color w:val="595959"/>
          <w:sz w:val="18"/>
        </w:rPr>
      </w:pPr>
    </w:p>
    <w:p w14:paraId="78C47D92" w14:textId="77777777" w:rsidR="00B56000" w:rsidRDefault="00B56000">
      <w:pPr>
        <w:pStyle w:val="Standard"/>
        <w:keepLines/>
        <w:spacing w:after="0"/>
      </w:pPr>
    </w:p>
    <w:p w14:paraId="25125243" w14:textId="77777777" w:rsidR="00B56000" w:rsidRDefault="00000000">
      <w:pPr>
        <w:pStyle w:val="Standard"/>
        <w:spacing w:after="0"/>
      </w:pPr>
      <w:r>
        <w:rPr>
          <w:b/>
          <w:sz w:val="18"/>
        </w:rPr>
        <w:t>Chart Definition:</w:t>
      </w:r>
      <w:r>
        <w:rPr>
          <w:sz w:val="18"/>
        </w:rPr>
        <w:t xml:space="preserve"> This chart ranks the ten skills that occur most frequently in the Required_Skills field. The analysis counts each recorded skill and selects the ten highest frequencies to provide a concise view of the skills most represented in the dataset.</w:t>
      </w:r>
    </w:p>
    <w:p w14:paraId="4AEA9082" w14:textId="77777777" w:rsidR="00B56000" w:rsidRDefault="00B56000">
      <w:pPr>
        <w:pStyle w:val="Standard"/>
        <w:spacing w:after="0"/>
      </w:pPr>
    </w:p>
    <w:p w14:paraId="23B69F99" w14:textId="77777777" w:rsidR="00B56000" w:rsidRDefault="00000000">
      <w:pPr>
        <w:pStyle w:val="Standard"/>
        <w:keepLines/>
        <w:spacing w:after="0"/>
      </w:pPr>
      <w:r>
        <w:rPr>
          <w:b/>
          <w:sz w:val="18"/>
        </w:rPr>
        <w:t>Summary:</w:t>
      </w:r>
      <w:r>
        <w:rPr>
          <w:sz w:val="18"/>
        </w:rPr>
        <w:t xml:space="preserve"> Python appears prominently among the recorded requirements, followed by a mixture of technical, analytical, business and communication-oriented skills. The chart illustrates the diversity of skills associated with the dataset and can help identify areas for further learning or analysis.</w:t>
      </w:r>
    </w:p>
    <w:p w14:paraId="3015784A" w14:textId="77777777" w:rsidR="00B56000" w:rsidRDefault="00B56000">
      <w:pPr>
        <w:pStyle w:val="Standard"/>
        <w:spacing w:after="0"/>
      </w:pPr>
    </w:p>
    <w:p w14:paraId="42B48234" w14:textId="77777777" w:rsidR="00B56000" w:rsidRDefault="00000000">
      <w:pPr>
        <w:pStyle w:val="Heading1"/>
        <w:spacing w:after="40"/>
      </w:pPr>
      <w:r>
        <w:rPr>
          <w:color w:val="1F4E79"/>
        </w:rPr>
        <w:t>Skill-Level Observations</w:t>
      </w:r>
    </w:p>
    <w:p w14:paraId="21F3DE22" w14:textId="77777777" w:rsidR="00B56000" w:rsidRDefault="00B56000">
      <w:pPr>
        <w:pStyle w:val="Standard"/>
        <w:spacing w:before="80"/>
      </w:pPr>
    </w:p>
    <w:p w14:paraId="239D7EA4" w14:textId="77777777" w:rsidR="00B56000" w:rsidRDefault="00000000">
      <w:pPr>
        <w:pStyle w:val="List1"/>
        <w:numPr>
          <w:ilvl w:val="0"/>
          <w:numId w:val="39"/>
        </w:numPr>
        <w:spacing w:after="40"/>
      </w:pPr>
      <w:r>
        <w:t>The dataset contains a range of technical and non-technical skills.</w:t>
      </w:r>
    </w:p>
    <w:p w14:paraId="6C102D92" w14:textId="77777777" w:rsidR="00B56000" w:rsidRDefault="00000000">
      <w:pPr>
        <w:pStyle w:val="List1"/>
        <w:numPr>
          <w:ilvl w:val="0"/>
          <w:numId w:val="40"/>
        </w:numPr>
        <w:spacing w:after="40"/>
      </w:pPr>
      <w:r>
        <w:t>Python appears prominently among the frequently recorded skills in the visualization.</w:t>
      </w:r>
    </w:p>
    <w:p w14:paraId="43B12BA1" w14:textId="77777777" w:rsidR="00B56000" w:rsidRDefault="00000000">
      <w:pPr>
        <w:pStyle w:val="List1"/>
        <w:numPr>
          <w:ilvl w:val="0"/>
          <w:numId w:val="41"/>
        </w:numPr>
        <w:spacing w:after="40"/>
      </w:pPr>
      <w:r>
        <w:t>Project management, cybersecurity, machine learning and data analysis also appear among the leading recorded requirements.</w:t>
      </w:r>
    </w:p>
    <w:p w14:paraId="7EE3A769" w14:textId="77777777" w:rsidR="00B56000" w:rsidRDefault="00000000">
      <w:pPr>
        <w:pStyle w:val="List1"/>
        <w:numPr>
          <w:ilvl w:val="0"/>
          <w:numId w:val="42"/>
        </w:numPr>
        <w:spacing w:after="40"/>
      </w:pPr>
      <w:r>
        <w:t>JavaScript, communication, marketing, UX/UI design and sales are represented as well.</w:t>
      </w:r>
    </w:p>
    <w:p w14:paraId="7E9A64DF" w14:textId="77777777" w:rsidR="00B56000" w:rsidRDefault="00000000">
      <w:pPr>
        <w:pStyle w:val="List1"/>
        <w:numPr>
          <w:ilvl w:val="0"/>
          <w:numId w:val="43"/>
        </w:numPr>
        <w:spacing w:after="40"/>
      </w:pPr>
      <w:r>
        <w:t>The project also calculates average salary by required skill, allowing skill frequency and salary patterns to be studied separately.</w:t>
      </w:r>
    </w:p>
    <w:p w14:paraId="041CB76D" w14:textId="77777777" w:rsidR="00B56000" w:rsidRDefault="00B56000">
      <w:pPr>
        <w:pStyle w:val="List1"/>
        <w:numPr>
          <w:ilvl w:val="0"/>
          <w:numId w:val="44"/>
        </w:numPr>
        <w:spacing w:after="40"/>
      </w:pPr>
    </w:p>
    <w:p w14:paraId="5CB5802D" w14:textId="77777777" w:rsidR="00B56000" w:rsidRDefault="00000000">
      <w:pPr>
        <w:pStyle w:val="Standard"/>
      </w:pPr>
      <w:r>
        <w:t>The skill chart should be treated as a description of this dataset rather than a universal ranking of skills in the global labor market.</w:t>
      </w:r>
    </w:p>
    <w:p w14:paraId="3A03254D" w14:textId="77777777" w:rsidR="00B56000" w:rsidRDefault="00000000">
      <w:pPr>
        <w:pStyle w:val="Standard"/>
        <w:spacing w:after="0"/>
      </w:pPr>
      <w:r>
        <w:br w:type="page"/>
      </w:r>
    </w:p>
    <w:p w14:paraId="25BAC47B" w14:textId="77777777" w:rsidR="00B56000" w:rsidRDefault="00000000">
      <w:pPr>
        <w:pStyle w:val="Heading1"/>
        <w:spacing w:before="0" w:after="40"/>
      </w:pPr>
      <w:r>
        <w:rPr>
          <w:color w:val="1F4E79"/>
        </w:rPr>
        <w:lastRenderedPageBreak/>
        <w:t>9. Remote Work and Salary Distribution</w:t>
      </w:r>
    </w:p>
    <w:p w14:paraId="09105D6E" w14:textId="77777777" w:rsidR="00B56000" w:rsidRDefault="00B56000">
      <w:pPr>
        <w:pStyle w:val="Standard"/>
      </w:pPr>
    </w:p>
    <w:p w14:paraId="53DD0805" w14:textId="77777777" w:rsidR="00B56000" w:rsidRDefault="00000000">
      <w:pPr>
        <w:pStyle w:val="Standard"/>
      </w:pPr>
      <w:r>
        <w:t>Remote-friendly work is another job characteristic included in the dataset. A boxplot is used instead of a simple average because it shows the median, spread, and potential outliers of salary distributions for remote-friendly and non-remote roles.</w:t>
      </w:r>
    </w:p>
    <w:p w14:paraId="61899775" w14:textId="77777777" w:rsidR="00B56000" w:rsidRDefault="00B56000">
      <w:pPr>
        <w:pStyle w:val="Standard"/>
      </w:pPr>
    </w:p>
    <w:p w14:paraId="76845611" w14:textId="77777777" w:rsidR="00B56000" w:rsidRDefault="00000000">
      <w:pPr>
        <w:pStyle w:val="Standard"/>
        <w:spacing w:after="0"/>
        <w:jc w:val="center"/>
      </w:pPr>
      <w:r>
        <w:rPr>
          <w:noProof/>
        </w:rPr>
        <w:drawing>
          <wp:inline distT="0" distB="0" distL="0" distR="0" wp14:anchorId="5CBBA708" wp14:editId="2603CC47">
            <wp:extent cx="5303520" cy="31819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6"/>
                    <a:stretch>
                      <a:fillRect/>
                    </a:stretch>
                  </pic:blipFill>
                  <pic:spPr bwMode="auto">
                    <a:xfrm>
                      <a:off x="0" y="0"/>
                      <a:ext cx="5303520" cy="3181985"/>
                    </a:xfrm>
                    <a:prstGeom prst="rect">
                      <a:avLst/>
                    </a:prstGeom>
                  </pic:spPr>
                </pic:pic>
              </a:graphicData>
            </a:graphic>
          </wp:inline>
        </w:drawing>
      </w:r>
    </w:p>
    <w:p w14:paraId="4DE6BFF6" w14:textId="77777777" w:rsidR="00B56000" w:rsidRDefault="00000000">
      <w:pPr>
        <w:pStyle w:val="Standard"/>
        <w:spacing w:after="0"/>
        <w:jc w:val="center"/>
      </w:pPr>
      <w:r>
        <w:rPr>
          <w:i/>
          <w:color w:val="595959"/>
          <w:sz w:val="18"/>
        </w:rPr>
        <w:t>Figure 10. Salary comparison between remote-friendly and non-remote jobs.</w:t>
      </w:r>
    </w:p>
    <w:p w14:paraId="285F2EE3" w14:textId="77777777" w:rsidR="00B56000" w:rsidRDefault="00B56000">
      <w:pPr>
        <w:pStyle w:val="Standard"/>
        <w:spacing w:after="0"/>
        <w:jc w:val="center"/>
        <w:rPr>
          <w:i/>
          <w:color w:val="595959"/>
          <w:sz w:val="18"/>
        </w:rPr>
      </w:pPr>
    </w:p>
    <w:p w14:paraId="6696913B" w14:textId="77777777" w:rsidR="00B56000" w:rsidRDefault="00B56000">
      <w:pPr>
        <w:pStyle w:val="Standard"/>
        <w:keepLines/>
        <w:spacing w:after="0"/>
      </w:pPr>
    </w:p>
    <w:p w14:paraId="394E6B50" w14:textId="77777777" w:rsidR="00B56000" w:rsidRDefault="00000000">
      <w:pPr>
        <w:pStyle w:val="Standard"/>
        <w:spacing w:after="0"/>
      </w:pPr>
      <w:r>
        <w:rPr>
          <w:b/>
          <w:sz w:val="18"/>
        </w:rPr>
        <w:t>Chart Definition:</w:t>
      </w:r>
      <w:r>
        <w:rPr>
          <w:sz w:val="18"/>
        </w:rPr>
        <w:t xml:space="preserve"> This boxplot compares </w:t>
      </w:r>
      <w:proofErr w:type="spellStart"/>
      <w:r>
        <w:rPr>
          <w:sz w:val="18"/>
        </w:rPr>
        <w:t>Salary_USD</w:t>
      </w:r>
      <w:proofErr w:type="spellEnd"/>
      <w:r>
        <w:rPr>
          <w:sz w:val="18"/>
        </w:rPr>
        <w:t xml:space="preserve"> distributions for remote-friendly and non-remote jobs. Unlike a simple average, a boxplot displays the median, central spread, overall range and potential outliers, making it useful for understanding differences in salary distributions.</w:t>
      </w:r>
    </w:p>
    <w:p w14:paraId="10779E9A" w14:textId="77777777" w:rsidR="00B56000" w:rsidRDefault="00B56000">
      <w:pPr>
        <w:pStyle w:val="Standard"/>
        <w:keepLines/>
        <w:spacing w:after="0"/>
      </w:pPr>
    </w:p>
    <w:p w14:paraId="580C38CF" w14:textId="77777777" w:rsidR="00B56000" w:rsidRDefault="00000000">
      <w:pPr>
        <w:pStyle w:val="Standard"/>
        <w:spacing w:after="0"/>
      </w:pPr>
      <w:r>
        <w:rPr>
          <w:b/>
          <w:sz w:val="18"/>
        </w:rPr>
        <w:t>Summary:</w:t>
      </w:r>
      <w:r>
        <w:rPr>
          <w:sz w:val="18"/>
        </w:rPr>
        <w:t xml:space="preserve"> The two groups show overlapping but distinct salary distributions, with visible variation and outliers. This indicates that remote status is associated with differences in the recorded salary distribution, but the chart alone cannot establish that remote work causes salary differences.</w:t>
      </w:r>
    </w:p>
    <w:p w14:paraId="67EC463F" w14:textId="77777777" w:rsidR="00B56000" w:rsidRDefault="00B56000">
      <w:pPr>
        <w:pStyle w:val="Standard"/>
        <w:spacing w:after="0"/>
      </w:pPr>
    </w:p>
    <w:p w14:paraId="6E4FD20D" w14:textId="77777777" w:rsidR="00B56000" w:rsidRDefault="00000000">
      <w:pPr>
        <w:pStyle w:val="Standard"/>
      </w:pPr>
      <w:r>
        <w:t>Interpretation: The two groups show overlapping but different salary distributions. The presence of outliers also demonstrates why distributional analysis is useful when comparing salaries. The observed difference should not be interpreted as proof that remote work causes higher or lower salary.</w:t>
      </w:r>
    </w:p>
    <w:p w14:paraId="073A1D89" w14:textId="77777777" w:rsidR="00B56000" w:rsidRDefault="00B56000">
      <w:pPr>
        <w:pStyle w:val="Standard"/>
      </w:pPr>
    </w:p>
    <w:p w14:paraId="5B8BB7F5" w14:textId="77777777" w:rsidR="00B56000" w:rsidRDefault="00000000">
      <w:pPr>
        <w:pStyle w:val="Heading1"/>
        <w:spacing w:after="40"/>
      </w:pPr>
      <w:r>
        <w:rPr>
          <w:color w:val="1F4E79"/>
        </w:rPr>
        <w:t>Additional Analysis Performed</w:t>
      </w:r>
    </w:p>
    <w:p w14:paraId="1A1D0BC5" w14:textId="77777777" w:rsidR="00B56000" w:rsidRDefault="00000000">
      <w:pPr>
        <w:pStyle w:val="List1"/>
        <w:numPr>
          <w:ilvl w:val="0"/>
          <w:numId w:val="45"/>
        </w:numPr>
        <w:spacing w:after="40"/>
      </w:pPr>
      <w:r>
        <w:t>Average salary by automation-risk category.</w:t>
      </w:r>
    </w:p>
    <w:p w14:paraId="67594F45" w14:textId="77777777" w:rsidR="00B56000" w:rsidRDefault="00000000">
      <w:pPr>
        <w:pStyle w:val="List1"/>
        <w:numPr>
          <w:ilvl w:val="0"/>
          <w:numId w:val="46"/>
        </w:numPr>
        <w:spacing w:after="40"/>
      </w:pPr>
      <w:r>
        <w:t>Remote-friendly job percentage.</w:t>
      </w:r>
    </w:p>
    <w:p w14:paraId="6842E793" w14:textId="77777777" w:rsidR="00B56000" w:rsidRDefault="00000000">
      <w:pPr>
        <w:pStyle w:val="List1"/>
        <w:numPr>
          <w:ilvl w:val="0"/>
          <w:numId w:val="47"/>
        </w:numPr>
        <w:spacing w:after="40"/>
      </w:pPr>
      <w:r>
        <w:t>Remote-friendly jobs by industry.</w:t>
      </w:r>
    </w:p>
    <w:p w14:paraId="69BAE69D" w14:textId="77777777" w:rsidR="00B56000" w:rsidRDefault="00000000">
      <w:pPr>
        <w:pStyle w:val="List1"/>
        <w:numPr>
          <w:ilvl w:val="0"/>
          <w:numId w:val="48"/>
        </w:numPr>
        <w:spacing w:after="40"/>
      </w:pPr>
      <w:r>
        <w:t>Job growth versus automation risk.</w:t>
      </w:r>
    </w:p>
    <w:p w14:paraId="422E0AAC" w14:textId="77777777" w:rsidR="00B56000" w:rsidRDefault="00000000">
      <w:pPr>
        <w:pStyle w:val="List1"/>
        <w:numPr>
          <w:ilvl w:val="0"/>
          <w:numId w:val="49"/>
        </w:numPr>
        <w:spacing w:after="40"/>
      </w:pPr>
      <w:r>
        <w:t>AI adoption versus automation risk.</w:t>
      </w:r>
    </w:p>
    <w:p w14:paraId="7B5C4910" w14:textId="77777777" w:rsidR="00B56000" w:rsidRDefault="00000000">
      <w:pPr>
        <w:pStyle w:val="List1"/>
        <w:numPr>
          <w:ilvl w:val="0"/>
          <w:numId w:val="50"/>
        </w:numPr>
        <w:spacing w:after="40"/>
      </w:pPr>
      <w:r>
        <w:t>Average salary by job title and required skill.</w:t>
      </w:r>
    </w:p>
    <w:p w14:paraId="1E6BF030" w14:textId="77777777" w:rsidR="00B56000" w:rsidRDefault="00000000">
      <w:pPr>
        <w:pStyle w:val="List1"/>
        <w:numPr>
          <w:ilvl w:val="0"/>
          <w:numId w:val="51"/>
        </w:numPr>
        <w:spacing w:after="40"/>
      </w:pPr>
      <w:r>
        <w:t>Job titles with the highest observed share of High automation risk.</w:t>
      </w:r>
    </w:p>
    <w:p w14:paraId="2DEA2134" w14:textId="77777777" w:rsidR="00B56000" w:rsidRDefault="00000000">
      <w:pPr>
        <w:pStyle w:val="List1"/>
        <w:numPr>
          <w:ilvl w:val="0"/>
          <w:numId w:val="52"/>
        </w:numPr>
        <w:spacing w:after="40"/>
      </w:pPr>
      <w:r>
        <w:t>Job titles with the highest observed share of Growth projection.</w:t>
      </w:r>
    </w:p>
    <w:p w14:paraId="0A089179" w14:textId="77777777" w:rsidR="00B56000" w:rsidRDefault="00000000">
      <w:pPr>
        <w:pStyle w:val="Standard"/>
        <w:spacing w:after="0"/>
      </w:pPr>
      <w:r>
        <w:br w:type="page"/>
      </w:r>
    </w:p>
    <w:p w14:paraId="05C190AC" w14:textId="77777777" w:rsidR="00B56000" w:rsidRDefault="00000000">
      <w:pPr>
        <w:pStyle w:val="Heading1"/>
        <w:spacing w:before="0" w:after="40"/>
      </w:pPr>
      <w:r>
        <w:rPr>
          <w:color w:val="1F4E79"/>
        </w:rPr>
        <w:lastRenderedPageBreak/>
        <w:t>10. Key Findings</w:t>
      </w:r>
    </w:p>
    <w:p w14:paraId="6DD7D56C" w14:textId="77777777" w:rsidR="00B56000" w:rsidRDefault="00B56000">
      <w:pPr>
        <w:pStyle w:val="Standard"/>
      </w:pPr>
    </w:p>
    <w:p w14:paraId="0C238041" w14:textId="77777777" w:rsidR="00B56000" w:rsidRDefault="00000000">
      <w:pPr>
        <w:pStyle w:val="Standard"/>
      </w:pPr>
      <w:r>
        <w:t>The combined analysis produces the following major findings from the supplied dataset:</w:t>
      </w:r>
    </w:p>
    <w:p w14:paraId="48FC065E" w14:textId="77777777" w:rsidR="00B56000" w:rsidRDefault="00000000">
      <w:pPr>
        <w:pStyle w:val="List1"/>
        <w:numPr>
          <w:ilvl w:val="0"/>
          <w:numId w:val="53"/>
        </w:numPr>
        <w:spacing w:after="40"/>
      </w:pPr>
      <w:r>
        <w:t>Job records are distributed across several industries, allowing cross-industry comparisons.</w:t>
      </w:r>
    </w:p>
    <w:p w14:paraId="078D2C4D" w14:textId="77777777" w:rsidR="00B56000" w:rsidRDefault="00000000">
      <w:pPr>
        <w:pStyle w:val="List1"/>
        <w:numPr>
          <w:ilvl w:val="0"/>
          <w:numId w:val="54"/>
        </w:numPr>
        <w:spacing w:after="40"/>
      </w:pPr>
      <w:r>
        <w:t>Average salary differs across industries, indicating meaningful sector-level variation in the recorded data.</w:t>
      </w:r>
    </w:p>
    <w:p w14:paraId="4DE94BE1" w14:textId="77777777" w:rsidR="00B56000" w:rsidRDefault="00000000">
      <w:pPr>
        <w:pStyle w:val="List1"/>
        <w:numPr>
          <w:ilvl w:val="0"/>
          <w:numId w:val="55"/>
        </w:numPr>
        <w:spacing w:after="40"/>
      </w:pPr>
      <w:r>
        <w:t>AI adoption is represented by Low, Medium and High categories, with different frequencies.</w:t>
      </w:r>
    </w:p>
    <w:p w14:paraId="0A10E2A3" w14:textId="77777777" w:rsidR="00B56000" w:rsidRDefault="00000000">
      <w:pPr>
        <w:pStyle w:val="List1"/>
        <w:numPr>
          <w:ilvl w:val="0"/>
          <w:numId w:val="56"/>
        </w:numPr>
        <w:spacing w:after="40"/>
      </w:pPr>
      <w:r>
        <w:t>Salary varies across AI adoption categories, but the dataset does not demonstrate causation.</w:t>
      </w:r>
    </w:p>
    <w:p w14:paraId="44D35045" w14:textId="77777777" w:rsidR="00B56000" w:rsidRDefault="00000000">
      <w:pPr>
        <w:pStyle w:val="List1"/>
        <w:numPr>
          <w:ilvl w:val="0"/>
          <w:numId w:val="57"/>
        </w:numPr>
        <w:spacing w:after="40"/>
      </w:pPr>
      <w:r>
        <w:t>Automation risk is distributed across three categories and its composition varies by industry.</w:t>
      </w:r>
    </w:p>
    <w:p w14:paraId="79BB44B9" w14:textId="77777777" w:rsidR="00B56000" w:rsidRDefault="00000000">
      <w:pPr>
        <w:pStyle w:val="List1"/>
        <w:numPr>
          <w:ilvl w:val="0"/>
          <w:numId w:val="58"/>
        </w:numPr>
        <w:spacing w:after="40"/>
      </w:pPr>
      <w:r>
        <w:t>Job-growth projections include Decline, Stable and Growth categories, with different compositions across AI adoption levels.</w:t>
      </w:r>
    </w:p>
    <w:p w14:paraId="20486F5C" w14:textId="77777777" w:rsidR="00B56000" w:rsidRDefault="00000000">
      <w:pPr>
        <w:pStyle w:val="List1"/>
        <w:numPr>
          <w:ilvl w:val="0"/>
          <w:numId w:val="59"/>
        </w:numPr>
        <w:spacing w:after="40"/>
      </w:pPr>
      <w:r>
        <w:t>The required-skills analysis identifies Python as a prominent recorded skill and shows a mixture of technical and business-oriented skills.</w:t>
      </w:r>
    </w:p>
    <w:p w14:paraId="15E4E388" w14:textId="77777777" w:rsidR="00B56000" w:rsidRDefault="00000000">
      <w:pPr>
        <w:pStyle w:val="List1"/>
        <w:numPr>
          <w:ilvl w:val="0"/>
          <w:numId w:val="60"/>
        </w:numPr>
        <w:spacing w:after="40"/>
      </w:pPr>
      <w:r>
        <w:t>Remote-friendly and non-remote roles have different salary distributions, including visible salary outliers.</w:t>
      </w:r>
    </w:p>
    <w:p w14:paraId="08F99A59" w14:textId="77777777" w:rsidR="00B56000" w:rsidRDefault="00000000">
      <w:pPr>
        <w:pStyle w:val="List1"/>
        <w:numPr>
          <w:ilvl w:val="0"/>
          <w:numId w:val="61"/>
        </w:numPr>
        <w:spacing w:after="40"/>
      </w:pPr>
      <w:r>
        <w:t>The relationships among AI adoption, automation risk, salary, skills and job growth are multidimensional rather than reducible to one variable.</w:t>
      </w:r>
    </w:p>
    <w:p w14:paraId="6AA2F5D0" w14:textId="77777777" w:rsidR="00B56000" w:rsidRDefault="00B56000">
      <w:pPr>
        <w:pStyle w:val="List1"/>
        <w:numPr>
          <w:ilvl w:val="0"/>
          <w:numId w:val="0"/>
        </w:numPr>
        <w:spacing w:after="40"/>
        <w:ind w:left="360" w:hanging="360"/>
      </w:pPr>
    </w:p>
    <w:p w14:paraId="08BD1039" w14:textId="77777777" w:rsidR="00B56000" w:rsidRDefault="00000000">
      <w:pPr>
        <w:pStyle w:val="Heading1"/>
        <w:spacing w:after="40"/>
      </w:pPr>
      <w:r>
        <w:rPr>
          <w:color w:val="1F4E79"/>
        </w:rPr>
        <w:t>Overall Analytical Flow</w:t>
      </w:r>
    </w:p>
    <w:p w14:paraId="5823FE26" w14:textId="77777777" w:rsidR="00B56000" w:rsidRDefault="00B56000">
      <w:pPr>
        <w:pStyle w:val="Standard"/>
        <w:spacing w:before="80"/>
      </w:pPr>
    </w:p>
    <w:p w14:paraId="77D9CE6B" w14:textId="77777777" w:rsidR="00B56000" w:rsidRDefault="00000000">
      <w:pPr>
        <w:pStyle w:val="Standard"/>
      </w:pPr>
      <w:r>
        <w:t>AI Adoption → Automation Risk → Salary &amp; Job Characteristics → Required Skills → Future Job Growth</w:t>
      </w:r>
    </w:p>
    <w:p w14:paraId="79D0DE2C" w14:textId="77777777" w:rsidR="00B56000" w:rsidRDefault="00000000">
      <w:pPr>
        <w:pStyle w:val="Standard"/>
      </w:pPr>
      <w:r>
        <w:t>This flow provides a logical structure for interpreting the project: first understand how AI adoption is distributed, then examine associated automation exposure, compare salary and work characteristics, identify skill demand, and finally examine projected job growth.</w:t>
      </w:r>
    </w:p>
    <w:p w14:paraId="5CE82F33" w14:textId="77777777" w:rsidR="00B56000" w:rsidRDefault="00000000">
      <w:pPr>
        <w:pStyle w:val="Standard"/>
        <w:spacing w:after="0"/>
      </w:pPr>
      <w:r>
        <w:br w:type="page"/>
      </w:r>
    </w:p>
    <w:p w14:paraId="5267A30C" w14:textId="77777777" w:rsidR="00B56000" w:rsidRDefault="00000000">
      <w:pPr>
        <w:pStyle w:val="Heading1"/>
        <w:spacing w:before="0" w:after="40"/>
      </w:pPr>
      <w:r>
        <w:rPr>
          <w:color w:val="1F4E79"/>
        </w:rPr>
        <w:lastRenderedPageBreak/>
        <w:t>11. Learning Outcomes</w:t>
      </w:r>
    </w:p>
    <w:p w14:paraId="6CE6F64C" w14:textId="77777777" w:rsidR="00B56000" w:rsidRDefault="00B56000">
      <w:pPr>
        <w:pStyle w:val="Standard"/>
      </w:pPr>
    </w:p>
    <w:p w14:paraId="7383B3DF" w14:textId="77777777" w:rsidR="00B56000" w:rsidRDefault="00000000">
      <w:pPr>
        <w:pStyle w:val="List1"/>
        <w:numPr>
          <w:ilvl w:val="0"/>
          <w:numId w:val="62"/>
        </w:numPr>
        <w:spacing w:after="40"/>
      </w:pPr>
      <w:r>
        <w:t>Learned how to load and validate a real-world-style CSV dataset using pandas.</w:t>
      </w:r>
    </w:p>
    <w:p w14:paraId="1E98725E" w14:textId="77777777" w:rsidR="00B56000" w:rsidRDefault="00000000">
      <w:pPr>
        <w:pStyle w:val="List1"/>
        <w:numPr>
          <w:ilvl w:val="0"/>
          <w:numId w:val="63"/>
        </w:numPr>
        <w:spacing w:after="40"/>
      </w:pPr>
      <w:r>
        <w:t>Improved understanding of data cleaning, missing-value handling, duplicate removal and numeric conversion.</w:t>
      </w:r>
    </w:p>
    <w:p w14:paraId="59683978" w14:textId="77777777" w:rsidR="00B56000" w:rsidRDefault="00000000">
      <w:pPr>
        <w:pStyle w:val="List1"/>
        <w:numPr>
          <w:ilvl w:val="0"/>
          <w:numId w:val="64"/>
        </w:numPr>
        <w:spacing w:after="40"/>
      </w:pPr>
      <w:r>
        <w:t xml:space="preserve">Learned to use </w:t>
      </w:r>
      <w:proofErr w:type="spellStart"/>
      <w:proofErr w:type="gramStart"/>
      <w:r>
        <w:t>groupby</w:t>
      </w:r>
      <w:proofErr w:type="spellEnd"/>
      <w:r>
        <w:t>(</w:t>
      </w:r>
      <w:proofErr w:type="gramEnd"/>
      <w:r>
        <w:t xml:space="preserve">), </w:t>
      </w:r>
      <w:proofErr w:type="spellStart"/>
      <w:r>
        <w:t>value_</w:t>
      </w:r>
      <w:proofErr w:type="gramStart"/>
      <w:r>
        <w:t>counts</w:t>
      </w:r>
      <w:proofErr w:type="spellEnd"/>
      <w:r>
        <w:t>(</w:t>
      </w:r>
      <w:proofErr w:type="gramEnd"/>
      <w:r>
        <w:t xml:space="preserve">), </w:t>
      </w:r>
      <w:proofErr w:type="gramStart"/>
      <w:r>
        <w:t>crosstab(</w:t>
      </w:r>
      <w:proofErr w:type="gramEnd"/>
      <w:r>
        <w:t>) and descriptive statistics for exploratory analysis.</w:t>
      </w:r>
    </w:p>
    <w:p w14:paraId="0E7188B6" w14:textId="77777777" w:rsidR="00B56000" w:rsidRDefault="00000000">
      <w:pPr>
        <w:pStyle w:val="List1"/>
        <w:numPr>
          <w:ilvl w:val="0"/>
          <w:numId w:val="65"/>
        </w:numPr>
        <w:spacing w:after="40"/>
      </w:pPr>
      <w:r>
        <w:t>Learned how to choose charts based on the analytical question: bar charts for category comparisons, stacked bars for composition, and boxplots for distributions.</w:t>
      </w:r>
    </w:p>
    <w:p w14:paraId="349678F9" w14:textId="77777777" w:rsidR="00B56000" w:rsidRDefault="00000000">
      <w:pPr>
        <w:pStyle w:val="List1"/>
        <w:numPr>
          <w:ilvl w:val="0"/>
          <w:numId w:val="66"/>
        </w:numPr>
        <w:spacing w:after="40"/>
      </w:pPr>
      <w:r>
        <w:t>Learned how to interpret association without claiming causation.</w:t>
      </w:r>
    </w:p>
    <w:p w14:paraId="0BABAD8B" w14:textId="77777777" w:rsidR="00B56000" w:rsidRDefault="00000000">
      <w:pPr>
        <w:pStyle w:val="List1"/>
        <w:numPr>
          <w:ilvl w:val="0"/>
          <w:numId w:val="67"/>
        </w:numPr>
        <w:spacing w:after="40"/>
      </w:pPr>
      <w:r>
        <w:t>Improved ability to convert raw analysis into an understandable project narrative.</w:t>
      </w:r>
    </w:p>
    <w:p w14:paraId="542D731B" w14:textId="77777777" w:rsidR="00B56000" w:rsidRDefault="00000000">
      <w:pPr>
        <w:pStyle w:val="List1"/>
        <w:numPr>
          <w:ilvl w:val="0"/>
          <w:numId w:val="68"/>
        </w:numPr>
        <w:spacing w:after="40"/>
      </w:pPr>
      <w:r>
        <w:t>Learned how to structure a reusable Python analysis script with sections for loading, cleaning, EDA, visualization and conclusions.</w:t>
      </w:r>
    </w:p>
    <w:p w14:paraId="6EA5A2D4" w14:textId="77777777" w:rsidR="00B56000" w:rsidRDefault="00000000">
      <w:pPr>
        <w:pStyle w:val="List1"/>
        <w:numPr>
          <w:ilvl w:val="0"/>
          <w:numId w:val="69"/>
        </w:numPr>
        <w:spacing w:after="40"/>
      </w:pPr>
      <w:r>
        <w:t>Developed a clearer understanding of how AI adoption, automation risk, salary, skills and job growth can be analyzed together.</w:t>
      </w:r>
    </w:p>
    <w:p w14:paraId="63649EEB" w14:textId="77777777" w:rsidR="00B56000" w:rsidRDefault="00B56000">
      <w:pPr>
        <w:pStyle w:val="List1"/>
        <w:numPr>
          <w:ilvl w:val="0"/>
          <w:numId w:val="0"/>
        </w:numPr>
        <w:spacing w:after="40"/>
        <w:ind w:left="360" w:hanging="360"/>
      </w:pPr>
    </w:p>
    <w:p w14:paraId="2631799C" w14:textId="77777777" w:rsidR="00B56000" w:rsidRDefault="00000000">
      <w:pPr>
        <w:pStyle w:val="Heading1"/>
        <w:spacing w:after="40"/>
      </w:pPr>
      <w:r>
        <w:rPr>
          <w:color w:val="1F4E79"/>
        </w:rPr>
        <w:t>12. Challenges Faced and Solutions</w:t>
      </w:r>
    </w:p>
    <w:p w14:paraId="53132026" w14:textId="77777777" w:rsidR="00B56000" w:rsidRDefault="00B56000">
      <w:pPr>
        <w:pStyle w:val="Standard"/>
        <w:spacing w:before="80"/>
      </w:pPr>
    </w:p>
    <w:tbl>
      <w:tblPr>
        <w:tblW w:w="10080" w:type="dxa"/>
        <w:tblInd w:w="-109" w:type="dxa"/>
        <w:tblLayout w:type="fixed"/>
        <w:tblLook w:val="0000" w:firstRow="0" w:lastRow="0" w:firstColumn="0" w:lastColumn="0" w:noHBand="0" w:noVBand="0"/>
      </w:tblPr>
      <w:tblGrid>
        <w:gridCol w:w="5042"/>
        <w:gridCol w:w="5038"/>
      </w:tblGrid>
      <w:tr w:rsidR="00B56000" w14:paraId="1B884798" w14:textId="77777777">
        <w:tc>
          <w:tcPr>
            <w:tcW w:w="5041" w:type="dxa"/>
            <w:tcBorders>
              <w:top w:val="single" w:sz="4" w:space="0" w:color="000000"/>
              <w:left w:val="single" w:sz="4" w:space="0" w:color="000000"/>
              <w:bottom w:val="single" w:sz="4" w:space="0" w:color="000000"/>
              <w:right w:val="single" w:sz="4" w:space="0" w:color="000000"/>
            </w:tcBorders>
            <w:shd w:val="clear" w:color="auto" w:fill="1F4E79"/>
          </w:tcPr>
          <w:p w14:paraId="1FC540C7" w14:textId="77777777" w:rsidR="00B56000" w:rsidRDefault="00000000">
            <w:pPr>
              <w:pStyle w:val="Standard"/>
              <w:rPr>
                <w:rFonts w:eastAsia="MS Mincho" w:cs="F" w:hint="eastAsia"/>
              </w:rPr>
            </w:pPr>
            <w:r>
              <w:rPr>
                <w:rFonts w:eastAsia="MS Mincho" w:cs="F"/>
                <w:b/>
                <w:color w:val="FFFFFF"/>
              </w:rPr>
              <w:t>Challenge</w:t>
            </w:r>
          </w:p>
        </w:tc>
        <w:tc>
          <w:tcPr>
            <w:tcW w:w="5038" w:type="dxa"/>
            <w:tcBorders>
              <w:top w:val="single" w:sz="4" w:space="0" w:color="000000"/>
              <w:left w:val="single" w:sz="4" w:space="0" w:color="000000"/>
              <w:bottom w:val="single" w:sz="4" w:space="0" w:color="000000"/>
              <w:right w:val="single" w:sz="4" w:space="0" w:color="000000"/>
            </w:tcBorders>
            <w:shd w:val="clear" w:color="auto" w:fill="1F4E79"/>
          </w:tcPr>
          <w:p w14:paraId="6D52C624" w14:textId="77777777" w:rsidR="00B56000" w:rsidRDefault="00000000">
            <w:pPr>
              <w:pStyle w:val="Standard"/>
              <w:rPr>
                <w:rFonts w:eastAsia="MS Mincho" w:cs="F" w:hint="eastAsia"/>
              </w:rPr>
            </w:pPr>
            <w:r>
              <w:rPr>
                <w:rFonts w:eastAsia="MS Mincho" w:cs="F"/>
                <w:b/>
                <w:color w:val="FFFFFF"/>
              </w:rPr>
              <w:t>How It Was Addressed</w:t>
            </w:r>
          </w:p>
        </w:tc>
      </w:tr>
      <w:tr w:rsidR="00B56000" w14:paraId="3A6B5732"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562F5714" w14:textId="77777777" w:rsidR="00B56000" w:rsidRDefault="00000000">
            <w:pPr>
              <w:pStyle w:val="Standard"/>
              <w:rPr>
                <w:rFonts w:eastAsia="MS Mincho" w:cs="F" w:hint="eastAsia"/>
              </w:rPr>
            </w:pPr>
            <w:r>
              <w:rPr>
                <w:rFonts w:eastAsia="MS Mincho" w:cs="F"/>
              </w:rPr>
              <w:t>Keeping the dataset reliable</w:t>
            </w:r>
          </w:p>
        </w:tc>
        <w:tc>
          <w:tcPr>
            <w:tcW w:w="5038" w:type="dxa"/>
            <w:tcBorders>
              <w:top w:val="single" w:sz="4" w:space="0" w:color="000000"/>
              <w:left w:val="single" w:sz="4" w:space="0" w:color="000000"/>
              <w:bottom w:val="single" w:sz="4" w:space="0" w:color="000000"/>
              <w:right w:val="single" w:sz="4" w:space="0" w:color="000000"/>
            </w:tcBorders>
          </w:tcPr>
          <w:p w14:paraId="712C7154" w14:textId="77777777" w:rsidR="00B56000" w:rsidRDefault="00000000">
            <w:pPr>
              <w:pStyle w:val="Standard"/>
              <w:rPr>
                <w:rFonts w:eastAsia="MS Mincho" w:cs="F" w:hint="eastAsia"/>
              </w:rPr>
            </w:pPr>
            <w:r>
              <w:rPr>
                <w:rFonts w:eastAsia="MS Mincho" w:cs="F"/>
              </w:rPr>
              <w:t>Added validation, numeric conversion, missing-value handling and duplicate removal.</w:t>
            </w:r>
          </w:p>
          <w:p w14:paraId="5104A644" w14:textId="77777777" w:rsidR="00B56000" w:rsidRDefault="00B56000">
            <w:pPr>
              <w:pStyle w:val="Standard"/>
              <w:rPr>
                <w:rFonts w:eastAsia="MS Mincho" w:cs="F" w:hint="eastAsia"/>
              </w:rPr>
            </w:pPr>
          </w:p>
        </w:tc>
      </w:tr>
      <w:tr w:rsidR="00B56000" w14:paraId="6A2860AF"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42FCE07F" w14:textId="77777777" w:rsidR="00B56000" w:rsidRDefault="00000000">
            <w:pPr>
              <w:pStyle w:val="Standard"/>
              <w:rPr>
                <w:rFonts w:eastAsia="MS Mincho" w:cs="F" w:hint="eastAsia"/>
              </w:rPr>
            </w:pPr>
            <w:r>
              <w:rPr>
                <w:rFonts w:eastAsia="MS Mincho" w:cs="F"/>
              </w:rPr>
              <w:t>Choosing meaningful visualizations</w:t>
            </w:r>
          </w:p>
        </w:tc>
        <w:tc>
          <w:tcPr>
            <w:tcW w:w="5038" w:type="dxa"/>
            <w:tcBorders>
              <w:top w:val="single" w:sz="4" w:space="0" w:color="000000"/>
              <w:left w:val="single" w:sz="4" w:space="0" w:color="000000"/>
              <w:bottom w:val="single" w:sz="4" w:space="0" w:color="000000"/>
              <w:right w:val="single" w:sz="4" w:space="0" w:color="000000"/>
            </w:tcBorders>
          </w:tcPr>
          <w:p w14:paraId="7A3D3EFA" w14:textId="77777777" w:rsidR="00B56000" w:rsidRDefault="00000000">
            <w:pPr>
              <w:pStyle w:val="Standard"/>
              <w:rPr>
                <w:rFonts w:eastAsia="MS Mincho" w:cs="F" w:hint="eastAsia"/>
              </w:rPr>
            </w:pPr>
            <w:r>
              <w:rPr>
                <w:rFonts w:eastAsia="MS Mincho" w:cs="F"/>
              </w:rPr>
              <w:t>Used separate charts for distribution, comparison, composition and salary distribution.</w:t>
            </w:r>
          </w:p>
          <w:p w14:paraId="1AA5EAAB" w14:textId="77777777" w:rsidR="00B56000" w:rsidRDefault="00B56000">
            <w:pPr>
              <w:pStyle w:val="Standard"/>
              <w:rPr>
                <w:rFonts w:eastAsia="MS Mincho" w:cs="F" w:hint="eastAsia"/>
              </w:rPr>
            </w:pPr>
          </w:p>
        </w:tc>
      </w:tr>
      <w:tr w:rsidR="00B56000" w14:paraId="324F4238"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2A120D1E" w14:textId="77777777" w:rsidR="00B56000" w:rsidRDefault="00000000">
            <w:pPr>
              <w:pStyle w:val="Standard"/>
              <w:rPr>
                <w:rFonts w:eastAsia="MS Mincho" w:cs="F" w:hint="eastAsia"/>
              </w:rPr>
            </w:pPr>
            <w:r>
              <w:rPr>
                <w:rFonts w:eastAsia="MS Mincho" w:cs="F"/>
              </w:rPr>
              <w:t>Interpreting AI impact carefully</w:t>
            </w:r>
          </w:p>
        </w:tc>
        <w:tc>
          <w:tcPr>
            <w:tcW w:w="5038" w:type="dxa"/>
            <w:tcBorders>
              <w:top w:val="single" w:sz="4" w:space="0" w:color="000000"/>
              <w:left w:val="single" w:sz="4" w:space="0" w:color="000000"/>
              <w:bottom w:val="single" w:sz="4" w:space="0" w:color="000000"/>
              <w:right w:val="single" w:sz="4" w:space="0" w:color="000000"/>
            </w:tcBorders>
          </w:tcPr>
          <w:p w14:paraId="118DEED3" w14:textId="77777777" w:rsidR="00B56000" w:rsidRDefault="00000000">
            <w:pPr>
              <w:pStyle w:val="Standard"/>
              <w:rPr>
                <w:rFonts w:eastAsia="MS Mincho" w:cs="F" w:hint="eastAsia"/>
              </w:rPr>
            </w:pPr>
            <w:r>
              <w:rPr>
                <w:rFonts w:eastAsia="MS Mincho" w:cs="F"/>
              </w:rPr>
              <w:t>Explicitly treated the dataset as observational and avoided causal claims.</w:t>
            </w:r>
          </w:p>
          <w:p w14:paraId="0D0FCD9A" w14:textId="77777777" w:rsidR="00B56000" w:rsidRDefault="00B56000">
            <w:pPr>
              <w:pStyle w:val="Standard"/>
              <w:rPr>
                <w:rFonts w:eastAsia="MS Mincho" w:cs="F" w:hint="eastAsia"/>
              </w:rPr>
            </w:pPr>
          </w:p>
        </w:tc>
      </w:tr>
      <w:tr w:rsidR="00B56000" w14:paraId="18878BBA"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25AC3DCE" w14:textId="77777777" w:rsidR="00B56000" w:rsidRDefault="00000000">
            <w:pPr>
              <w:pStyle w:val="Standard"/>
              <w:rPr>
                <w:rFonts w:eastAsia="MS Mincho" w:cs="F" w:hint="eastAsia"/>
              </w:rPr>
            </w:pPr>
            <w:r>
              <w:rPr>
                <w:rFonts w:eastAsia="MS Mincho" w:cs="F"/>
              </w:rPr>
              <w:t>Handling categorical variables</w:t>
            </w:r>
          </w:p>
        </w:tc>
        <w:tc>
          <w:tcPr>
            <w:tcW w:w="5038" w:type="dxa"/>
            <w:tcBorders>
              <w:top w:val="single" w:sz="4" w:space="0" w:color="000000"/>
              <w:left w:val="single" w:sz="4" w:space="0" w:color="000000"/>
              <w:bottom w:val="single" w:sz="4" w:space="0" w:color="000000"/>
              <w:right w:val="single" w:sz="4" w:space="0" w:color="000000"/>
            </w:tcBorders>
          </w:tcPr>
          <w:p w14:paraId="5BCBCB0C" w14:textId="77777777" w:rsidR="00B56000" w:rsidRDefault="00000000">
            <w:pPr>
              <w:pStyle w:val="Standard"/>
              <w:rPr>
                <w:rFonts w:eastAsia="MS Mincho" w:cs="F" w:hint="eastAsia"/>
              </w:rPr>
            </w:pPr>
            <w:r>
              <w:rPr>
                <w:rFonts w:eastAsia="MS Mincho" w:cs="F"/>
              </w:rPr>
              <w:t xml:space="preserve">Used </w:t>
            </w:r>
            <w:proofErr w:type="spellStart"/>
            <w:r>
              <w:rPr>
                <w:rFonts w:eastAsia="MS Mincho" w:cs="F"/>
              </w:rPr>
              <w:t>value_</w:t>
            </w:r>
            <w:proofErr w:type="gramStart"/>
            <w:r>
              <w:rPr>
                <w:rFonts w:eastAsia="MS Mincho" w:cs="F"/>
              </w:rPr>
              <w:t>counts</w:t>
            </w:r>
            <w:proofErr w:type="spellEnd"/>
            <w:r>
              <w:rPr>
                <w:rFonts w:eastAsia="MS Mincho" w:cs="F"/>
              </w:rPr>
              <w:t>(</w:t>
            </w:r>
            <w:proofErr w:type="gramEnd"/>
            <w:r>
              <w:rPr>
                <w:rFonts w:eastAsia="MS Mincho" w:cs="F"/>
              </w:rPr>
              <w:t xml:space="preserve">), </w:t>
            </w:r>
            <w:proofErr w:type="spellStart"/>
            <w:proofErr w:type="gramStart"/>
            <w:r>
              <w:rPr>
                <w:rFonts w:eastAsia="MS Mincho" w:cs="F"/>
              </w:rPr>
              <w:t>groupby</w:t>
            </w:r>
            <w:proofErr w:type="spellEnd"/>
            <w:r>
              <w:rPr>
                <w:rFonts w:eastAsia="MS Mincho" w:cs="F"/>
              </w:rPr>
              <w:t>(</w:t>
            </w:r>
            <w:proofErr w:type="gramEnd"/>
            <w:r>
              <w:rPr>
                <w:rFonts w:eastAsia="MS Mincho" w:cs="F"/>
              </w:rPr>
              <w:t xml:space="preserve">) and </w:t>
            </w:r>
            <w:proofErr w:type="gramStart"/>
            <w:r>
              <w:rPr>
                <w:rFonts w:eastAsia="MS Mincho" w:cs="F"/>
              </w:rPr>
              <w:t>crosstab(</w:t>
            </w:r>
            <w:proofErr w:type="gramEnd"/>
            <w:r>
              <w:rPr>
                <w:rFonts w:eastAsia="MS Mincho" w:cs="F"/>
              </w:rPr>
              <w:t>) to summarize categories.</w:t>
            </w:r>
          </w:p>
          <w:p w14:paraId="34396294" w14:textId="77777777" w:rsidR="00B56000" w:rsidRDefault="00B56000">
            <w:pPr>
              <w:pStyle w:val="Standard"/>
              <w:rPr>
                <w:rFonts w:eastAsia="MS Mincho" w:cs="F" w:hint="eastAsia"/>
              </w:rPr>
            </w:pPr>
          </w:p>
        </w:tc>
      </w:tr>
      <w:tr w:rsidR="00B56000" w14:paraId="327EF37F"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23082EBF" w14:textId="77777777" w:rsidR="00B56000" w:rsidRDefault="00000000">
            <w:pPr>
              <w:pStyle w:val="Standard"/>
              <w:rPr>
                <w:rFonts w:eastAsia="MS Mincho" w:cs="F" w:hint="eastAsia"/>
              </w:rPr>
            </w:pPr>
            <w:r>
              <w:rPr>
                <w:rFonts w:eastAsia="MS Mincho" w:cs="F"/>
              </w:rPr>
              <w:t>Presenting many findings clearly</w:t>
            </w:r>
          </w:p>
        </w:tc>
        <w:tc>
          <w:tcPr>
            <w:tcW w:w="5038" w:type="dxa"/>
            <w:tcBorders>
              <w:top w:val="single" w:sz="4" w:space="0" w:color="000000"/>
              <w:left w:val="single" w:sz="4" w:space="0" w:color="000000"/>
              <w:bottom w:val="single" w:sz="4" w:space="0" w:color="000000"/>
              <w:right w:val="single" w:sz="4" w:space="0" w:color="000000"/>
            </w:tcBorders>
          </w:tcPr>
          <w:p w14:paraId="0BF61681" w14:textId="77777777" w:rsidR="00B56000" w:rsidRDefault="00000000">
            <w:pPr>
              <w:pStyle w:val="Standard"/>
              <w:rPr>
                <w:rFonts w:eastAsia="MS Mincho" w:cs="F" w:hint="eastAsia"/>
              </w:rPr>
            </w:pPr>
            <w:r>
              <w:rPr>
                <w:rFonts w:eastAsia="MS Mincho" w:cs="F"/>
              </w:rPr>
              <w:t>Organized the project into a fixed analytical flow and saved ten named PNG outputs.</w:t>
            </w:r>
          </w:p>
          <w:p w14:paraId="7ACA006B" w14:textId="77777777" w:rsidR="00B56000" w:rsidRDefault="00B56000">
            <w:pPr>
              <w:pStyle w:val="Standard"/>
              <w:rPr>
                <w:rFonts w:eastAsia="MS Mincho" w:cs="F" w:hint="eastAsia"/>
              </w:rPr>
            </w:pPr>
          </w:p>
        </w:tc>
      </w:tr>
      <w:tr w:rsidR="00B56000" w14:paraId="28D47078" w14:textId="77777777">
        <w:tc>
          <w:tcPr>
            <w:tcW w:w="5041" w:type="dxa"/>
            <w:tcBorders>
              <w:top w:val="single" w:sz="4" w:space="0" w:color="000000"/>
              <w:left w:val="single" w:sz="4" w:space="0" w:color="000000"/>
              <w:bottom w:val="single" w:sz="4" w:space="0" w:color="000000"/>
              <w:right w:val="single" w:sz="4" w:space="0" w:color="000000"/>
            </w:tcBorders>
            <w:shd w:val="clear" w:color="auto" w:fill="EAF2F8"/>
          </w:tcPr>
          <w:p w14:paraId="4B5014E5" w14:textId="77777777" w:rsidR="00B56000" w:rsidRDefault="00000000">
            <w:pPr>
              <w:pStyle w:val="Standard"/>
              <w:rPr>
                <w:rFonts w:eastAsia="MS Mincho" w:cs="F" w:hint="eastAsia"/>
              </w:rPr>
            </w:pPr>
            <w:r>
              <w:rPr>
                <w:rFonts w:eastAsia="MS Mincho" w:cs="F"/>
              </w:rPr>
              <w:t>Balancing technical detail with readability</w:t>
            </w:r>
          </w:p>
        </w:tc>
        <w:tc>
          <w:tcPr>
            <w:tcW w:w="5038" w:type="dxa"/>
            <w:tcBorders>
              <w:top w:val="single" w:sz="4" w:space="0" w:color="000000"/>
              <w:left w:val="single" w:sz="4" w:space="0" w:color="000000"/>
              <w:bottom w:val="single" w:sz="4" w:space="0" w:color="000000"/>
              <w:right w:val="single" w:sz="4" w:space="0" w:color="000000"/>
            </w:tcBorders>
          </w:tcPr>
          <w:p w14:paraId="5A3E7326" w14:textId="77777777" w:rsidR="00B56000" w:rsidRDefault="00000000">
            <w:pPr>
              <w:pStyle w:val="Standard"/>
              <w:rPr>
                <w:rFonts w:eastAsia="MS Mincho" w:cs="F" w:hint="eastAsia"/>
              </w:rPr>
            </w:pPr>
            <w:r>
              <w:rPr>
                <w:rFonts w:eastAsia="MS Mincho" w:cs="F"/>
              </w:rPr>
              <w:t>Used simple chart titles, axis labels and concise interpretations.</w:t>
            </w:r>
          </w:p>
        </w:tc>
      </w:tr>
    </w:tbl>
    <w:p w14:paraId="78EB6223" w14:textId="77777777" w:rsidR="00B56000" w:rsidRDefault="00000000">
      <w:pPr>
        <w:pStyle w:val="Standard"/>
        <w:spacing w:after="0"/>
      </w:pPr>
      <w:r>
        <w:br w:type="page"/>
      </w:r>
    </w:p>
    <w:p w14:paraId="7920E1E8" w14:textId="77777777" w:rsidR="00B56000" w:rsidRDefault="00000000">
      <w:pPr>
        <w:pStyle w:val="Heading1"/>
        <w:spacing w:before="0" w:after="40"/>
      </w:pPr>
      <w:r>
        <w:rPr>
          <w:color w:val="1F4E79"/>
        </w:rPr>
        <w:lastRenderedPageBreak/>
        <w:t>13. Conclusion</w:t>
      </w:r>
    </w:p>
    <w:p w14:paraId="7D877198" w14:textId="77777777" w:rsidR="00B56000" w:rsidRDefault="00B56000">
      <w:pPr>
        <w:pStyle w:val="Standard"/>
      </w:pPr>
    </w:p>
    <w:p w14:paraId="501DDF36" w14:textId="77777777" w:rsidR="00B56000" w:rsidRDefault="00000000">
      <w:pPr>
        <w:pStyle w:val="Standard"/>
      </w:pPr>
      <w:r>
        <w:t>This project demonstrates a complete exploratory data analytics workflow for studying AI-related job-market patterns. Starting from data validation and cleaning, the analysis progresses through industry comparisons, AI adoption, automation risk, salary, skills, remote work and job-growth projections. Ten visualizations make the main patterns accessible and provide evidence for the observations discussed in this report.</w:t>
      </w:r>
    </w:p>
    <w:p w14:paraId="2508F25C" w14:textId="77777777" w:rsidR="00B56000" w:rsidRDefault="00000000">
      <w:pPr>
        <w:pStyle w:val="Standard"/>
      </w:pPr>
      <w:r>
        <w:t>The most important methodological conclusion is that the dataset should be interpreted as observational evidence. Differences between AI adoption groups, industries, salaries, automation-risk categories or growth projections are patterns in the supplied records. They should not be presented as proof that one variable directly causes another.</w:t>
      </w:r>
    </w:p>
    <w:p w14:paraId="634681CC" w14:textId="77777777" w:rsidR="00B56000" w:rsidRDefault="00000000">
      <w:pPr>
        <w:pStyle w:val="Heading1"/>
        <w:spacing w:after="40"/>
      </w:pPr>
      <w:r>
        <w:rPr>
          <w:color w:val="1F4E79"/>
        </w:rPr>
        <w:t>14. Future Scope</w:t>
      </w:r>
    </w:p>
    <w:p w14:paraId="22EE48CD" w14:textId="77777777" w:rsidR="00B56000" w:rsidRDefault="00B56000">
      <w:pPr>
        <w:pStyle w:val="Standard"/>
        <w:spacing w:before="80"/>
      </w:pPr>
    </w:p>
    <w:p w14:paraId="2A6BA436" w14:textId="77777777" w:rsidR="00B56000" w:rsidRDefault="00000000">
      <w:pPr>
        <w:pStyle w:val="List1"/>
        <w:numPr>
          <w:ilvl w:val="0"/>
          <w:numId w:val="70"/>
        </w:numPr>
        <w:spacing w:after="40"/>
      </w:pPr>
      <w:r>
        <w:t>Add a larger and more current dataset containing multiple years of job postings.</w:t>
      </w:r>
    </w:p>
    <w:p w14:paraId="7E8766E2" w14:textId="77777777" w:rsidR="00B56000" w:rsidRDefault="00000000">
      <w:pPr>
        <w:pStyle w:val="List1"/>
        <w:numPr>
          <w:ilvl w:val="0"/>
          <w:numId w:val="71"/>
        </w:numPr>
        <w:spacing w:after="40"/>
      </w:pPr>
      <w:r>
        <w:t>Include additional variables such as experience level, education, company revenue and job-posting date.</w:t>
      </w:r>
    </w:p>
    <w:p w14:paraId="2B82DFF1" w14:textId="77777777" w:rsidR="00B56000" w:rsidRDefault="00000000">
      <w:pPr>
        <w:pStyle w:val="List1"/>
        <w:numPr>
          <w:ilvl w:val="0"/>
          <w:numId w:val="72"/>
        </w:numPr>
        <w:spacing w:after="40"/>
      </w:pPr>
      <w:r>
        <w:t>Perform statistical significance testing and correlation/association analysis where appropriate.</w:t>
      </w:r>
    </w:p>
    <w:p w14:paraId="56D5F37F" w14:textId="77777777" w:rsidR="00B56000" w:rsidRDefault="00000000">
      <w:pPr>
        <w:pStyle w:val="List1"/>
        <w:numPr>
          <w:ilvl w:val="0"/>
          <w:numId w:val="73"/>
        </w:numPr>
        <w:spacing w:after="40"/>
      </w:pPr>
      <w:r>
        <w:t xml:space="preserve">Build an interactive </w:t>
      </w:r>
      <w:proofErr w:type="spellStart"/>
      <w:r>
        <w:t>Streamlit</w:t>
      </w:r>
      <w:proofErr w:type="spellEnd"/>
      <w:r>
        <w:t xml:space="preserve"> dashboard with filters for industry, AI adoption, automation risk and job growth.</w:t>
      </w:r>
    </w:p>
    <w:p w14:paraId="68EB2BE5" w14:textId="77777777" w:rsidR="00B56000" w:rsidRDefault="00000000">
      <w:pPr>
        <w:pStyle w:val="List1"/>
        <w:numPr>
          <w:ilvl w:val="0"/>
          <w:numId w:val="74"/>
        </w:numPr>
        <w:spacing w:after="40"/>
      </w:pPr>
      <w:r>
        <w:t>Add time-series analysis if historical job-posting dates become available.</w:t>
      </w:r>
    </w:p>
    <w:p w14:paraId="20FFEB73" w14:textId="77777777" w:rsidR="00B56000" w:rsidRDefault="00000000">
      <w:pPr>
        <w:pStyle w:val="List1"/>
        <w:numPr>
          <w:ilvl w:val="0"/>
          <w:numId w:val="75"/>
        </w:numPr>
        <w:spacing w:after="40"/>
      </w:pPr>
      <w:r>
        <w:t>Use machine-learning models only where the dataset supports a clearly defined prediction task.</w:t>
      </w:r>
    </w:p>
    <w:p w14:paraId="14F86CE7" w14:textId="77777777" w:rsidR="00B56000" w:rsidRDefault="00000000">
      <w:pPr>
        <w:pStyle w:val="List1"/>
        <w:numPr>
          <w:ilvl w:val="0"/>
          <w:numId w:val="76"/>
        </w:numPr>
        <w:spacing w:after="40"/>
      </w:pPr>
      <w:r>
        <w:t>Compare multiple geographic markets to understand regional differences.</w:t>
      </w:r>
    </w:p>
    <w:p w14:paraId="19769065" w14:textId="77777777" w:rsidR="00B56000" w:rsidRDefault="00000000">
      <w:pPr>
        <w:pStyle w:val="List1"/>
        <w:numPr>
          <w:ilvl w:val="0"/>
          <w:numId w:val="77"/>
        </w:numPr>
        <w:spacing w:after="40"/>
      </w:pPr>
      <w:r>
        <w:t>Track changes in required skills over time to identify emerging skill demand.</w:t>
      </w:r>
    </w:p>
    <w:p w14:paraId="748E2830" w14:textId="77777777" w:rsidR="00B56000" w:rsidRDefault="00B56000">
      <w:pPr>
        <w:pStyle w:val="List1"/>
        <w:numPr>
          <w:ilvl w:val="0"/>
          <w:numId w:val="78"/>
        </w:numPr>
        <w:spacing w:after="40"/>
      </w:pPr>
    </w:p>
    <w:p w14:paraId="0CA8ADCE" w14:textId="77777777" w:rsidR="00B56000" w:rsidRDefault="00000000">
      <w:pPr>
        <w:pStyle w:val="Heading1"/>
        <w:spacing w:after="40"/>
      </w:pPr>
      <w:r>
        <w:rPr>
          <w:color w:val="1F4E79"/>
        </w:rPr>
        <w:t>15. References and Project Artifacts</w:t>
      </w:r>
    </w:p>
    <w:p w14:paraId="3E206EC2" w14:textId="77777777" w:rsidR="00B56000" w:rsidRDefault="00B56000">
      <w:pPr>
        <w:pStyle w:val="Standard"/>
        <w:spacing w:before="80"/>
      </w:pPr>
    </w:p>
    <w:p w14:paraId="7D45E7C8" w14:textId="77777777" w:rsidR="00B56000" w:rsidRDefault="00000000">
      <w:pPr>
        <w:pStyle w:val="List1"/>
        <w:numPr>
          <w:ilvl w:val="0"/>
          <w:numId w:val="79"/>
        </w:numPr>
        <w:spacing w:after="40"/>
      </w:pPr>
      <w:r>
        <w:t>Primary dataset: ai_job_market_insights.csv.</w:t>
      </w:r>
    </w:p>
    <w:p w14:paraId="7DD9E5A7" w14:textId="77777777" w:rsidR="00B56000" w:rsidRDefault="00000000">
      <w:pPr>
        <w:pStyle w:val="List1"/>
        <w:numPr>
          <w:ilvl w:val="0"/>
          <w:numId w:val="80"/>
        </w:numPr>
        <w:spacing w:after="40"/>
      </w:pPr>
      <w:r>
        <w:t>Primary analysis script: ai_job_market_analysis.py.</w:t>
      </w:r>
    </w:p>
    <w:p w14:paraId="2B4C3D91" w14:textId="77777777" w:rsidR="00B56000" w:rsidRDefault="00000000">
      <w:pPr>
        <w:pStyle w:val="List1"/>
        <w:numPr>
          <w:ilvl w:val="0"/>
          <w:numId w:val="81"/>
        </w:numPr>
        <w:spacing w:after="40"/>
      </w:pPr>
      <w:r>
        <w:t xml:space="preserve">Python </w:t>
      </w:r>
      <w:proofErr w:type="gramStart"/>
      <w:r>
        <w:t>pandas</w:t>
      </w:r>
      <w:proofErr w:type="gramEnd"/>
      <w:r>
        <w:t xml:space="preserve"> documentation and standard data-analysis practices used as implementation references.</w:t>
      </w:r>
    </w:p>
    <w:p w14:paraId="26E2ADEE" w14:textId="77777777" w:rsidR="00B56000" w:rsidRDefault="00000000">
      <w:pPr>
        <w:pStyle w:val="List1"/>
        <w:numPr>
          <w:ilvl w:val="0"/>
          <w:numId w:val="82"/>
        </w:numPr>
        <w:spacing w:after="40"/>
      </w:pPr>
      <w:r>
        <w:t>Matplotlib and Seaborn used for data visualization.</w:t>
      </w:r>
    </w:p>
    <w:p w14:paraId="61375D86" w14:textId="77777777" w:rsidR="00B56000" w:rsidRDefault="00000000">
      <w:pPr>
        <w:pStyle w:val="List1"/>
        <w:numPr>
          <w:ilvl w:val="0"/>
          <w:numId w:val="83"/>
        </w:numPr>
        <w:spacing w:after="40"/>
      </w:pPr>
      <w:r>
        <w:t xml:space="preserve">IBM </w:t>
      </w:r>
      <w:proofErr w:type="spellStart"/>
      <w:r>
        <w:t>SkillsBuild</w:t>
      </w:r>
      <w:proofErr w:type="spellEnd"/>
      <w:r>
        <w:t xml:space="preserve"> Data Analytics with AI Internship 2026 project context.</w:t>
      </w:r>
    </w:p>
    <w:p w14:paraId="240BC442" w14:textId="77777777" w:rsidR="00B56000" w:rsidRDefault="00B56000">
      <w:pPr>
        <w:pStyle w:val="List1"/>
        <w:numPr>
          <w:ilvl w:val="0"/>
          <w:numId w:val="0"/>
        </w:numPr>
        <w:spacing w:after="40"/>
        <w:ind w:left="360" w:hanging="360"/>
      </w:pPr>
    </w:p>
    <w:p w14:paraId="7274E500" w14:textId="77777777" w:rsidR="00B56000" w:rsidRDefault="00B56000">
      <w:pPr>
        <w:pStyle w:val="List1"/>
        <w:numPr>
          <w:ilvl w:val="0"/>
          <w:numId w:val="0"/>
        </w:numPr>
        <w:spacing w:after="40"/>
        <w:ind w:left="360" w:hanging="360"/>
      </w:pPr>
    </w:p>
    <w:p w14:paraId="098226B7" w14:textId="77777777" w:rsidR="00B56000" w:rsidRDefault="00B56000">
      <w:pPr>
        <w:pStyle w:val="List1"/>
        <w:numPr>
          <w:ilvl w:val="0"/>
          <w:numId w:val="0"/>
        </w:numPr>
        <w:spacing w:after="40"/>
        <w:ind w:left="360" w:hanging="360"/>
      </w:pPr>
    </w:p>
    <w:p w14:paraId="6113FBBE" w14:textId="77777777" w:rsidR="00B56000" w:rsidRDefault="00B56000">
      <w:pPr>
        <w:pStyle w:val="List1"/>
        <w:numPr>
          <w:ilvl w:val="0"/>
          <w:numId w:val="0"/>
        </w:numPr>
        <w:spacing w:after="40"/>
        <w:ind w:left="360" w:hanging="360"/>
      </w:pPr>
    </w:p>
    <w:p w14:paraId="4940EEB2" w14:textId="498CF862" w:rsidR="00B56000" w:rsidRDefault="00B56000" w:rsidP="003E3250">
      <w:pPr>
        <w:pStyle w:val="Standard"/>
        <w:rPr>
          <w:sz w:val="56"/>
          <w:szCs w:val="56"/>
        </w:rPr>
      </w:pPr>
    </w:p>
    <w:sectPr w:rsidR="00B56000">
      <w:footerReference w:type="even" r:id="rId17"/>
      <w:footerReference w:type="default" r:id="rId18"/>
      <w:footerReference w:type="first" r:id="rId19"/>
      <w:pgSz w:w="12240" w:h="15840"/>
      <w:pgMar w:top="720" w:right="936" w:bottom="777" w:left="936" w:header="0" w:footer="7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712E7" w14:textId="77777777" w:rsidR="00FF3BF3" w:rsidRDefault="00FF3BF3">
      <w:pPr>
        <w:rPr>
          <w:rFonts w:hint="eastAsia"/>
        </w:rPr>
      </w:pPr>
      <w:r>
        <w:separator/>
      </w:r>
    </w:p>
  </w:endnote>
  <w:endnote w:type="continuationSeparator" w:id="0">
    <w:p w14:paraId="0A80040E" w14:textId="77777777" w:rsidR="00FF3BF3" w:rsidRDefault="00FF3B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F">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409020205020404"/>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9D05" w14:textId="77777777" w:rsidR="00B56000" w:rsidRDefault="00B56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6EF94" w14:textId="77777777" w:rsidR="00B56000" w:rsidRDefault="00000000">
    <w:pPr>
      <w:pStyle w:val="Footer"/>
      <w:jc w:val="center"/>
    </w:pPr>
    <w:r>
      <w:t xml:space="preserve">                                                                                                                                                                                             |  </w:t>
    </w:r>
    <w:r>
      <w:fldChar w:fldCharType="begin"/>
    </w:r>
    <w:r>
      <w:instrText xml:space="preserve"> PAGE </w:instrText>
    </w:r>
    <w:r>
      <w:fldChar w:fldCharType="separate"/>
    </w:r>
    <w:r>
      <w:t>19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495D" w14:textId="77777777" w:rsidR="00B56000" w:rsidRDefault="00000000">
    <w:pPr>
      <w:pStyle w:val="Footer"/>
      <w:jc w:val="center"/>
    </w:pPr>
    <w:r>
      <w:t xml:space="preserve">                                                                                                                                                                                             |  </w:t>
    </w:r>
    <w:r>
      <w:fldChar w:fldCharType="begin"/>
    </w:r>
    <w:r>
      <w:instrText xml:space="preserve"> PAGE </w:instrText>
    </w:r>
    <w:r>
      <w:fldChar w:fldCharType="separate"/>
    </w:r>
    <w: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7A9F9" w14:textId="77777777" w:rsidR="00FF3BF3" w:rsidRDefault="00FF3BF3">
      <w:pPr>
        <w:rPr>
          <w:rFonts w:hint="eastAsia"/>
        </w:rPr>
      </w:pPr>
      <w:r>
        <w:separator/>
      </w:r>
    </w:p>
  </w:footnote>
  <w:footnote w:type="continuationSeparator" w:id="0">
    <w:p w14:paraId="1EFBC8D1" w14:textId="77777777" w:rsidR="00FF3BF3" w:rsidRDefault="00FF3BF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497D"/>
    <w:multiLevelType w:val="multilevel"/>
    <w:tmpl w:val="EA485BA6"/>
    <w:lvl w:ilvl="0">
      <w:start w:val="1"/>
      <w:numFmt w:val="decimal"/>
      <w:pStyle w:val="Numbering3"/>
      <w:lvlText w:val="%1."/>
      <w:lvlJc w:val="left"/>
      <w:pPr>
        <w:tabs>
          <w:tab w:val="num" w:pos="0"/>
        </w:tabs>
        <w:ind w:left="108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1" w15:restartNumberingAfterBreak="0">
    <w:nsid w:val="21711AF2"/>
    <w:multiLevelType w:val="multilevel"/>
    <w:tmpl w:val="D6086D2E"/>
    <w:lvl w:ilvl="0">
      <w:numFmt w:val="bullet"/>
      <w:pStyle w:val="List1"/>
      <w:lvlText w:val=""/>
      <w:lvlJc w:val="left"/>
      <w:pPr>
        <w:tabs>
          <w:tab w:val="num" w:pos="0"/>
        </w:tabs>
        <w:ind w:left="360"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2" w15:restartNumberingAfterBreak="0">
    <w:nsid w:val="29F314C9"/>
    <w:multiLevelType w:val="multilevel"/>
    <w:tmpl w:val="18E45250"/>
    <w:lvl w:ilvl="0">
      <w:start w:val="1"/>
      <w:numFmt w:val="decimal"/>
      <w:pStyle w:val="Numbering2"/>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3" w15:restartNumberingAfterBreak="0">
    <w:nsid w:val="2EBF095C"/>
    <w:multiLevelType w:val="multilevel"/>
    <w:tmpl w:val="5C2201E0"/>
    <w:lvl w:ilvl="0">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4" w15:restartNumberingAfterBreak="0">
    <w:nsid w:val="4BA010B2"/>
    <w:multiLevelType w:val="multilevel"/>
    <w:tmpl w:val="732A8AFE"/>
    <w:lvl w:ilvl="0">
      <w:start w:val="1"/>
      <w:numFmt w:val="decimal"/>
      <w:pStyle w:val="Numbering1"/>
      <w:lvlText w:val="%1."/>
      <w:lvlJc w:val="left"/>
      <w:pPr>
        <w:tabs>
          <w:tab w:val="num" w:pos="0"/>
        </w:tabs>
        <w:ind w:left="36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5" w15:restartNumberingAfterBreak="0">
    <w:nsid w:val="67492E76"/>
    <w:multiLevelType w:val="multilevel"/>
    <w:tmpl w:val="284091C6"/>
    <w:lvl w:ilvl="0">
      <w:numFmt w:val="bullet"/>
      <w:pStyle w:val="List3"/>
      <w:lvlText w:val=""/>
      <w:lvlJc w:val="left"/>
      <w:pPr>
        <w:tabs>
          <w:tab w:val="num" w:pos="0"/>
        </w:tabs>
        <w:ind w:left="1080"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6" w15:restartNumberingAfterBreak="0">
    <w:nsid w:val="6D4E1C6F"/>
    <w:multiLevelType w:val="multilevel"/>
    <w:tmpl w:val="2FCE533A"/>
    <w:lvl w:ilvl="0">
      <w:numFmt w:val="bullet"/>
      <w:pStyle w:val="List2"/>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num w:numId="1" w16cid:durableId="45154513">
    <w:abstractNumId w:val="1"/>
  </w:num>
  <w:num w:numId="2" w16cid:durableId="1816755659">
    <w:abstractNumId w:val="6"/>
  </w:num>
  <w:num w:numId="3" w16cid:durableId="883441619">
    <w:abstractNumId w:val="5"/>
  </w:num>
  <w:num w:numId="4" w16cid:durableId="1073621186">
    <w:abstractNumId w:val="4"/>
  </w:num>
  <w:num w:numId="5" w16cid:durableId="1070078056">
    <w:abstractNumId w:val="2"/>
  </w:num>
  <w:num w:numId="6" w16cid:durableId="1259831227">
    <w:abstractNumId w:val="0"/>
  </w:num>
  <w:num w:numId="7" w16cid:durableId="991759160">
    <w:abstractNumId w:val="3"/>
  </w:num>
  <w:num w:numId="8" w16cid:durableId="575406654">
    <w:abstractNumId w:val="3"/>
  </w:num>
  <w:num w:numId="9" w16cid:durableId="1997415728">
    <w:abstractNumId w:val="3"/>
  </w:num>
  <w:num w:numId="10" w16cid:durableId="300692322">
    <w:abstractNumId w:val="3"/>
  </w:num>
  <w:num w:numId="11" w16cid:durableId="911962329">
    <w:abstractNumId w:val="3"/>
  </w:num>
  <w:num w:numId="12" w16cid:durableId="845049616">
    <w:abstractNumId w:val="3"/>
  </w:num>
  <w:num w:numId="13" w16cid:durableId="167332581">
    <w:abstractNumId w:val="3"/>
  </w:num>
  <w:num w:numId="14" w16cid:durableId="143546900">
    <w:abstractNumId w:val="3"/>
  </w:num>
  <w:num w:numId="15" w16cid:durableId="2063557241">
    <w:abstractNumId w:val="3"/>
  </w:num>
  <w:num w:numId="16" w16cid:durableId="383069065">
    <w:abstractNumId w:val="3"/>
  </w:num>
  <w:num w:numId="17" w16cid:durableId="1487353462">
    <w:abstractNumId w:val="3"/>
  </w:num>
  <w:num w:numId="18" w16cid:durableId="66193609">
    <w:abstractNumId w:val="3"/>
  </w:num>
  <w:num w:numId="19" w16cid:durableId="318195540">
    <w:abstractNumId w:val="3"/>
  </w:num>
  <w:num w:numId="20" w16cid:durableId="1618022395">
    <w:abstractNumId w:val="3"/>
  </w:num>
  <w:num w:numId="21" w16cid:durableId="80758164">
    <w:abstractNumId w:val="3"/>
  </w:num>
  <w:num w:numId="22" w16cid:durableId="1710957966">
    <w:abstractNumId w:val="3"/>
  </w:num>
  <w:num w:numId="23" w16cid:durableId="1759213690">
    <w:abstractNumId w:val="3"/>
  </w:num>
  <w:num w:numId="24" w16cid:durableId="711418713">
    <w:abstractNumId w:val="3"/>
  </w:num>
  <w:num w:numId="25" w16cid:durableId="1868710756">
    <w:abstractNumId w:val="3"/>
  </w:num>
  <w:num w:numId="26" w16cid:durableId="1263875890">
    <w:abstractNumId w:val="3"/>
  </w:num>
  <w:num w:numId="27" w16cid:durableId="547760184">
    <w:abstractNumId w:val="3"/>
  </w:num>
  <w:num w:numId="28" w16cid:durableId="141000202">
    <w:abstractNumId w:val="3"/>
  </w:num>
  <w:num w:numId="29" w16cid:durableId="1778405390">
    <w:abstractNumId w:val="3"/>
  </w:num>
  <w:num w:numId="30" w16cid:durableId="1248077254">
    <w:abstractNumId w:val="3"/>
  </w:num>
  <w:num w:numId="31" w16cid:durableId="1350329859">
    <w:abstractNumId w:val="3"/>
  </w:num>
  <w:num w:numId="32" w16cid:durableId="1102922929">
    <w:abstractNumId w:val="3"/>
  </w:num>
  <w:num w:numId="33" w16cid:durableId="246698319">
    <w:abstractNumId w:val="3"/>
  </w:num>
  <w:num w:numId="34" w16cid:durableId="819808592">
    <w:abstractNumId w:val="3"/>
  </w:num>
  <w:num w:numId="35" w16cid:durableId="1456363262">
    <w:abstractNumId w:val="3"/>
  </w:num>
  <w:num w:numId="36" w16cid:durableId="662120652">
    <w:abstractNumId w:val="3"/>
  </w:num>
  <w:num w:numId="37" w16cid:durableId="410859978">
    <w:abstractNumId w:val="3"/>
  </w:num>
  <w:num w:numId="38" w16cid:durableId="1666978076">
    <w:abstractNumId w:val="3"/>
  </w:num>
  <w:num w:numId="39" w16cid:durableId="1182741863">
    <w:abstractNumId w:val="3"/>
  </w:num>
  <w:num w:numId="40" w16cid:durableId="322974296">
    <w:abstractNumId w:val="3"/>
  </w:num>
  <w:num w:numId="41" w16cid:durableId="793672054">
    <w:abstractNumId w:val="3"/>
  </w:num>
  <w:num w:numId="42" w16cid:durableId="1201093791">
    <w:abstractNumId w:val="3"/>
  </w:num>
  <w:num w:numId="43" w16cid:durableId="589236217">
    <w:abstractNumId w:val="3"/>
  </w:num>
  <w:num w:numId="44" w16cid:durableId="1125075783">
    <w:abstractNumId w:val="3"/>
  </w:num>
  <w:num w:numId="45" w16cid:durableId="1104224580">
    <w:abstractNumId w:val="3"/>
  </w:num>
  <w:num w:numId="46" w16cid:durableId="735055760">
    <w:abstractNumId w:val="3"/>
  </w:num>
  <w:num w:numId="47" w16cid:durableId="273178186">
    <w:abstractNumId w:val="3"/>
  </w:num>
  <w:num w:numId="48" w16cid:durableId="1869294928">
    <w:abstractNumId w:val="3"/>
  </w:num>
  <w:num w:numId="49" w16cid:durableId="906109619">
    <w:abstractNumId w:val="3"/>
  </w:num>
  <w:num w:numId="50" w16cid:durableId="1852983621">
    <w:abstractNumId w:val="3"/>
  </w:num>
  <w:num w:numId="51" w16cid:durableId="1272316654">
    <w:abstractNumId w:val="3"/>
  </w:num>
  <w:num w:numId="52" w16cid:durableId="2042440478">
    <w:abstractNumId w:val="3"/>
  </w:num>
  <w:num w:numId="53" w16cid:durableId="1843466944">
    <w:abstractNumId w:val="3"/>
  </w:num>
  <w:num w:numId="54" w16cid:durableId="1037043021">
    <w:abstractNumId w:val="3"/>
  </w:num>
  <w:num w:numId="55" w16cid:durableId="2036077461">
    <w:abstractNumId w:val="3"/>
  </w:num>
  <w:num w:numId="56" w16cid:durableId="1669946457">
    <w:abstractNumId w:val="3"/>
  </w:num>
  <w:num w:numId="57" w16cid:durableId="1148666813">
    <w:abstractNumId w:val="3"/>
  </w:num>
  <w:num w:numId="58" w16cid:durableId="1734811582">
    <w:abstractNumId w:val="3"/>
  </w:num>
  <w:num w:numId="59" w16cid:durableId="140511012">
    <w:abstractNumId w:val="3"/>
  </w:num>
  <w:num w:numId="60" w16cid:durableId="488404327">
    <w:abstractNumId w:val="3"/>
  </w:num>
  <w:num w:numId="61" w16cid:durableId="126288974">
    <w:abstractNumId w:val="3"/>
  </w:num>
  <w:num w:numId="62" w16cid:durableId="1121997641">
    <w:abstractNumId w:val="3"/>
  </w:num>
  <w:num w:numId="63" w16cid:durableId="1563708670">
    <w:abstractNumId w:val="3"/>
  </w:num>
  <w:num w:numId="64" w16cid:durableId="348682760">
    <w:abstractNumId w:val="3"/>
  </w:num>
  <w:num w:numId="65" w16cid:durableId="971517212">
    <w:abstractNumId w:val="3"/>
  </w:num>
  <w:num w:numId="66" w16cid:durableId="822506619">
    <w:abstractNumId w:val="3"/>
  </w:num>
  <w:num w:numId="67" w16cid:durableId="578290178">
    <w:abstractNumId w:val="3"/>
  </w:num>
  <w:num w:numId="68" w16cid:durableId="1281453941">
    <w:abstractNumId w:val="3"/>
  </w:num>
  <w:num w:numId="69" w16cid:durableId="1666781147">
    <w:abstractNumId w:val="3"/>
  </w:num>
  <w:num w:numId="70" w16cid:durableId="1840348272">
    <w:abstractNumId w:val="3"/>
  </w:num>
  <w:num w:numId="71" w16cid:durableId="1755543458">
    <w:abstractNumId w:val="3"/>
  </w:num>
  <w:num w:numId="72" w16cid:durableId="1494178915">
    <w:abstractNumId w:val="3"/>
  </w:num>
  <w:num w:numId="73" w16cid:durableId="929771775">
    <w:abstractNumId w:val="3"/>
  </w:num>
  <w:num w:numId="74" w16cid:durableId="626740933">
    <w:abstractNumId w:val="3"/>
  </w:num>
  <w:num w:numId="75" w16cid:durableId="1517227489">
    <w:abstractNumId w:val="3"/>
  </w:num>
  <w:num w:numId="76" w16cid:durableId="802694264">
    <w:abstractNumId w:val="3"/>
  </w:num>
  <w:num w:numId="77" w16cid:durableId="243496749">
    <w:abstractNumId w:val="3"/>
  </w:num>
  <w:num w:numId="78" w16cid:durableId="2005861379">
    <w:abstractNumId w:val="3"/>
  </w:num>
  <w:num w:numId="79" w16cid:durableId="491222409">
    <w:abstractNumId w:val="3"/>
  </w:num>
  <w:num w:numId="80" w16cid:durableId="1444808419">
    <w:abstractNumId w:val="3"/>
  </w:num>
  <w:num w:numId="81" w16cid:durableId="1290283466">
    <w:abstractNumId w:val="3"/>
  </w:num>
  <w:num w:numId="82" w16cid:durableId="626744218">
    <w:abstractNumId w:val="3"/>
  </w:num>
  <w:num w:numId="83" w16cid:durableId="849412926">
    <w:abstractNumId w:val="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6000"/>
    <w:rsid w:val="003E3250"/>
    <w:rsid w:val="00B56000"/>
    <w:rsid w:val="00D5370C"/>
    <w:rsid w:val="00F005AC"/>
    <w:rsid w:val="00FF3BF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EA61C"/>
  <w15:docId w15:val="{DA8E758D-1182-4A8A-8870-A21086C1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textAlignment w:val="baseline"/>
    </w:pPr>
  </w:style>
  <w:style w:type="paragraph" w:styleId="Heading1">
    <w:name w:val="heading 1"/>
    <w:basedOn w:val="Standard"/>
    <w:next w:val="Standard"/>
    <w:uiPriority w:val="9"/>
    <w:qFormat/>
    <w:pPr>
      <w:keepNext/>
      <w:keepLines/>
      <w:spacing w:before="80" w:after="60"/>
      <w:outlineLvl w:val="0"/>
    </w:pPr>
    <w:rPr>
      <w:rFonts w:ascii="Calibri" w:eastAsia="MS Gothic" w:hAnsi="Calibri" w:cs="F"/>
      <w:b/>
      <w:bCs/>
      <w:color w:val="365F91"/>
      <w:sz w:val="29"/>
      <w:szCs w:val="28"/>
    </w:rPr>
  </w:style>
  <w:style w:type="paragraph" w:styleId="Heading2">
    <w:name w:val="heading 2"/>
    <w:basedOn w:val="Standard"/>
    <w:next w:val="Standard"/>
    <w:uiPriority w:val="9"/>
    <w:semiHidden/>
    <w:unhideWhenUsed/>
    <w:qFormat/>
    <w:pPr>
      <w:keepNext/>
      <w:keepLines/>
      <w:spacing w:before="80" w:after="120"/>
      <w:outlineLvl w:val="1"/>
    </w:pPr>
    <w:rPr>
      <w:rFonts w:ascii="Calibri" w:eastAsia="MS Gothic" w:hAnsi="Calibri" w:cs="F"/>
      <w:b/>
      <w:bCs/>
      <w:color w:val="4F81BD"/>
      <w:sz w:val="24"/>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qFormat/>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qFormat/>
    <w:pPr>
      <w:keepNext/>
      <w:keepLines/>
      <w:spacing w:before="200" w:after="0"/>
      <w:outlineLvl w:val="7"/>
    </w:pPr>
    <w:rPr>
      <w:rFonts w:ascii="Calibri" w:eastAsia="MS Gothic" w:hAnsi="Calibri" w:cs="F"/>
      <w:color w:val="4F81BD"/>
      <w:szCs w:val="20"/>
    </w:rPr>
  </w:style>
  <w:style w:type="paragraph" w:styleId="Heading9">
    <w:name w:val="heading 9"/>
    <w:basedOn w:val="Standard"/>
    <w:next w:val="Standard"/>
    <w:qFormat/>
    <w:pPr>
      <w:keepNext/>
      <w:keepLines/>
      <w:spacing w:before="200" w:after="0"/>
      <w:outlineLvl w:val="8"/>
    </w:pPr>
    <w:rPr>
      <w:rFonts w:ascii="Calibri" w:eastAsia="MS Gothic" w:hAnsi="Calibri" w:cs="F"/>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customStyle="1" w:styleId="Heading1Char">
    <w:name w:val="Heading 1 Char"/>
    <w:basedOn w:val="DefaultParagraphFont"/>
    <w:qFormat/>
    <w:rPr>
      <w:rFonts w:ascii="Calibri" w:eastAsia="MS Gothic" w:hAnsi="Calibri" w:cs="F"/>
      <w:b/>
      <w:bCs/>
      <w:color w:val="365F91"/>
      <w:sz w:val="28"/>
      <w:szCs w:val="28"/>
    </w:rPr>
  </w:style>
  <w:style w:type="character" w:customStyle="1" w:styleId="Heading2Char">
    <w:name w:val="Heading 2 Char"/>
    <w:basedOn w:val="DefaultParagraphFont"/>
    <w:qFormat/>
    <w:rPr>
      <w:rFonts w:ascii="Calibri" w:eastAsia="MS Gothic" w:hAnsi="Calibri" w:cs="F"/>
      <w:b/>
      <w:bCs/>
      <w:color w:val="4F81BD"/>
      <w:sz w:val="26"/>
      <w:szCs w:val="26"/>
    </w:rPr>
  </w:style>
  <w:style w:type="character" w:customStyle="1" w:styleId="Heading3Char">
    <w:name w:val="Heading 3 Char"/>
    <w:basedOn w:val="DefaultParagraphFont"/>
    <w:qFormat/>
    <w:rPr>
      <w:rFonts w:ascii="Calibri" w:eastAsia="MS Gothic" w:hAnsi="Calibri" w:cs="F"/>
      <w:b/>
      <w:bCs/>
      <w:color w:val="4F81BD"/>
    </w:rPr>
  </w:style>
  <w:style w:type="character" w:customStyle="1" w:styleId="TitleChar">
    <w:name w:val="Title Char"/>
    <w:basedOn w:val="DefaultParagraphFont"/>
    <w:qFormat/>
    <w:rPr>
      <w:rFonts w:ascii="Calibri" w:eastAsia="MS Gothic" w:hAnsi="Calibri" w:cs="F"/>
      <w:color w:val="17365D"/>
      <w:spacing w:val="5"/>
      <w:kern w:val="2"/>
      <w:sz w:val="52"/>
      <w:szCs w:val="52"/>
    </w:rPr>
  </w:style>
  <w:style w:type="character" w:customStyle="1" w:styleId="SubtitleChar">
    <w:name w:val="Subtitle Char"/>
    <w:basedOn w:val="DefaultParagraphFont"/>
    <w:qFormat/>
    <w:rPr>
      <w:rFonts w:ascii="Calibri" w:eastAsia="MS Gothic" w:hAnsi="Calibri" w:cs="F"/>
      <w:i/>
      <w:iCs/>
      <w:color w:val="4F81BD"/>
      <w:spacing w:val="15"/>
      <w:sz w:val="24"/>
      <w:szCs w:val="24"/>
    </w:rPr>
  </w:style>
  <w:style w:type="character" w:customStyle="1" w:styleId="BodyTextChar">
    <w:name w:val="Body Text Char"/>
    <w:basedOn w:val="DefaultParagraphFont"/>
    <w:qFormat/>
  </w:style>
  <w:style w:type="character" w:customStyle="1" w:styleId="BodyText2Char">
    <w:name w:val="Body Text 2 Char"/>
    <w:basedOn w:val="DefaultParagraphFont"/>
    <w:qFormat/>
  </w:style>
  <w:style w:type="character" w:customStyle="1" w:styleId="BodyText3Char">
    <w:name w:val="Body Text 3 Char"/>
    <w:basedOn w:val="DefaultParagraphFont"/>
    <w:qFormat/>
    <w:rPr>
      <w:sz w:val="16"/>
      <w:szCs w:val="16"/>
    </w:rPr>
  </w:style>
  <w:style w:type="character" w:customStyle="1" w:styleId="MacroTextChar">
    <w:name w:val="Macro Text Char"/>
    <w:basedOn w:val="DefaultParagraphFont"/>
    <w:qFormat/>
    <w:rPr>
      <w:rFonts w:ascii="Courier" w:eastAsia="Courier" w:hAnsi="Courier" w:cs="Courier"/>
      <w:sz w:val="20"/>
      <w:szCs w:val="20"/>
    </w:rPr>
  </w:style>
  <w:style w:type="character" w:customStyle="1" w:styleId="QuoteChar">
    <w:name w:val="Quote Char"/>
    <w:basedOn w:val="DefaultParagraphFont"/>
    <w:qFormat/>
    <w:rPr>
      <w:i/>
      <w:iCs/>
      <w:color w:val="000000"/>
    </w:rPr>
  </w:style>
  <w:style w:type="character" w:customStyle="1" w:styleId="Heading4Char">
    <w:name w:val="Heading 4 Char"/>
    <w:basedOn w:val="DefaultParagraphFont"/>
    <w:qFormat/>
    <w:rPr>
      <w:rFonts w:ascii="Calibri" w:eastAsia="MS Gothic" w:hAnsi="Calibri" w:cs="F"/>
      <w:b/>
      <w:bCs/>
      <w:i/>
      <w:iCs/>
      <w:color w:val="4F81BD"/>
    </w:rPr>
  </w:style>
  <w:style w:type="character" w:customStyle="1" w:styleId="Heading5Char">
    <w:name w:val="Heading 5 Char"/>
    <w:basedOn w:val="DefaultParagraphFont"/>
    <w:qFormat/>
    <w:rPr>
      <w:rFonts w:ascii="Calibri" w:eastAsia="MS Gothic" w:hAnsi="Calibri" w:cs="F"/>
      <w:color w:val="243F60"/>
    </w:rPr>
  </w:style>
  <w:style w:type="character" w:customStyle="1" w:styleId="Heading6Char">
    <w:name w:val="Heading 6 Char"/>
    <w:basedOn w:val="DefaultParagraphFont"/>
    <w:qFormat/>
    <w:rPr>
      <w:rFonts w:ascii="Calibri" w:eastAsia="MS Gothic" w:hAnsi="Calibri" w:cs="F"/>
      <w:i/>
      <w:iCs/>
      <w:color w:val="243F60"/>
    </w:rPr>
  </w:style>
  <w:style w:type="character" w:customStyle="1" w:styleId="Heading7Char">
    <w:name w:val="Heading 7 Char"/>
    <w:basedOn w:val="DefaultParagraphFont"/>
    <w:qFormat/>
    <w:rPr>
      <w:rFonts w:ascii="Calibri" w:eastAsia="MS Gothic" w:hAnsi="Calibri" w:cs="F"/>
      <w:i/>
      <w:iCs/>
      <w:color w:val="404040"/>
    </w:rPr>
  </w:style>
  <w:style w:type="character" w:customStyle="1" w:styleId="Heading8Char">
    <w:name w:val="Heading 8 Char"/>
    <w:basedOn w:val="DefaultParagraphFont"/>
    <w:qFormat/>
    <w:rPr>
      <w:rFonts w:ascii="Calibri" w:eastAsia="MS Gothic" w:hAnsi="Calibri" w:cs="F"/>
      <w:color w:val="4F81BD"/>
      <w:sz w:val="20"/>
      <w:szCs w:val="20"/>
    </w:rPr>
  </w:style>
  <w:style w:type="character" w:customStyle="1" w:styleId="Heading9Char">
    <w:name w:val="Heading 9 Char"/>
    <w:basedOn w:val="DefaultParagraphFont"/>
    <w:qFormat/>
    <w:rPr>
      <w:rFonts w:ascii="Calibri" w:eastAsia="MS Gothic" w:hAnsi="Calibri" w:cs="F"/>
      <w:i/>
      <w:iCs/>
      <w:color w:val="404040"/>
      <w:sz w:val="20"/>
      <w:szCs w:val="20"/>
    </w:rPr>
  </w:style>
  <w:style w:type="character" w:customStyle="1" w:styleId="StrongEmphasis">
    <w:name w:val="Strong Emphasis"/>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qFormat/>
    <w:rPr>
      <w:b/>
      <w:bCs/>
      <w:i/>
      <w:iCs/>
      <w:color w:val="4F81BD"/>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paragraph" w:customStyle="1" w:styleId="Heading">
    <w:name w:val="Heading"/>
    <w:basedOn w:val="Standard"/>
    <w:next w:val="Textbody"/>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Standard"/>
    <w:pPr>
      <w:ind w:left="360" w:hanging="360"/>
      <w:contextualSpacing/>
    </w:pPr>
  </w:style>
  <w:style w:type="paragraph" w:styleId="Caption">
    <w:name w:val="caption"/>
    <w:basedOn w:val="Standard"/>
    <w:next w:val="Standard"/>
    <w:qFormat/>
    <w:rPr>
      <w:b/>
      <w:bCs/>
      <w:color w:val="4F81BD"/>
      <w:sz w:val="18"/>
      <w:szCs w:val="18"/>
    </w:rPr>
  </w:style>
  <w:style w:type="paragraph" w:customStyle="1" w:styleId="Index">
    <w:name w:val="Index"/>
    <w:basedOn w:val="Standard"/>
    <w:qFormat/>
    <w:pPr>
      <w:suppressLineNumbers/>
    </w:pPr>
    <w:rPr>
      <w:rFonts w:cs="Noto Sans Devanagari"/>
      <w:sz w:val="24"/>
    </w:rPr>
  </w:style>
  <w:style w:type="paragraph" w:customStyle="1" w:styleId="Standard">
    <w:name w:val="Standard"/>
    <w:qFormat/>
    <w:pPr>
      <w:spacing w:after="40"/>
      <w:textAlignment w:val="baseline"/>
    </w:pPr>
    <w:rPr>
      <w:rFonts w:ascii="Aptos" w:eastAsia="Aptos" w:hAnsi="Aptos" w:cs="Aptos"/>
      <w:sz w:val="20"/>
    </w:rPr>
  </w:style>
  <w:style w:type="paragraph" w:customStyle="1" w:styleId="Textbody">
    <w:name w:val="Text body"/>
    <w:basedOn w:val="Standard"/>
    <w:qFormat/>
    <w:pPr>
      <w:spacing w:after="120"/>
    </w:pPr>
  </w:style>
  <w:style w:type="paragraph" w:customStyle="1" w:styleId="HeaderandFooter">
    <w:name w:val="Header and Footer"/>
    <w:basedOn w:val="Standard"/>
    <w:qFormat/>
  </w:style>
  <w:style w:type="paragraph" w:styleId="Header">
    <w:name w:val="header"/>
    <w:basedOn w:val="Standard"/>
    <w:pPr>
      <w:tabs>
        <w:tab w:val="center" w:pos="4680"/>
        <w:tab w:val="right" w:pos="9360"/>
      </w:tabs>
      <w:spacing w:after="0"/>
    </w:pPr>
  </w:style>
  <w:style w:type="paragraph" w:styleId="Footer">
    <w:name w:val="footer"/>
    <w:basedOn w:val="Standard"/>
    <w:pPr>
      <w:tabs>
        <w:tab w:val="center" w:pos="4680"/>
        <w:tab w:val="right" w:pos="9360"/>
      </w:tabs>
      <w:spacing w:after="0"/>
    </w:pPr>
  </w:style>
  <w:style w:type="paragraph" w:styleId="NoSpacing">
    <w:name w:val="No Spacing"/>
    <w:qFormat/>
    <w:pPr>
      <w:textAlignment w:val="baseline"/>
    </w:pPr>
  </w:style>
  <w:style w:type="paragraph" w:styleId="Title">
    <w:name w:val="Title"/>
    <w:basedOn w:val="Standard"/>
    <w:next w:val="Standard"/>
    <w:uiPriority w:val="10"/>
    <w:qFormat/>
    <w:pPr>
      <w:pBdr>
        <w:bottom w:val="single" w:sz="8" w:space="4" w:color="4F81BD"/>
      </w:pBdr>
      <w:spacing w:after="300"/>
      <w:contextualSpacing/>
    </w:pPr>
    <w:rPr>
      <w:rFonts w:ascii="Calibri" w:eastAsia="MS Gothic" w:hAnsi="Calibri" w:cs="F"/>
      <w:b/>
      <w:color w:val="17365D"/>
      <w:spacing w:val="5"/>
      <w:kern w:val="2"/>
      <w:sz w:val="56"/>
      <w:szCs w:val="52"/>
    </w:rPr>
  </w:style>
  <w:style w:type="paragraph" w:styleId="Subtitle">
    <w:name w:val="Subtitle"/>
    <w:basedOn w:val="Standard"/>
    <w:next w:val="Standard"/>
    <w:uiPriority w:val="11"/>
    <w:qFormat/>
    <w:rPr>
      <w:rFonts w:ascii="Calibri" w:eastAsia="MS Gothic" w:hAnsi="Calibri" w:cs="F"/>
      <w:i/>
      <w:iCs/>
      <w:color w:val="4F81BD"/>
      <w:spacing w:val="15"/>
      <w:sz w:val="24"/>
      <w:szCs w:val="24"/>
    </w:rPr>
  </w:style>
  <w:style w:type="paragraph" w:styleId="ListParagraph">
    <w:name w:val="List Paragraph"/>
    <w:basedOn w:val="Standard"/>
    <w:qFormat/>
    <w:pPr>
      <w:ind w:left="720"/>
      <w:contextualSpacing/>
    </w:pPr>
  </w:style>
  <w:style w:type="paragraph" w:styleId="BodyText2">
    <w:name w:val="Body Text 2"/>
    <w:basedOn w:val="Standard"/>
    <w:qFormat/>
    <w:pPr>
      <w:spacing w:after="120" w:line="480" w:lineRule="auto"/>
    </w:pPr>
  </w:style>
  <w:style w:type="paragraph" w:styleId="BodyText3">
    <w:name w:val="Body Text 3"/>
    <w:basedOn w:val="Standard"/>
    <w:qFormat/>
    <w:pPr>
      <w:spacing w:after="120"/>
    </w:pPr>
    <w:rPr>
      <w:sz w:val="16"/>
      <w:szCs w:val="16"/>
    </w:rPr>
  </w:style>
  <w:style w:type="paragraph" w:customStyle="1" w:styleId="List2WW">
    <w:name w:val="List 2 (WW)"/>
    <w:basedOn w:val="Standard"/>
    <w:qFormat/>
    <w:pPr>
      <w:ind w:left="720" w:hanging="360"/>
      <w:contextualSpacing/>
    </w:pPr>
  </w:style>
  <w:style w:type="paragraph" w:customStyle="1" w:styleId="List3WW">
    <w:name w:val="List 3 (WW)"/>
    <w:basedOn w:val="Standard"/>
    <w:qFormat/>
    <w:pPr>
      <w:ind w:left="1080" w:hanging="360"/>
      <w:contextualSpacing/>
    </w:pPr>
  </w:style>
  <w:style w:type="paragraph" w:customStyle="1" w:styleId="List1">
    <w:name w:val="List 1"/>
    <w:basedOn w:val="Standard"/>
    <w:qFormat/>
    <w:pPr>
      <w:numPr>
        <w:numId w:val="1"/>
      </w:numPr>
      <w:spacing w:after="0"/>
      <w:contextualSpacing/>
    </w:pPr>
    <w:rPr>
      <w:sz w:val="19"/>
    </w:rPr>
  </w:style>
  <w:style w:type="paragraph" w:styleId="List2">
    <w:name w:val="List 2"/>
    <w:basedOn w:val="Standard"/>
    <w:qFormat/>
    <w:pPr>
      <w:numPr>
        <w:numId w:val="2"/>
      </w:numPr>
      <w:contextualSpacing/>
    </w:pPr>
  </w:style>
  <w:style w:type="paragraph" w:styleId="List3">
    <w:name w:val="List 3"/>
    <w:basedOn w:val="Standard"/>
    <w:qFormat/>
    <w:pPr>
      <w:numPr>
        <w:numId w:val="3"/>
      </w:numPr>
      <w:contextualSpacing/>
    </w:pPr>
  </w:style>
  <w:style w:type="paragraph" w:customStyle="1" w:styleId="Numbering1">
    <w:name w:val="Numbering 1"/>
    <w:basedOn w:val="Standard"/>
    <w:qFormat/>
    <w:pPr>
      <w:numPr>
        <w:numId w:val="4"/>
      </w:numPr>
      <w:spacing w:after="0"/>
      <w:contextualSpacing/>
    </w:pPr>
    <w:rPr>
      <w:sz w:val="19"/>
    </w:rPr>
  </w:style>
  <w:style w:type="paragraph" w:customStyle="1" w:styleId="Numbering2">
    <w:name w:val="Numbering 2"/>
    <w:basedOn w:val="Standard"/>
    <w:qFormat/>
    <w:pPr>
      <w:numPr>
        <w:numId w:val="5"/>
      </w:numPr>
      <w:contextualSpacing/>
    </w:pPr>
  </w:style>
  <w:style w:type="paragraph" w:customStyle="1" w:styleId="Numbering3">
    <w:name w:val="Numbering 3"/>
    <w:basedOn w:val="Standard"/>
    <w:qFormat/>
    <w:pPr>
      <w:numPr>
        <w:numId w:val="6"/>
      </w:numPr>
      <w:contextualSpacing/>
    </w:pPr>
  </w:style>
  <w:style w:type="paragraph" w:customStyle="1" w:styleId="List1Cont">
    <w:name w:val="List 1 Cont."/>
    <w:basedOn w:val="Standard"/>
    <w:qFormat/>
    <w:pPr>
      <w:spacing w:after="120"/>
      <w:ind w:left="360"/>
      <w:contextualSpacing/>
    </w:pPr>
  </w:style>
  <w:style w:type="paragraph" w:customStyle="1" w:styleId="List2Cont">
    <w:name w:val="List 2 Cont."/>
    <w:basedOn w:val="Standard"/>
    <w:qFormat/>
    <w:pPr>
      <w:spacing w:after="120"/>
      <w:ind w:left="720"/>
      <w:contextualSpacing/>
    </w:pPr>
  </w:style>
  <w:style w:type="paragraph" w:customStyle="1" w:styleId="List3Cont">
    <w:name w:val="List 3 Cont."/>
    <w:basedOn w:val="Standard"/>
    <w:qFormat/>
    <w:pPr>
      <w:spacing w:after="120"/>
      <w:ind w:left="1080"/>
      <w:contextualSpacing/>
    </w:pPr>
  </w:style>
  <w:style w:type="paragraph" w:styleId="MacroText">
    <w:name w:val="macro"/>
    <w:qFormat/>
    <w:pPr>
      <w:tabs>
        <w:tab w:val="left" w:pos="576"/>
        <w:tab w:val="left" w:pos="1152"/>
        <w:tab w:val="left" w:pos="1728"/>
        <w:tab w:val="left" w:pos="2304"/>
        <w:tab w:val="left" w:pos="2880"/>
        <w:tab w:val="left" w:pos="3456"/>
        <w:tab w:val="left" w:pos="4032"/>
      </w:tabs>
      <w:spacing w:after="200" w:line="276" w:lineRule="auto"/>
      <w:textAlignment w:val="baseline"/>
    </w:pPr>
    <w:rPr>
      <w:rFonts w:ascii="Courier" w:eastAsia="Courier" w:hAnsi="Courier" w:cs="Courier"/>
      <w:sz w:val="20"/>
      <w:szCs w:val="20"/>
    </w:rPr>
  </w:style>
  <w:style w:type="paragraph" w:styleId="Quote">
    <w:name w:val="Quote"/>
    <w:basedOn w:val="Standard"/>
    <w:next w:val="Standard"/>
    <w:qFormat/>
    <w:rPr>
      <w:i/>
      <w:iCs/>
      <w:color w:val="000000"/>
    </w:rPr>
  </w:style>
  <w:style w:type="paragraph" w:styleId="IntenseQuote">
    <w:name w:val="Intense Quote"/>
    <w:basedOn w:val="Standard"/>
    <w:next w:val="Standard"/>
    <w:qFormat/>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qFormat/>
  </w:style>
  <w:style w:type="numbering" w:customStyle="1" w:styleId="NoList1">
    <w:name w:val="No List_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19</Pages>
  <Words>3255</Words>
  <Characters>18555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Bandaru Rohit</cp:lastModifiedBy>
  <cp:revision>5</cp:revision>
  <dcterms:created xsi:type="dcterms:W3CDTF">2026-09-24T00:47:00Z</dcterms:created>
  <dcterms:modified xsi:type="dcterms:W3CDTF">2026-09-24T18:17:00Z</dcterms:modified>
  <dc:language>en-IN</dc:language>
</cp:coreProperties>
</file>