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4" w:rsidRDefault="008C7DB4">
      <w:pPr>
        <w:rPr>
          <w:rFonts w:cstheme="minorHAnsi"/>
          <w:b/>
          <w:sz w:val="32"/>
          <w:szCs w:val="32"/>
        </w:rPr>
      </w:pPr>
      <w:r w:rsidRPr="0004701B">
        <w:rPr>
          <w:rFonts w:cstheme="minorHAnsi"/>
          <w:b/>
          <w:sz w:val="32"/>
          <w:szCs w:val="32"/>
        </w:rPr>
        <w:t>How to make a component as an indexer</w:t>
      </w:r>
    </w:p>
    <w:p w:rsidR="0056138E" w:rsidRPr="0056138E" w:rsidRDefault="0056138E">
      <w:pPr>
        <w:rPr>
          <w:rFonts w:cstheme="minorHAnsi"/>
          <w:b/>
          <w:sz w:val="32"/>
          <w:szCs w:val="32"/>
          <w:u w:val="single"/>
        </w:rPr>
      </w:pPr>
      <w:r w:rsidRPr="0056138E">
        <w:rPr>
          <w:rFonts w:cstheme="minorHAnsi"/>
          <w:b/>
          <w:sz w:val="32"/>
          <w:szCs w:val="32"/>
          <w:u w:val="single"/>
        </w:rPr>
        <w:t>Via UI</w:t>
      </w:r>
    </w:p>
    <w:p w:rsidR="008C7DB4" w:rsidRPr="0056138E" w:rsidRDefault="008C7DB4" w:rsidP="0056138E">
      <w:pPr>
        <w:pStyle w:val="ListParagraph"/>
        <w:numPr>
          <w:ilvl w:val="0"/>
          <w:numId w:val="1"/>
        </w:numPr>
        <w:rPr>
          <w:rFonts w:cstheme="minorHAnsi"/>
          <w:sz w:val="32"/>
          <w:szCs w:val="32"/>
        </w:rPr>
      </w:pPr>
      <w:r w:rsidRPr="0056138E">
        <w:rPr>
          <w:rFonts w:cstheme="minorHAnsi"/>
          <w:sz w:val="32"/>
          <w:szCs w:val="32"/>
        </w:rPr>
        <w:t xml:space="preserve">Open your full instance in the </w:t>
      </w:r>
      <w:r w:rsidR="0004701B" w:rsidRPr="0056138E">
        <w:rPr>
          <w:rFonts w:cstheme="minorHAnsi"/>
          <w:sz w:val="32"/>
          <w:szCs w:val="32"/>
        </w:rPr>
        <w:t>web browser</w:t>
      </w:r>
      <w:r w:rsidRPr="0056138E">
        <w:rPr>
          <w:rFonts w:cstheme="minorHAnsi"/>
          <w:sz w:val="32"/>
          <w:szCs w:val="32"/>
        </w:rPr>
        <w:t xml:space="preserve"> using &lt;hostname&gt;:8000</w:t>
      </w:r>
    </w:p>
    <w:p w:rsidR="008C7DB4" w:rsidRPr="0056138E" w:rsidRDefault="008C7DB4" w:rsidP="0056138E">
      <w:pPr>
        <w:pStyle w:val="ListParagraph"/>
        <w:numPr>
          <w:ilvl w:val="0"/>
          <w:numId w:val="1"/>
        </w:numPr>
        <w:rPr>
          <w:rFonts w:cstheme="minorHAnsi"/>
          <w:sz w:val="32"/>
          <w:szCs w:val="32"/>
        </w:rPr>
      </w:pPr>
      <w:r w:rsidRPr="0056138E">
        <w:rPr>
          <w:rFonts w:cstheme="minorHAnsi"/>
          <w:sz w:val="32"/>
          <w:szCs w:val="32"/>
        </w:rPr>
        <w:t xml:space="preserve">8000 is the </w:t>
      </w:r>
      <w:r w:rsidR="0004701B" w:rsidRPr="0056138E">
        <w:rPr>
          <w:rFonts w:cstheme="minorHAnsi"/>
          <w:sz w:val="32"/>
          <w:szCs w:val="32"/>
        </w:rPr>
        <w:t>web port</w:t>
      </w:r>
      <w:r w:rsidRPr="0056138E">
        <w:rPr>
          <w:rFonts w:cstheme="minorHAnsi"/>
          <w:sz w:val="32"/>
          <w:szCs w:val="32"/>
        </w:rPr>
        <w:t xml:space="preserve"> here</w:t>
      </w:r>
    </w:p>
    <w:p w:rsidR="008C7DB4" w:rsidRPr="0056138E" w:rsidRDefault="008C7DB4" w:rsidP="0056138E">
      <w:pPr>
        <w:pStyle w:val="ListParagraph"/>
        <w:numPr>
          <w:ilvl w:val="0"/>
          <w:numId w:val="1"/>
        </w:numPr>
        <w:rPr>
          <w:rFonts w:cstheme="minorHAnsi"/>
          <w:sz w:val="32"/>
          <w:szCs w:val="32"/>
        </w:rPr>
      </w:pPr>
      <w:r w:rsidRPr="0056138E">
        <w:rPr>
          <w:rFonts w:cstheme="minorHAnsi"/>
          <w:sz w:val="32"/>
          <w:szCs w:val="32"/>
        </w:rPr>
        <w:t>Give the default credentials as admin and changeme for the first time login and change the credentials after that</w:t>
      </w:r>
    </w:p>
    <w:p w:rsidR="008C7DB4" w:rsidRPr="0056138E" w:rsidRDefault="008C7DB4" w:rsidP="0056138E">
      <w:pPr>
        <w:pStyle w:val="ListParagraph"/>
        <w:numPr>
          <w:ilvl w:val="0"/>
          <w:numId w:val="1"/>
        </w:numPr>
        <w:rPr>
          <w:rFonts w:cstheme="minorHAnsi"/>
          <w:sz w:val="32"/>
          <w:szCs w:val="32"/>
        </w:rPr>
      </w:pPr>
      <w:r w:rsidRPr="0056138E">
        <w:rPr>
          <w:rFonts w:cstheme="minorHAnsi"/>
          <w:sz w:val="32"/>
          <w:szCs w:val="32"/>
        </w:rPr>
        <w:t xml:space="preserve">In the home page </w:t>
      </w:r>
      <w:r w:rsidRPr="0004701B">
        <w:sym w:font="Wingdings" w:char="F0E0"/>
      </w:r>
      <w:r w:rsidRPr="0056138E">
        <w:rPr>
          <w:rFonts w:cstheme="minorHAnsi"/>
          <w:sz w:val="32"/>
          <w:szCs w:val="32"/>
        </w:rPr>
        <w:t xml:space="preserve"> Click on Settings </w:t>
      </w:r>
      <w:r w:rsidRPr="0004701B">
        <w:sym w:font="Wingdings" w:char="F0E0"/>
      </w:r>
      <w:r w:rsidRPr="0056138E">
        <w:rPr>
          <w:rFonts w:cstheme="minorHAnsi"/>
          <w:sz w:val="32"/>
          <w:szCs w:val="32"/>
        </w:rPr>
        <w:t xml:space="preserve"> Forwarding and Receiving</w:t>
      </w:r>
    </w:p>
    <w:p w:rsidR="008C7DB4" w:rsidRPr="0004701B" w:rsidRDefault="008C7DB4">
      <w:pPr>
        <w:rPr>
          <w:rFonts w:cstheme="minorHAnsi"/>
          <w:sz w:val="32"/>
          <w:szCs w:val="32"/>
        </w:rPr>
      </w:pPr>
      <w:r w:rsidRPr="0004701B">
        <w:rPr>
          <w:rFonts w:cstheme="minorHAnsi"/>
          <w:noProof/>
          <w:sz w:val="32"/>
          <w:szCs w:val="32"/>
          <w:lang w:eastAsia="en-IN"/>
        </w:rPr>
        <w:drawing>
          <wp:inline distT="0" distB="0" distL="0" distR="0">
            <wp:extent cx="12642215" cy="449770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42215" cy="4497705"/>
                    </a:xfrm>
                    <a:prstGeom prst="rect">
                      <a:avLst/>
                    </a:prstGeom>
                    <a:noFill/>
                    <a:ln w="9525">
                      <a:noFill/>
                      <a:miter lim="800000"/>
                      <a:headEnd/>
                      <a:tailEnd/>
                    </a:ln>
                  </pic:spPr>
                </pic:pic>
              </a:graphicData>
            </a:graphic>
          </wp:inline>
        </w:drawing>
      </w:r>
    </w:p>
    <w:p w:rsidR="008C7DB4" w:rsidRPr="0004701B" w:rsidRDefault="008C7DB4">
      <w:pPr>
        <w:rPr>
          <w:rFonts w:cstheme="minorHAnsi"/>
          <w:sz w:val="32"/>
          <w:szCs w:val="32"/>
        </w:rPr>
      </w:pPr>
    </w:p>
    <w:p w:rsidR="008C7DB4" w:rsidRPr="0056138E" w:rsidRDefault="008C7DB4" w:rsidP="0056138E">
      <w:pPr>
        <w:pStyle w:val="ListParagraph"/>
        <w:numPr>
          <w:ilvl w:val="0"/>
          <w:numId w:val="2"/>
        </w:numPr>
        <w:rPr>
          <w:rFonts w:cstheme="minorHAnsi"/>
          <w:sz w:val="32"/>
          <w:szCs w:val="32"/>
        </w:rPr>
      </w:pPr>
      <w:r w:rsidRPr="0056138E">
        <w:rPr>
          <w:rFonts w:cstheme="minorHAnsi"/>
          <w:sz w:val="32"/>
          <w:szCs w:val="32"/>
        </w:rPr>
        <w:t>Then Choose “Configure Receiving”</w:t>
      </w:r>
      <w:r w:rsidR="0004701B" w:rsidRPr="0056138E">
        <w:rPr>
          <w:rFonts w:cstheme="minorHAnsi"/>
          <w:sz w:val="32"/>
          <w:szCs w:val="32"/>
        </w:rPr>
        <w:t xml:space="preserve"> and then Select “New”</w:t>
      </w:r>
    </w:p>
    <w:p w:rsidR="0004701B" w:rsidRPr="0056138E" w:rsidRDefault="0004701B" w:rsidP="0056138E">
      <w:pPr>
        <w:pStyle w:val="ListParagraph"/>
        <w:numPr>
          <w:ilvl w:val="0"/>
          <w:numId w:val="2"/>
        </w:numPr>
        <w:rPr>
          <w:rFonts w:cstheme="minorHAnsi"/>
          <w:sz w:val="32"/>
          <w:szCs w:val="32"/>
        </w:rPr>
      </w:pPr>
      <w:r w:rsidRPr="0056138E">
        <w:rPr>
          <w:rFonts w:cstheme="minorHAnsi"/>
          <w:sz w:val="32"/>
          <w:szCs w:val="32"/>
        </w:rPr>
        <w:t>Then enter the Receiving port as “9997” (Default port)  and Save it .</w:t>
      </w:r>
    </w:p>
    <w:p w:rsidR="0004701B" w:rsidRPr="0056138E" w:rsidRDefault="0004701B" w:rsidP="0056138E">
      <w:pPr>
        <w:pStyle w:val="ListParagraph"/>
        <w:numPr>
          <w:ilvl w:val="0"/>
          <w:numId w:val="2"/>
        </w:numPr>
        <w:rPr>
          <w:rFonts w:cstheme="minorHAnsi"/>
          <w:sz w:val="32"/>
          <w:szCs w:val="32"/>
        </w:rPr>
      </w:pPr>
      <w:r w:rsidRPr="0056138E">
        <w:rPr>
          <w:rFonts w:cstheme="minorHAnsi"/>
          <w:sz w:val="32"/>
          <w:szCs w:val="32"/>
        </w:rPr>
        <w:t>Now we have made this component as Indexer since it started to receiving the data on 9997 port</w:t>
      </w:r>
    </w:p>
    <w:p w:rsidR="008C7DB4" w:rsidRPr="0004701B" w:rsidRDefault="008C7DB4">
      <w:pPr>
        <w:rPr>
          <w:rFonts w:cstheme="minorHAnsi"/>
          <w:sz w:val="32"/>
          <w:szCs w:val="32"/>
        </w:rPr>
      </w:pPr>
      <w:r w:rsidRPr="0004701B">
        <w:rPr>
          <w:rFonts w:cstheme="minorHAnsi"/>
          <w:noProof/>
          <w:sz w:val="32"/>
          <w:szCs w:val="32"/>
          <w:lang w:eastAsia="en-IN"/>
        </w:rPr>
        <w:drawing>
          <wp:inline distT="0" distB="0" distL="0" distR="0">
            <wp:extent cx="6062773" cy="31783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070718" cy="3182486"/>
                    </a:xfrm>
                    <a:prstGeom prst="rect">
                      <a:avLst/>
                    </a:prstGeom>
                    <a:noFill/>
                    <a:ln w="9525">
                      <a:noFill/>
                      <a:miter lim="800000"/>
                      <a:headEnd/>
                      <a:tailEnd/>
                    </a:ln>
                  </pic:spPr>
                </pic:pic>
              </a:graphicData>
            </a:graphic>
          </wp:inline>
        </w:drawing>
      </w:r>
      <w:r w:rsidR="0004701B" w:rsidRPr="0004701B">
        <w:rPr>
          <w:rFonts w:cstheme="minorHAnsi"/>
          <w:sz w:val="32"/>
          <w:szCs w:val="32"/>
        </w:rPr>
        <w:t xml:space="preserve"> </w:t>
      </w:r>
      <w:r w:rsidR="0004701B" w:rsidRPr="0004701B">
        <w:rPr>
          <w:rFonts w:cstheme="minorHAnsi"/>
          <w:noProof/>
          <w:sz w:val="32"/>
          <w:szCs w:val="32"/>
          <w:lang w:eastAsia="en-IN"/>
        </w:rPr>
        <w:drawing>
          <wp:inline distT="0" distB="0" distL="0" distR="0">
            <wp:extent cx="6888303" cy="3187170"/>
            <wp:effectExtent l="19050" t="0" r="779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908788" cy="3196648"/>
                    </a:xfrm>
                    <a:prstGeom prst="rect">
                      <a:avLst/>
                    </a:prstGeom>
                    <a:noFill/>
                    <a:ln w="9525">
                      <a:noFill/>
                      <a:miter lim="800000"/>
                      <a:headEnd/>
                      <a:tailEnd/>
                    </a:ln>
                  </pic:spPr>
                </pic:pic>
              </a:graphicData>
            </a:graphic>
          </wp:inline>
        </w:drawing>
      </w:r>
    </w:p>
    <w:p w:rsidR="0004701B" w:rsidRPr="0004701B" w:rsidRDefault="0004701B">
      <w:pPr>
        <w:rPr>
          <w:rFonts w:cstheme="minorHAnsi"/>
          <w:sz w:val="32"/>
          <w:szCs w:val="32"/>
        </w:rPr>
      </w:pPr>
    </w:p>
    <w:p w:rsidR="0004701B" w:rsidRPr="0056138E" w:rsidRDefault="0004701B">
      <w:pPr>
        <w:rPr>
          <w:rFonts w:cstheme="minorHAnsi"/>
          <w:b/>
          <w:sz w:val="32"/>
          <w:szCs w:val="32"/>
          <w:u w:val="single"/>
        </w:rPr>
      </w:pPr>
      <w:r w:rsidRPr="0056138E">
        <w:rPr>
          <w:rFonts w:cstheme="minorHAnsi"/>
          <w:b/>
          <w:sz w:val="32"/>
          <w:szCs w:val="32"/>
          <w:u w:val="single"/>
        </w:rPr>
        <w:t>Via CLI Command</w:t>
      </w:r>
    </w:p>
    <w:p w:rsidR="0004701B" w:rsidRPr="0004701B" w:rsidRDefault="0004701B">
      <w:pPr>
        <w:rPr>
          <w:rFonts w:cstheme="minorHAnsi"/>
          <w:sz w:val="32"/>
          <w:szCs w:val="32"/>
        </w:rPr>
      </w:pPr>
      <w:r w:rsidRPr="0004701B">
        <w:rPr>
          <w:rFonts w:cstheme="minorHAnsi"/>
          <w:sz w:val="32"/>
          <w:szCs w:val="32"/>
        </w:rPr>
        <w:t>Invoke the CLI via bin</w:t>
      </w:r>
    </w:p>
    <w:p w:rsidR="0004701B" w:rsidRPr="0056138E" w:rsidRDefault="0004701B">
      <w:pPr>
        <w:rPr>
          <w:rFonts w:cstheme="minorHAnsi"/>
          <w:b/>
          <w:sz w:val="32"/>
          <w:szCs w:val="32"/>
        </w:rPr>
      </w:pPr>
      <w:r w:rsidRPr="0056138E">
        <w:rPr>
          <w:rFonts w:cstheme="minorHAnsi"/>
          <w:b/>
          <w:sz w:val="32"/>
          <w:szCs w:val="32"/>
        </w:rPr>
        <w:t>./splunk enable listen 9997 –auth admin:demo</w:t>
      </w:r>
    </w:p>
    <w:p w:rsidR="0004701B" w:rsidRPr="0004701B" w:rsidRDefault="0004701B" w:rsidP="0004701B">
      <w:pPr>
        <w:pStyle w:val="mw-collapsed"/>
        <w:shd w:val="clear" w:color="auto" w:fill="FFFFFF"/>
        <w:spacing w:before="0" w:beforeAutospacing="0" w:after="167" w:afterAutospacing="0" w:line="360" w:lineRule="atLeast"/>
        <w:rPr>
          <w:rFonts w:asciiTheme="minorHAnsi" w:hAnsiTheme="minorHAnsi" w:cstheme="minorHAnsi"/>
          <w:color w:val="474444"/>
          <w:sz w:val="32"/>
          <w:szCs w:val="32"/>
        </w:rPr>
      </w:pPr>
      <w:r w:rsidRPr="0004701B">
        <w:rPr>
          <w:rFonts w:asciiTheme="minorHAnsi" w:hAnsiTheme="minorHAnsi" w:cstheme="minorHAnsi"/>
          <w:color w:val="474444"/>
          <w:sz w:val="32"/>
          <w:szCs w:val="32"/>
        </w:rPr>
        <w:t>For port, substitute the port you want the receiver to listen on (the receiving port). For example, if you enter "9997," the receiver will receive data on port 9997. By convention, receivers listen on port 9997, but you can specify any unused port. You can use a tool like</w:t>
      </w:r>
      <w:r w:rsidRPr="0004701B">
        <w:rPr>
          <w:rStyle w:val="apple-converted-space"/>
          <w:rFonts w:asciiTheme="minorHAnsi" w:hAnsiTheme="minorHAnsi" w:cstheme="minorHAnsi"/>
          <w:color w:val="474444"/>
          <w:sz w:val="32"/>
          <w:szCs w:val="32"/>
        </w:rPr>
        <w:t xml:space="preserve"> netstat </w:t>
      </w:r>
      <w:r w:rsidRPr="0004701B">
        <w:rPr>
          <w:rFonts w:asciiTheme="minorHAnsi" w:hAnsiTheme="minorHAnsi" w:cstheme="minorHAnsi"/>
          <w:color w:val="474444"/>
          <w:sz w:val="32"/>
          <w:szCs w:val="32"/>
        </w:rPr>
        <w:t>determine what ports are available on your system. Make sure the port you select is not in use by splunkweb or splunkd.</w:t>
      </w:r>
    </w:p>
    <w:p w:rsidR="0004701B" w:rsidRPr="0056138E" w:rsidRDefault="0004701B">
      <w:pPr>
        <w:rPr>
          <w:rFonts w:cstheme="minorHAnsi"/>
          <w:b/>
          <w:sz w:val="32"/>
          <w:szCs w:val="32"/>
          <w:u w:val="single"/>
        </w:rPr>
      </w:pPr>
      <w:r w:rsidRPr="0056138E">
        <w:rPr>
          <w:rFonts w:cstheme="minorHAnsi"/>
          <w:b/>
          <w:sz w:val="32"/>
          <w:szCs w:val="32"/>
          <w:u w:val="single"/>
        </w:rPr>
        <w:t>Via commands:</w:t>
      </w:r>
    </w:p>
    <w:p w:rsidR="0004701B" w:rsidRPr="0004701B" w:rsidRDefault="0004701B" w:rsidP="0004701B">
      <w:pPr>
        <w:pStyle w:val="mw-collapsed"/>
        <w:shd w:val="clear" w:color="auto" w:fill="FFFFFF"/>
        <w:spacing w:before="0" w:beforeAutospacing="0" w:after="167" w:afterAutospacing="0" w:line="360" w:lineRule="atLeast"/>
        <w:rPr>
          <w:rFonts w:asciiTheme="minorHAnsi" w:hAnsiTheme="minorHAnsi" w:cstheme="minorHAnsi"/>
          <w:b/>
          <w:color w:val="474444"/>
          <w:sz w:val="32"/>
          <w:szCs w:val="32"/>
        </w:rPr>
      </w:pPr>
      <w:r w:rsidRPr="0004701B">
        <w:rPr>
          <w:rFonts w:asciiTheme="minorHAnsi" w:hAnsiTheme="minorHAnsi" w:cstheme="minorHAnsi"/>
          <w:color w:val="474444"/>
          <w:sz w:val="32"/>
          <w:szCs w:val="32"/>
        </w:rPr>
        <w:t>You can enable receiving on your Splunk Enterprise instance by configuring</w:t>
      </w:r>
      <w:r w:rsidRPr="0004701B">
        <w:rPr>
          <w:rStyle w:val="apple-converted-space"/>
          <w:rFonts w:asciiTheme="minorHAnsi" w:hAnsiTheme="minorHAnsi" w:cstheme="minorHAnsi"/>
          <w:color w:val="474444"/>
          <w:sz w:val="32"/>
          <w:szCs w:val="32"/>
        </w:rPr>
        <w:t xml:space="preserve"> </w:t>
      </w:r>
      <w:r w:rsidRPr="0056138E">
        <w:rPr>
          <w:rStyle w:val="apple-converted-space"/>
          <w:rFonts w:asciiTheme="minorHAnsi" w:hAnsiTheme="minorHAnsi" w:cstheme="minorHAnsi"/>
          <w:b/>
          <w:color w:val="474444"/>
          <w:sz w:val="32"/>
          <w:szCs w:val="32"/>
        </w:rPr>
        <w:t>inputs.conf</w:t>
      </w:r>
      <w:r w:rsidRPr="0004701B">
        <w:rPr>
          <w:rStyle w:val="apple-converted-space"/>
          <w:rFonts w:asciiTheme="minorHAnsi" w:hAnsiTheme="minorHAnsi" w:cstheme="minorHAnsi"/>
          <w:color w:val="474444"/>
          <w:sz w:val="32"/>
          <w:szCs w:val="32"/>
        </w:rPr>
        <w:t xml:space="preserve"> under /opt/splunk/etc/system/local.</w:t>
      </w:r>
      <w:r w:rsidRPr="0004701B">
        <w:rPr>
          <w:rFonts w:asciiTheme="minorHAnsi" w:hAnsiTheme="minorHAnsi" w:cstheme="minorHAnsi"/>
          <w:b/>
          <w:color w:val="474444"/>
          <w:sz w:val="32"/>
          <w:szCs w:val="32"/>
        </w:rPr>
        <w:t>To configure a universal forwarder as an intermediate forwarder (a forwarder that functions also as a receiver), use this method [ For Heavy Forwarder]</w:t>
      </w:r>
    </w:p>
    <w:p w:rsidR="0004701B" w:rsidRPr="0004701B" w:rsidRDefault="0004701B" w:rsidP="0004701B">
      <w:pPr>
        <w:pStyle w:val="mw-collapsed"/>
        <w:shd w:val="clear" w:color="auto" w:fill="FFFFFF"/>
        <w:spacing w:before="0" w:beforeAutospacing="0" w:after="167" w:afterAutospacing="0" w:line="360" w:lineRule="atLeast"/>
        <w:rPr>
          <w:rFonts w:asciiTheme="minorHAnsi" w:hAnsiTheme="minorHAnsi" w:cstheme="minorHAnsi"/>
          <w:color w:val="474444"/>
          <w:sz w:val="32"/>
          <w:szCs w:val="32"/>
        </w:rPr>
      </w:pPr>
      <w:r w:rsidRPr="0004701B">
        <w:rPr>
          <w:rFonts w:asciiTheme="minorHAnsi" w:hAnsiTheme="minorHAnsi" w:cstheme="minorHAnsi"/>
          <w:color w:val="474444"/>
          <w:sz w:val="32"/>
          <w:szCs w:val="32"/>
        </w:rPr>
        <w:t>To enable receiving, add a</w:t>
      </w:r>
      <w:r w:rsidRPr="0004701B">
        <w:rPr>
          <w:rStyle w:val="apple-converted-space"/>
          <w:rFonts w:asciiTheme="minorHAnsi" w:hAnsiTheme="minorHAnsi" w:cstheme="minorHAnsi"/>
          <w:color w:val="474444"/>
          <w:sz w:val="32"/>
          <w:szCs w:val="32"/>
        </w:rPr>
        <w:t xml:space="preserve"> [splunktcp] </w:t>
      </w:r>
      <w:r w:rsidRPr="0004701B">
        <w:rPr>
          <w:rStyle w:val="apple-converted-space"/>
          <w:rFonts w:asciiTheme="minorHAnsi" w:hAnsiTheme="minorHAnsi" w:cstheme="minorHAnsi"/>
          <w:color w:val="474444"/>
          <w:sz w:val="32"/>
          <w:szCs w:val="32"/>
        </w:rPr>
        <w:tab/>
      </w:r>
      <w:r w:rsidRPr="0004701B">
        <w:rPr>
          <w:rFonts w:asciiTheme="minorHAnsi" w:hAnsiTheme="minorHAnsi" w:cstheme="minorHAnsi"/>
          <w:color w:val="474444"/>
          <w:sz w:val="32"/>
          <w:szCs w:val="32"/>
        </w:rPr>
        <w:t>stanza that specifies the receiving port. In this example, the receiving port is 9997:</w:t>
      </w:r>
    </w:p>
    <w:p w:rsidR="0004701B" w:rsidRPr="0004701B" w:rsidRDefault="0004701B" w:rsidP="0004701B">
      <w:pPr>
        <w:pStyle w:val="NoSpacing"/>
        <w:rPr>
          <w:rFonts w:cstheme="minorHAnsi"/>
          <w:b/>
          <w:sz w:val="32"/>
          <w:szCs w:val="32"/>
        </w:rPr>
      </w:pPr>
      <w:r w:rsidRPr="0004701B">
        <w:rPr>
          <w:rFonts w:cstheme="minorHAnsi"/>
          <w:b/>
          <w:sz w:val="32"/>
          <w:szCs w:val="32"/>
        </w:rPr>
        <w:t>[splunktcp://9997]</w:t>
      </w:r>
    </w:p>
    <w:p w:rsidR="0004701B" w:rsidRDefault="0004701B" w:rsidP="0004701B">
      <w:pPr>
        <w:pStyle w:val="NoSpacing"/>
        <w:rPr>
          <w:rFonts w:cstheme="minorHAnsi"/>
          <w:b/>
          <w:sz w:val="32"/>
          <w:szCs w:val="32"/>
        </w:rPr>
      </w:pPr>
      <w:proofErr w:type="gramStart"/>
      <w:r w:rsidRPr="0004701B">
        <w:rPr>
          <w:rFonts w:cstheme="minorHAnsi"/>
          <w:b/>
          <w:sz w:val="32"/>
          <w:szCs w:val="32"/>
        </w:rPr>
        <w:t>disabled</w:t>
      </w:r>
      <w:proofErr w:type="gramEnd"/>
      <w:r w:rsidRPr="0004701B">
        <w:rPr>
          <w:rFonts w:cstheme="minorHAnsi"/>
          <w:b/>
          <w:sz w:val="32"/>
          <w:szCs w:val="32"/>
        </w:rPr>
        <w:t xml:space="preserve"> =0</w:t>
      </w:r>
    </w:p>
    <w:p w:rsidR="00B554DB" w:rsidRPr="0004701B" w:rsidRDefault="00B554DB" w:rsidP="0004701B">
      <w:pPr>
        <w:pStyle w:val="NoSpacing"/>
        <w:rPr>
          <w:rFonts w:cstheme="minorHAnsi"/>
          <w:b/>
          <w:sz w:val="32"/>
          <w:szCs w:val="32"/>
        </w:rPr>
      </w:pPr>
      <w:r w:rsidRPr="00B554DB">
        <w:rPr>
          <w:rFonts w:cstheme="minorHAnsi"/>
          <w:b/>
          <w:sz w:val="32"/>
          <w:szCs w:val="32"/>
        </w:rPr>
        <w:drawing>
          <wp:inline distT="0" distB="0" distL="0" distR="0">
            <wp:extent cx="7442835" cy="363664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42835" cy="3636645"/>
                    </a:xfrm>
                    <a:prstGeom prst="rect">
                      <a:avLst/>
                    </a:prstGeom>
                    <a:noFill/>
                    <a:ln w="9525">
                      <a:noFill/>
                      <a:miter lim="800000"/>
                      <a:headEnd/>
                      <a:tailEnd/>
                    </a:ln>
                  </pic:spPr>
                </pic:pic>
              </a:graphicData>
            </a:graphic>
          </wp:inline>
        </w:drawing>
      </w:r>
    </w:p>
    <w:p w:rsidR="0004701B" w:rsidRPr="0004701B" w:rsidRDefault="0004701B">
      <w:pPr>
        <w:rPr>
          <w:rFonts w:cstheme="minorHAnsi"/>
          <w:sz w:val="32"/>
          <w:szCs w:val="32"/>
        </w:rPr>
      </w:pPr>
    </w:p>
    <w:sectPr w:rsidR="0004701B" w:rsidRPr="0004701B" w:rsidSect="006D7B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A6E93"/>
    <w:multiLevelType w:val="hybridMultilevel"/>
    <w:tmpl w:val="8E4C6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351BD4"/>
    <w:multiLevelType w:val="hybridMultilevel"/>
    <w:tmpl w:val="8BE6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8C7DB4"/>
    <w:rsid w:val="0004701B"/>
    <w:rsid w:val="0056138E"/>
    <w:rsid w:val="006D7BE4"/>
    <w:rsid w:val="008C7DB4"/>
    <w:rsid w:val="00B554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DB4"/>
    <w:rPr>
      <w:rFonts w:ascii="Tahoma" w:hAnsi="Tahoma" w:cs="Tahoma"/>
      <w:sz w:val="16"/>
      <w:szCs w:val="16"/>
    </w:rPr>
  </w:style>
  <w:style w:type="paragraph" w:customStyle="1" w:styleId="mw-collapsed">
    <w:name w:val="mw-collapsed"/>
    <w:basedOn w:val="Normal"/>
    <w:rsid w:val="00047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701B"/>
  </w:style>
  <w:style w:type="character" w:styleId="HTMLCode">
    <w:name w:val="HTML Code"/>
    <w:basedOn w:val="DefaultParagraphFont"/>
    <w:uiPriority w:val="99"/>
    <w:semiHidden/>
    <w:unhideWhenUsed/>
    <w:rsid w:val="0004701B"/>
    <w:rPr>
      <w:rFonts w:ascii="Courier New" w:eastAsia="Times New Roman" w:hAnsi="Courier New" w:cs="Courier New"/>
      <w:sz w:val="20"/>
      <w:szCs w:val="20"/>
    </w:rPr>
  </w:style>
  <w:style w:type="paragraph" w:styleId="NoSpacing">
    <w:name w:val="No Spacing"/>
    <w:uiPriority w:val="1"/>
    <w:qFormat/>
    <w:rsid w:val="0004701B"/>
    <w:pPr>
      <w:spacing w:after="0" w:line="240" w:lineRule="auto"/>
    </w:pPr>
  </w:style>
  <w:style w:type="paragraph" w:styleId="ListParagraph">
    <w:name w:val="List Paragraph"/>
    <w:basedOn w:val="Normal"/>
    <w:uiPriority w:val="34"/>
    <w:qFormat/>
    <w:rsid w:val="0056138E"/>
    <w:pPr>
      <w:ind w:left="720"/>
      <w:contextualSpacing/>
    </w:pPr>
  </w:style>
</w:styles>
</file>

<file path=word/webSettings.xml><?xml version="1.0" encoding="utf-8"?>
<w:webSettings xmlns:r="http://schemas.openxmlformats.org/officeDocument/2006/relationships" xmlns:w="http://schemas.openxmlformats.org/wordprocessingml/2006/main">
  <w:divs>
    <w:div w:id="291713541">
      <w:bodyDiv w:val="1"/>
      <w:marLeft w:val="0"/>
      <w:marRight w:val="0"/>
      <w:marTop w:val="0"/>
      <w:marBottom w:val="0"/>
      <w:divBdr>
        <w:top w:val="none" w:sz="0" w:space="0" w:color="auto"/>
        <w:left w:val="none" w:sz="0" w:space="0" w:color="auto"/>
        <w:bottom w:val="none" w:sz="0" w:space="0" w:color="auto"/>
        <w:right w:val="none" w:sz="0" w:space="0" w:color="auto"/>
      </w:divBdr>
    </w:div>
    <w:div w:id="881094479">
      <w:bodyDiv w:val="1"/>
      <w:marLeft w:val="0"/>
      <w:marRight w:val="0"/>
      <w:marTop w:val="0"/>
      <w:marBottom w:val="0"/>
      <w:divBdr>
        <w:top w:val="none" w:sz="0" w:space="0" w:color="auto"/>
        <w:left w:val="none" w:sz="0" w:space="0" w:color="auto"/>
        <w:bottom w:val="none" w:sz="0" w:space="0" w:color="auto"/>
        <w:right w:val="none" w:sz="0" w:space="0" w:color="auto"/>
      </w:divBdr>
    </w:div>
    <w:div w:id="21051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2016-05-31T12:15:00Z</dcterms:created>
  <dcterms:modified xsi:type="dcterms:W3CDTF">2016-05-31T19:00:00Z</dcterms:modified>
</cp:coreProperties>
</file>