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DB" w:rsidRPr="000A73DB" w:rsidRDefault="000A73DB">
      <w:pPr>
        <w:rPr>
          <w:rFonts w:cstheme="minorHAnsi"/>
          <w:sz w:val="24"/>
          <w:szCs w:val="24"/>
        </w:rPr>
      </w:pPr>
      <w:r w:rsidRPr="000A73DB">
        <w:rPr>
          <w:rFonts w:cstheme="minorHAnsi"/>
          <w:b/>
          <w:sz w:val="24"/>
          <w:szCs w:val="24"/>
        </w:rPr>
        <w:t xml:space="preserve"> Aim:</w:t>
      </w:r>
      <w:r>
        <w:rPr>
          <w:rFonts w:cstheme="minorHAnsi"/>
          <w:b/>
          <w:sz w:val="24"/>
          <w:szCs w:val="24"/>
        </w:rPr>
        <w:t xml:space="preserve"> </w:t>
      </w:r>
      <w:r w:rsidRPr="000A73DB">
        <w:rPr>
          <w:rFonts w:cstheme="minorHAnsi"/>
          <w:sz w:val="24"/>
          <w:szCs w:val="24"/>
        </w:rPr>
        <w:t>To</w:t>
      </w:r>
      <w:r w:rsidR="008B0B41" w:rsidRPr="000A73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identify the open source software and write a points on it.</w:t>
      </w:r>
      <w:bookmarkStart w:id="0" w:name="_GoBack"/>
      <w:bookmarkEnd w:id="0"/>
      <w:r w:rsidR="008B0B41" w:rsidRPr="000A73DB">
        <w:rPr>
          <w:rFonts w:cstheme="minorHAnsi"/>
          <w:sz w:val="24"/>
          <w:szCs w:val="24"/>
        </w:rPr>
        <w:t xml:space="preserve">                              </w:t>
      </w:r>
      <w:r w:rsidR="00A33947" w:rsidRPr="000A73DB">
        <w:rPr>
          <w:rFonts w:cstheme="minorHAnsi"/>
          <w:sz w:val="24"/>
          <w:szCs w:val="24"/>
        </w:rPr>
        <w:t xml:space="preserve">               </w:t>
      </w:r>
    </w:p>
    <w:p w:rsidR="00FB2E85" w:rsidRPr="0048721B" w:rsidRDefault="000A73DB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8B0B41" w:rsidRPr="0048721B">
        <w:rPr>
          <w:rFonts w:cstheme="minorHAnsi"/>
          <w:sz w:val="24"/>
          <w:szCs w:val="24"/>
        </w:rPr>
        <w:t xml:space="preserve"> </w:t>
      </w:r>
      <w:r w:rsidR="008B0B41" w:rsidRPr="0048721B">
        <w:rPr>
          <w:rFonts w:cstheme="minorHAnsi"/>
          <w:b/>
          <w:sz w:val="24"/>
          <w:szCs w:val="24"/>
          <w:u w:val="single"/>
        </w:rPr>
        <w:t>VAGRANT</w:t>
      </w:r>
    </w:p>
    <w:p w:rsidR="0030747D" w:rsidRPr="0048721B" w:rsidRDefault="008B0B41" w:rsidP="003074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8721B">
        <w:rPr>
          <w:rFonts w:cstheme="minorHAnsi"/>
          <w:b/>
          <w:sz w:val="24"/>
          <w:szCs w:val="24"/>
          <w:u w:val="single"/>
        </w:rPr>
        <w:t>Idea</w:t>
      </w:r>
      <w:r w:rsidRPr="0048721B">
        <w:rPr>
          <w:rFonts w:cstheme="minorHAnsi"/>
          <w:b/>
          <w:sz w:val="24"/>
          <w:szCs w:val="24"/>
        </w:rPr>
        <w:t xml:space="preserve">: </w:t>
      </w:r>
    </w:p>
    <w:p w:rsidR="0030747D" w:rsidRPr="0048721B" w:rsidRDefault="0030747D" w:rsidP="0030747D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Vagrant was first started as a personal side-project by Mitchell Hashimoto in January 2010. The first version of Vagrant was released in March 2010. In October 2010, </w:t>
      </w:r>
      <w:hyperlink r:id="rId7" w:tooltip="Engine Yard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Engine Yard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declared that they were going to sponsor the Vagrant project. The first stable version, Vagrant 1.0, was released in March 2012, exactly two years after the original version was released.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In November 2012, Mitchell formed an organization called </w:t>
      </w:r>
      <w:hyperlink r:id="rId8" w:tooltip="HashiCorp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HashiCorp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support the full-time development of Vagrant; Vagrant remained permissively licensed </w:t>
      </w:r>
      <w:hyperlink r:id="rId9" w:tooltip="Free software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free software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. HashiCorp now works on creating commercial additions and provides professional support and training for Vagrant.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Vagrant uses "Provisioners" and "Providers" a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 xml:space="preserve">s building blocks to manage the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development environments. Provisioners are tools that allow users to customize the configuration of virtual environment</w:t>
      </w:r>
    </w:p>
    <w:p w:rsidR="008B0B41" w:rsidRPr="0048721B" w:rsidRDefault="00A33947" w:rsidP="0030747D">
      <w:pPr>
        <w:rPr>
          <w:rFonts w:cstheme="minorHAnsi"/>
          <w:b/>
          <w:sz w:val="24"/>
          <w:szCs w:val="24"/>
        </w:rPr>
      </w:pP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</w:p>
    <w:p w:rsidR="0030747D" w:rsidRPr="0048721B" w:rsidRDefault="00A33947" w:rsidP="008B0B4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8721B">
        <w:rPr>
          <w:rFonts w:cstheme="minorHAnsi"/>
          <w:b/>
          <w:sz w:val="24"/>
          <w:szCs w:val="24"/>
          <w:u w:val="single"/>
        </w:rPr>
        <w:t>Popularity</w:t>
      </w:r>
      <w:r w:rsidR="0030747D" w:rsidRPr="0048721B">
        <w:rPr>
          <w:rFonts w:cstheme="minorHAnsi"/>
          <w:b/>
          <w:sz w:val="24"/>
          <w:szCs w:val="24"/>
        </w:rPr>
        <w:t>:</w:t>
      </w:r>
    </w:p>
    <w:p w:rsidR="00A33947" w:rsidRPr="0048721B" w:rsidRDefault="00A33947" w:rsidP="0030747D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48721B">
        <w:rPr>
          <w:rFonts w:cstheme="minorHAnsi"/>
          <w:sz w:val="24"/>
          <w:szCs w:val="24"/>
        </w:rPr>
        <w:t xml:space="preserve"> </w:t>
      </w:r>
      <w:r w:rsidRPr="0048721B">
        <w:rPr>
          <w:rFonts w:cstheme="minorHAnsi"/>
          <w:bCs/>
          <w:color w:val="222222"/>
          <w:sz w:val="24"/>
          <w:szCs w:val="24"/>
          <w:shd w:val="clear" w:color="auto" w:fill="FFFFFF"/>
        </w:rPr>
        <w:t>Vagrant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is an </w:t>
      </w:r>
      <w:hyperlink r:id="rId10" w:tooltip="Open-source soft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open-source software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product for building and maintaining </w:t>
      </w:r>
      <w:hyperlink r:id="rId11" w:tooltip="Software portability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portable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12" w:tooltip="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software development environments,</w:t>
      </w:r>
      <w:hyperlink r:id="rId13" w:anchor="cite_note-4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e.g. for </w:t>
      </w:r>
      <w:hyperlink r:id="rId14" w:tooltip="VirtualBox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 xml:space="preserve"> 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Box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15" w:tooltip="Kernel-based Virtual Machin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KVM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16" w:tooltip="Hyper-V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Hyper-V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17" w:tooltip="Docker (softwar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Docker containers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18" w:tooltip="VM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VMware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hyperlink r:id="rId19" w:tooltip="AWS EC2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AWS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. It tries to simplify </w:t>
      </w:r>
      <w:hyperlink r:id="rId20" w:tooltip="Software configuration management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software configuration management</w:t>
        </w:r>
      </w:hyperlink>
      <w:r w:rsidRPr="0048721B">
        <w:rPr>
          <w:rFonts w:cstheme="minorHAnsi"/>
          <w:sz w:val="24"/>
          <w:szCs w:val="24"/>
        </w:rPr>
        <w:t xml:space="preserve">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of </w:t>
      </w:r>
      <w:hyperlink r:id="rId21" w:tooltip="Hardware 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virtualizations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in order to increase development productivity. Vagrant is written in the </w:t>
      </w:r>
      <w:hyperlink r:id="rId22" w:tooltip="Ruby (programming languag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Ruby language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but its ecosystem supports development in a few languages.</w:t>
      </w:r>
      <w:r w:rsidRPr="0048721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cstheme="minorHAnsi"/>
          <w:bCs/>
          <w:color w:val="222222"/>
          <w:sz w:val="24"/>
          <w:szCs w:val="24"/>
          <w:shd w:val="clear" w:color="auto" w:fill="FFFFFF"/>
        </w:rPr>
        <w:t>Vagrant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is an </w:t>
      </w:r>
      <w:hyperlink r:id="rId23" w:tooltip="Open-source soft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open-source software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product for building and maintaining </w:t>
      </w:r>
      <w:hyperlink r:id="rId24" w:tooltip="Software portability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portable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25" w:tooltip="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software development environments,</w:t>
      </w:r>
      <w:hyperlink r:id="rId26" w:anchor="cite_note-4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e.g. for </w:t>
      </w:r>
      <w:hyperlink r:id="rId27" w:tooltip="VirtualBox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 xml:space="preserve"> 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Box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28" w:tooltip="Kernel-based Virtual Machin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KVM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29" w:tooltip="Hyper-V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Hyper-V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30" w:tooltip="Docker (softwar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Docker containers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31" w:tooltip="VM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VMware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hyperlink r:id="rId32" w:tooltip="AWS EC2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AWS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. It tries to simplify </w:t>
      </w:r>
      <w:hyperlink r:id="rId33" w:tooltip="Software configuration management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software configuration management</w:t>
        </w:r>
      </w:hyperlink>
      <w:r w:rsidRPr="0048721B">
        <w:rPr>
          <w:rFonts w:cstheme="minorHAnsi"/>
          <w:sz w:val="24"/>
          <w:szCs w:val="24"/>
        </w:rPr>
        <w:t xml:space="preserve">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of </w:t>
      </w:r>
      <w:hyperlink r:id="rId34" w:tooltip="Hardware 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virtualizations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in order to increase development productivity. Vagrant is written in the </w:t>
      </w:r>
      <w:hyperlink r:id="rId35" w:tooltip="Ruby (programming languag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Ruby language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but its ecosystem supports development in a few languages.</w:t>
      </w:r>
      <w:r w:rsidRPr="0048721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cstheme="minorHAnsi"/>
          <w:bCs/>
          <w:color w:val="222222"/>
          <w:sz w:val="24"/>
          <w:szCs w:val="24"/>
          <w:shd w:val="clear" w:color="auto" w:fill="FFFFFF"/>
        </w:rPr>
        <w:t>Vagrant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is an </w:t>
      </w:r>
      <w:hyperlink r:id="rId36" w:tooltip="Open-source soft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open-source software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product for building and maintaining </w:t>
      </w:r>
      <w:hyperlink r:id="rId37" w:tooltip="Software portability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portable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38" w:tooltip="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software development environments,</w:t>
      </w:r>
      <w:hyperlink r:id="rId39" w:anchor="cite_note-4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e.g. for </w:t>
      </w:r>
      <w:hyperlink r:id="rId40" w:tooltip="VirtualBox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 xml:space="preserve"> 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Box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41" w:tooltip="Kernel-based Virtual Machin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KVM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42" w:tooltip="Hyper-V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Hyper-V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43" w:tooltip="Docker (softwar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Docker containers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44" w:tooltip="VM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VMware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hyperlink r:id="rId45" w:tooltip="AWS EC2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AWS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. It tries to simplify </w:t>
      </w:r>
      <w:hyperlink r:id="rId46" w:tooltip="Software configuration management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software configuration management</w:t>
        </w:r>
      </w:hyperlink>
      <w:r w:rsidRPr="0048721B">
        <w:rPr>
          <w:rFonts w:cstheme="minorHAnsi"/>
          <w:sz w:val="24"/>
          <w:szCs w:val="24"/>
        </w:rPr>
        <w:t xml:space="preserve">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of </w:t>
      </w:r>
      <w:hyperlink r:id="rId47" w:tooltip="Hardware 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virtualizations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in order to increase development productivity. Vagrant is written in the </w:t>
      </w:r>
      <w:hyperlink r:id="rId48" w:tooltip="Ruby (programming languag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Ruby language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but its ecosystem supports development in a few languages.</w:t>
      </w:r>
      <w:r w:rsidRPr="0048721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cstheme="minorHAnsi"/>
          <w:bCs/>
          <w:color w:val="222222"/>
          <w:sz w:val="24"/>
          <w:szCs w:val="24"/>
          <w:shd w:val="clear" w:color="auto" w:fill="FFFFFF"/>
        </w:rPr>
        <w:t>Vagrant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is an </w:t>
      </w:r>
      <w:hyperlink r:id="rId49" w:tooltip="Open-source soft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open-source software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product for building and maintaining </w:t>
      </w:r>
      <w:hyperlink r:id="rId50" w:tooltip="Software portability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portable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51" w:tooltip="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software development environments,</w:t>
      </w:r>
      <w:hyperlink r:id="rId52" w:anchor="cite_note-4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e.g. for </w:t>
      </w:r>
      <w:hyperlink r:id="rId53" w:tooltip="VirtualBox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 xml:space="preserve"> </w:t>
        </w:r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Box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54" w:tooltip="Kernel-based Virtual Machin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KVM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55" w:tooltip="Hyper-V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Hyper-V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56" w:tooltip="Docker (softwar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Docker containers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57" w:tooltip="VMware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VMware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hyperlink r:id="rId58" w:tooltip="AWS EC2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AWS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. It tries to simplify </w:t>
      </w:r>
      <w:hyperlink r:id="rId59" w:tooltip="Software configuration management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software configuration management</w:t>
        </w:r>
      </w:hyperlink>
      <w:r w:rsidRPr="0048721B">
        <w:rPr>
          <w:rFonts w:cstheme="minorHAnsi"/>
          <w:sz w:val="24"/>
          <w:szCs w:val="24"/>
        </w:rPr>
        <w:t xml:space="preserve"> </w:t>
      </w:r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of </w:t>
      </w:r>
      <w:hyperlink r:id="rId60" w:tooltip="Hardware virtualization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virtualizations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 in order to increase development productivity. Vagrant is written in the </w:t>
      </w:r>
      <w:hyperlink r:id="rId61" w:tooltip="Ruby (programming language)" w:history="1">
        <w:r w:rsidRPr="0048721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Ruby language</w:t>
        </w:r>
      </w:hyperlink>
      <w:r w:rsidRPr="0048721B">
        <w:rPr>
          <w:rFonts w:cstheme="minorHAnsi"/>
          <w:color w:val="222222"/>
          <w:sz w:val="24"/>
          <w:szCs w:val="24"/>
          <w:shd w:val="clear" w:color="auto" w:fill="FFFFFF"/>
        </w:rPr>
        <w:t>, but its ecosystem supports development in a few languages.</w:t>
      </w:r>
    </w:p>
    <w:p w:rsidR="00A33947" w:rsidRPr="0048721B" w:rsidRDefault="00A33947" w:rsidP="00A33947">
      <w:pPr>
        <w:pStyle w:val="ListParagraph"/>
        <w:rPr>
          <w:rFonts w:cstheme="minorHAnsi"/>
          <w:b/>
          <w:sz w:val="24"/>
          <w:szCs w:val="24"/>
        </w:rPr>
      </w:pPr>
    </w:p>
    <w:p w:rsidR="0030747D" w:rsidRPr="0048721B" w:rsidRDefault="00A33947" w:rsidP="00F95F9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8721B">
        <w:rPr>
          <w:rFonts w:cstheme="minorHAnsi"/>
          <w:b/>
          <w:sz w:val="24"/>
          <w:szCs w:val="24"/>
          <w:u w:val="single"/>
        </w:rPr>
        <w:t>License Under</w:t>
      </w:r>
      <w:r w:rsidRPr="0048721B">
        <w:rPr>
          <w:rFonts w:cstheme="minorHAnsi"/>
          <w:b/>
          <w:sz w:val="24"/>
          <w:szCs w:val="24"/>
        </w:rPr>
        <w:t>:</w:t>
      </w:r>
    </w:p>
    <w:p w:rsidR="0030747D" w:rsidRPr="0048721B" w:rsidRDefault="00A33947" w:rsidP="0030747D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8721B">
        <w:rPr>
          <w:rFonts w:cstheme="minorHAnsi"/>
          <w:b/>
          <w:sz w:val="24"/>
          <w:szCs w:val="24"/>
        </w:rPr>
        <w:lastRenderedPageBreak/>
        <w:t xml:space="preserve"> </w:t>
      </w:r>
      <w:r w:rsidRPr="0048721B">
        <w:rPr>
          <w:rFonts w:cstheme="minorHAnsi"/>
          <w:sz w:val="24"/>
          <w:szCs w:val="24"/>
        </w:rPr>
        <w:t>Vagrant is licensed under the MIT License.</w:t>
      </w:r>
      <w:r w:rsidR="00942E42" w:rsidRPr="0048721B">
        <w:rPr>
          <w:rFonts w:cstheme="minorHAnsi"/>
          <w:color w:val="586069"/>
          <w:sz w:val="24"/>
          <w:szCs w:val="24"/>
          <w:shd w:val="clear" w:color="auto" w:fill="FFFFFF"/>
        </w:rPr>
        <w:t xml:space="preserve"> </w:t>
      </w:r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</w:t>
      </w:r>
      <w:r w:rsidR="00942E42" w:rsidRPr="004872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MIT License</w:t>
      </w:r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hyperlink r:id="rId62" w:tooltip="Permissive free software license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permissive free software license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originating at the </w:t>
      </w:r>
      <w:hyperlink r:id="rId63" w:tooltip="Massachusetts Institute of Technology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Massachusetts Institute of Technology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(MIT) in the late 1980s. As a permissive license, it puts only very limited restriction on reuse and has, therefore, an excellent </w:t>
      </w:r>
      <w:hyperlink r:id="rId64" w:tooltip="License compatibility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license compatibility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MIT license permits reuse within </w:t>
      </w:r>
      <w:hyperlink r:id="rId65" w:tooltip="Proprietary software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proprietary software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provided that all copies of the licensed software include a copy of the MIT License terms and the copyright notice. The MIT license is also </w:t>
      </w:r>
      <w:hyperlink r:id="rId66" w:tooltip="License compatibility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compatible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with many </w:t>
      </w:r>
      <w:hyperlink r:id="rId67" w:tooltip="Copyleft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copyleft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licenses, such as the </w:t>
      </w:r>
      <w:hyperlink r:id="rId68" w:tooltip="GNU General Public License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GNU General Public License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(GPL).</w:t>
      </w:r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MIT licensed software can be integrated into </w:t>
      </w:r>
      <w:hyperlink r:id="rId69" w:tooltip="GPL" w:history="1">
        <w:r w:rsidR="00942E42"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GPL</w:t>
        </w:r>
      </w:hyperlink>
      <w:r w:rsidR="00942E42"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software, but not the other way around.</w:t>
      </w:r>
    </w:p>
    <w:p w:rsidR="0030747D" w:rsidRPr="0048721B" w:rsidRDefault="0030747D" w:rsidP="0030747D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42E42" w:rsidRPr="0048721B" w:rsidRDefault="00942E42" w:rsidP="00942E42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30747D" w:rsidRPr="0048721B" w:rsidRDefault="0030747D" w:rsidP="003074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8721B">
        <w:rPr>
          <w:rFonts w:cstheme="minorHAnsi"/>
          <w:b/>
          <w:sz w:val="24"/>
          <w:szCs w:val="24"/>
          <w:u w:val="single"/>
        </w:rPr>
        <w:t xml:space="preserve"> Impact</w:t>
      </w:r>
      <w:r w:rsidRPr="0048721B">
        <w:rPr>
          <w:rFonts w:cstheme="minorHAnsi"/>
          <w:b/>
          <w:sz w:val="24"/>
          <w:szCs w:val="24"/>
        </w:rPr>
        <w:t xml:space="preserve">: </w:t>
      </w:r>
    </w:p>
    <w:p w:rsidR="00942E42" w:rsidRPr="0048721B" w:rsidRDefault="00942E42" w:rsidP="0030747D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Vagrant sits on top of virtualization software as a </w:t>
      </w:r>
      <w:hyperlink r:id="rId70" w:tooltip="Wrapper library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wrapper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helps the developer interact easily with the providers. It automates the configuration of virtual environments using </w:t>
      </w:r>
      <w:hyperlink r:id="rId71" w:tooltip="Chef (software)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Chef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or </w:t>
      </w:r>
      <w:hyperlink r:id="rId72" w:tooltip="Puppet (software)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Puppet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 the user does not have to directly use any other virtualization software. Machine and software requirements are written in a file called "Vagrantfile" to execute necessary steps in order to create a development-ready box. "Box" is a </w:t>
      </w:r>
      <w:hyperlink r:id="rId73" w:tooltip="File format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format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an </w:t>
      </w:r>
      <w:hyperlink r:id="rId74" w:tooltip="Software extension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extension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Vagrant environments that is copied to another machine in order to replicate the same environment.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75" w:tooltip="Puppet (software)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Puppet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76" w:tooltip="Chef (software)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Chef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the two most widely used provisioners in the Vagrant </w:t>
      </w:r>
      <w:hyperlink r:id="rId77" w:tooltip="Software ecosystem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ecosystem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. Providers are the </w:t>
      </w:r>
      <w:hyperlink r:id="rId78" w:tooltip="Software service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services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Vagrant uses to set up and create virtual environments. Support for </w:t>
      </w:r>
      <w:hyperlink r:id="rId79" w:tooltip="VirtualBox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VirtualBox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80" w:tooltip="Hyper-V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Hyper-V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 </w:t>
      </w:r>
      <w:hyperlink r:id="rId81" w:tooltip="Docker (software)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Docker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virtualization ships with Vagrant, while </w:t>
      </w:r>
      <w:hyperlink r:id="rId82" w:tooltip="VMware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VMware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83" w:tooltip="AWS EC2" w:history="1">
        <w:r w:rsidRPr="0048721B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AWS</w:t>
        </w:r>
      </w:hyperlink>
      <w:r w:rsidRPr="0048721B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supported via plugins.</w:t>
      </w:r>
    </w:p>
    <w:p w:rsidR="00942E42" w:rsidRPr="0048721B" w:rsidRDefault="00942E42" w:rsidP="00942E42">
      <w:pPr>
        <w:rPr>
          <w:rFonts w:cstheme="minorHAnsi"/>
          <w:sz w:val="24"/>
          <w:szCs w:val="24"/>
        </w:rPr>
      </w:pPr>
    </w:p>
    <w:p w:rsidR="00942E42" w:rsidRPr="0048721B" w:rsidRDefault="00942E42" w:rsidP="00942E42">
      <w:pPr>
        <w:rPr>
          <w:rFonts w:cstheme="minorHAnsi"/>
          <w:b/>
          <w:sz w:val="24"/>
          <w:szCs w:val="24"/>
        </w:rPr>
      </w:pPr>
    </w:p>
    <w:sectPr w:rsidR="00942E42" w:rsidRPr="0048721B">
      <w:headerReference w:type="default" r:id="rId84"/>
      <w:foot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348" w:rsidRDefault="00580348" w:rsidP="008B0B41">
      <w:pPr>
        <w:spacing w:after="0" w:line="240" w:lineRule="auto"/>
      </w:pPr>
      <w:r>
        <w:separator/>
      </w:r>
    </w:p>
  </w:endnote>
  <w:endnote w:type="continuationSeparator" w:id="0">
    <w:p w:rsidR="00580348" w:rsidRDefault="00580348" w:rsidP="008B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41" w:rsidRDefault="008B0B41">
    <w:pPr>
      <w:pStyle w:val="Footer"/>
    </w:pPr>
    <w:r>
      <w:t>Roll No: FYCS46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348" w:rsidRDefault="00580348" w:rsidP="008B0B41">
      <w:pPr>
        <w:spacing w:after="0" w:line="240" w:lineRule="auto"/>
      </w:pPr>
      <w:r>
        <w:separator/>
      </w:r>
    </w:p>
  </w:footnote>
  <w:footnote w:type="continuationSeparator" w:id="0">
    <w:p w:rsidR="00580348" w:rsidRDefault="00580348" w:rsidP="008B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41" w:rsidRDefault="008B0B41">
    <w:pPr>
      <w:pStyle w:val="Header"/>
    </w:pPr>
    <w:r>
      <w:t>Name: Rohit Singh</w:t>
    </w:r>
  </w:p>
  <w:p w:rsidR="008B0B41" w:rsidRDefault="008B0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D7BA6"/>
    <w:multiLevelType w:val="hybridMultilevel"/>
    <w:tmpl w:val="E89C2DB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75C14ED"/>
    <w:multiLevelType w:val="hybridMultilevel"/>
    <w:tmpl w:val="772A2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A2D00"/>
    <w:multiLevelType w:val="hybridMultilevel"/>
    <w:tmpl w:val="4C1E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41"/>
    <w:rsid w:val="000A73DB"/>
    <w:rsid w:val="0030747D"/>
    <w:rsid w:val="0048721B"/>
    <w:rsid w:val="00580348"/>
    <w:rsid w:val="008B0B41"/>
    <w:rsid w:val="00942E42"/>
    <w:rsid w:val="00A33947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E00"/>
  <w15:chartTrackingRefBased/>
  <w15:docId w15:val="{144A880B-5E11-4CD2-B4E9-C27B463C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41"/>
  </w:style>
  <w:style w:type="paragraph" w:styleId="Footer">
    <w:name w:val="footer"/>
    <w:basedOn w:val="Normal"/>
    <w:link w:val="FooterChar"/>
    <w:uiPriority w:val="99"/>
    <w:unhideWhenUsed/>
    <w:rsid w:val="008B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41"/>
  </w:style>
  <w:style w:type="paragraph" w:styleId="ListParagraph">
    <w:name w:val="List Paragraph"/>
    <w:basedOn w:val="Normal"/>
    <w:uiPriority w:val="34"/>
    <w:qFormat/>
    <w:rsid w:val="008B0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agrant_(software)" TargetMode="External"/><Relationship Id="rId21" Type="http://schemas.openxmlformats.org/officeDocument/2006/relationships/hyperlink" Target="https://en.wikipedia.org/wiki/Hardware_virtualization" TargetMode="External"/><Relationship Id="rId42" Type="http://schemas.openxmlformats.org/officeDocument/2006/relationships/hyperlink" Target="https://en.wikipedia.org/wiki/Hyper-V" TargetMode="External"/><Relationship Id="rId47" Type="http://schemas.openxmlformats.org/officeDocument/2006/relationships/hyperlink" Target="https://en.wikipedia.org/wiki/Hardware_virtualization" TargetMode="External"/><Relationship Id="rId63" Type="http://schemas.openxmlformats.org/officeDocument/2006/relationships/hyperlink" Target="https://en.wikipedia.org/wiki/Massachusetts_Institute_of_Technology" TargetMode="External"/><Relationship Id="rId68" Type="http://schemas.openxmlformats.org/officeDocument/2006/relationships/hyperlink" Target="https://en.wikipedia.org/wiki/GNU_General_Public_License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en.wikipedia.org/wiki/Hyper-V" TargetMode="External"/><Relationship Id="rId11" Type="http://schemas.openxmlformats.org/officeDocument/2006/relationships/hyperlink" Target="https://en.wikipedia.org/wiki/Software_portability" TargetMode="External"/><Relationship Id="rId32" Type="http://schemas.openxmlformats.org/officeDocument/2006/relationships/hyperlink" Target="https://en.wikipedia.org/wiki/AWS_EC2" TargetMode="External"/><Relationship Id="rId37" Type="http://schemas.openxmlformats.org/officeDocument/2006/relationships/hyperlink" Target="https://en.wikipedia.org/wiki/Software_portability" TargetMode="External"/><Relationship Id="rId53" Type="http://schemas.openxmlformats.org/officeDocument/2006/relationships/hyperlink" Target="https://en.wikipedia.org/wiki/VirtualBox" TargetMode="External"/><Relationship Id="rId58" Type="http://schemas.openxmlformats.org/officeDocument/2006/relationships/hyperlink" Target="https://en.wikipedia.org/wiki/AWS_EC2" TargetMode="External"/><Relationship Id="rId74" Type="http://schemas.openxmlformats.org/officeDocument/2006/relationships/hyperlink" Target="https://en.wikipedia.org/wiki/Software_extension" TargetMode="External"/><Relationship Id="rId79" Type="http://schemas.openxmlformats.org/officeDocument/2006/relationships/hyperlink" Target="https://en.wikipedia.org/wiki/VirtualBox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en.wikipedia.org/wiki/AWS_EC2" TargetMode="External"/><Relationship Id="rId14" Type="http://schemas.openxmlformats.org/officeDocument/2006/relationships/hyperlink" Target="https://en.wikipedia.org/wiki/VirtualBox" TargetMode="External"/><Relationship Id="rId22" Type="http://schemas.openxmlformats.org/officeDocument/2006/relationships/hyperlink" Target="https://en.wikipedia.org/wiki/Ruby_(programming_language)" TargetMode="External"/><Relationship Id="rId27" Type="http://schemas.openxmlformats.org/officeDocument/2006/relationships/hyperlink" Target="https://en.wikipedia.org/wiki/VirtualBox" TargetMode="External"/><Relationship Id="rId30" Type="http://schemas.openxmlformats.org/officeDocument/2006/relationships/hyperlink" Target="https://en.wikipedia.org/wiki/Docker_(software)" TargetMode="External"/><Relationship Id="rId35" Type="http://schemas.openxmlformats.org/officeDocument/2006/relationships/hyperlink" Target="https://en.wikipedia.org/wiki/Ruby_(programming_language)" TargetMode="External"/><Relationship Id="rId43" Type="http://schemas.openxmlformats.org/officeDocument/2006/relationships/hyperlink" Target="https://en.wikipedia.org/wiki/Docker_(software)" TargetMode="External"/><Relationship Id="rId48" Type="http://schemas.openxmlformats.org/officeDocument/2006/relationships/hyperlink" Target="https://en.wikipedia.org/wiki/Ruby_(programming_language)" TargetMode="External"/><Relationship Id="rId56" Type="http://schemas.openxmlformats.org/officeDocument/2006/relationships/hyperlink" Target="https://en.wikipedia.org/wiki/Docker_(software)" TargetMode="External"/><Relationship Id="rId64" Type="http://schemas.openxmlformats.org/officeDocument/2006/relationships/hyperlink" Target="https://en.wikipedia.org/wiki/License_compatibility" TargetMode="External"/><Relationship Id="rId69" Type="http://schemas.openxmlformats.org/officeDocument/2006/relationships/hyperlink" Target="https://en.wikipedia.org/wiki/GPL" TargetMode="External"/><Relationship Id="rId77" Type="http://schemas.openxmlformats.org/officeDocument/2006/relationships/hyperlink" Target="https://en.wikipedia.org/wiki/Software_ecosystem" TargetMode="External"/><Relationship Id="rId8" Type="http://schemas.openxmlformats.org/officeDocument/2006/relationships/hyperlink" Target="https://en.wikipedia.org/wiki/HashiCorp" TargetMode="External"/><Relationship Id="rId51" Type="http://schemas.openxmlformats.org/officeDocument/2006/relationships/hyperlink" Target="https://en.wikipedia.org/wiki/Virtualization" TargetMode="External"/><Relationship Id="rId72" Type="http://schemas.openxmlformats.org/officeDocument/2006/relationships/hyperlink" Target="https://en.wikipedia.org/wiki/Puppet_(software)" TargetMode="External"/><Relationship Id="rId80" Type="http://schemas.openxmlformats.org/officeDocument/2006/relationships/hyperlink" Target="https://en.wikipedia.org/wiki/Hyper-V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Virtualization" TargetMode="External"/><Relationship Id="rId17" Type="http://schemas.openxmlformats.org/officeDocument/2006/relationships/hyperlink" Target="https://en.wikipedia.org/wiki/Docker_(software)" TargetMode="External"/><Relationship Id="rId25" Type="http://schemas.openxmlformats.org/officeDocument/2006/relationships/hyperlink" Target="https://en.wikipedia.org/wiki/Virtualization" TargetMode="External"/><Relationship Id="rId33" Type="http://schemas.openxmlformats.org/officeDocument/2006/relationships/hyperlink" Target="https://en.wikipedia.org/wiki/Software_configuration_management" TargetMode="External"/><Relationship Id="rId38" Type="http://schemas.openxmlformats.org/officeDocument/2006/relationships/hyperlink" Target="https://en.wikipedia.org/wiki/Virtualization" TargetMode="External"/><Relationship Id="rId46" Type="http://schemas.openxmlformats.org/officeDocument/2006/relationships/hyperlink" Target="https://en.wikipedia.org/wiki/Software_configuration_management" TargetMode="External"/><Relationship Id="rId59" Type="http://schemas.openxmlformats.org/officeDocument/2006/relationships/hyperlink" Target="https://en.wikipedia.org/wiki/Software_configuration_management" TargetMode="External"/><Relationship Id="rId67" Type="http://schemas.openxmlformats.org/officeDocument/2006/relationships/hyperlink" Target="https://en.wikipedia.org/wiki/Copyleft" TargetMode="External"/><Relationship Id="rId20" Type="http://schemas.openxmlformats.org/officeDocument/2006/relationships/hyperlink" Target="https://en.wikipedia.org/wiki/Software_configuration_management" TargetMode="External"/><Relationship Id="rId41" Type="http://schemas.openxmlformats.org/officeDocument/2006/relationships/hyperlink" Target="https://en.wikipedia.org/wiki/Kernel-based_Virtual_Machine" TargetMode="External"/><Relationship Id="rId54" Type="http://schemas.openxmlformats.org/officeDocument/2006/relationships/hyperlink" Target="https://en.wikipedia.org/wiki/Kernel-based_Virtual_Machine" TargetMode="External"/><Relationship Id="rId62" Type="http://schemas.openxmlformats.org/officeDocument/2006/relationships/hyperlink" Target="https://en.wikipedia.org/wiki/Permissive_free_software_license" TargetMode="External"/><Relationship Id="rId70" Type="http://schemas.openxmlformats.org/officeDocument/2006/relationships/hyperlink" Target="https://en.wikipedia.org/wiki/Wrapper_library" TargetMode="External"/><Relationship Id="rId75" Type="http://schemas.openxmlformats.org/officeDocument/2006/relationships/hyperlink" Target="https://en.wikipedia.org/wiki/Puppet_(software)" TargetMode="External"/><Relationship Id="rId83" Type="http://schemas.openxmlformats.org/officeDocument/2006/relationships/hyperlink" Target="https://en.wikipedia.org/wiki/AWS_EC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Kernel-based_Virtual_Machine" TargetMode="External"/><Relationship Id="rId23" Type="http://schemas.openxmlformats.org/officeDocument/2006/relationships/hyperlink" Target="https://en.wikipedia.org/wiki/Open-source_software" TargetMode="External"/><Relationship Id="rId28" Type="http://schemas.openxmlformats.org/officeDocument/2006/relationships/hyperlink" Target="https://en.wikipedia.org/wiki/Kernel-based_Virtual_Machine" TargetMode="External"/><Relationship Id="rId36" Type="http://schemas.openxmlformats.org/officeDocument/2006/relationships/hyperlink" Target="https://en.wikipedia.org/wiki/Open-source_software" TargetMode="External"/><Relationship Id="rId49" Type="http://schemas.openxmlformats.org/officeDocument/2006/relationships/hyperlink" Target="https://en.wikipedia.org/wiki/Open-source_software" TargetMode="External"/><Relationship Id="rId57" Type="http://schemas.openxmlformats.org/officeDocument/2006/relationships/hyperlink" Target="https://en.wikipedia.org/wiki/VMware" TargetMode="External"/><Relationship Id="rId10" Type="http://schemas.openxmlformats.org/officeDocument/2006/relationships/hyperlink" Target="https://en.wikipedia.org/wiki/Open-source_software" TargetMode="External"/><Relationship Id="rId31" Type="http://schemas.openxmlformats.org/officeDocument/2006/relationships/hyperlink" Target="https://en.wikipedia.org/wiki/VMware" TargetMode="External"/><Relationship Id="rId44" Type="http://schemas.openxmlformats.org/officeDocument/2006/relationships/hyperlink" Target="https://en.wikipedia.org/wiki/VMware" TargetMode="External"/><Relationship Id="rId52" Type="http://schemas.openxmlformats.org/officeDocument/2006/relationships/hyperlink" Target="https://en.wikipedia.org/wiki/Vagrant_(software)" TargetMode="External"/><Relationship Id="rId60" Type="http://schemas.openxmlformats.org/officeDocument/2006/relationships/hyperlink" Target="https://en.wikipedia.org/wiki/Hardware_virtualization" TargetMode="External"/><Relationship Id="rId65" Type="http://schemas.openxmlformats.org/officeDocument/2006/relationships/hyperlink" Target="https://en.wikipedia.org/wiki/Proprietary_software" TargetMode="External"/><Relationship Id="rId73" Type="http://schemas.openxmlformats.org/officeDocument/2006/relationships/hyperlink" Target="https://en.wikipedia.org/wiki/File_format" TargetMode="External"/><Relationship Id="rId78" Type="http://schemas.openxmlformats.org/officeDocument/2006/relationships/hyperlink" Target="https://en.wikipedia.org/wiki/Software_service" TargetMode="External"/><Relationship Id="rId81" Type="http://schemas.openxmlformats.org/officeDocument/2006/relationships/hyperlink" Target="https://en.wikipedia.org/wiki/Docker_(software)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ree_software" TargetMode="External"/><Relationship Id="rId13" Type="http://schemas.openxmlformats.org/officeDocument/2006/relationships/hyperlink" Target="https://en.wikipedia.org/wiki/Vagrant_(software)" TargetMode="External"/><Relationship Id="rId18" Type="http://schemas.openxmlformats.org/officeDocument/2006/relationships/hyperlink" Target="https://en.wikipedia.org/wiki/VMware" TargetMode="External"/><Relationship Id="rId39" Type="http://schemas.openxmlformats.org/officeDocument/2006/relationships/hyperlink" Target="https://en.wikipedia.org/wiki/Vagrant_(software)" TargetMode="External"/><Relationship Id="rId34" Type="http://schemas.openxmlformats.org/officeDocument/2006/relationships/hyperlink" Target="https://en.wikipedia.org/wiki/Hardware_virtualization" TargetMode="External"/><Relationship Id="rId50" Type="http://schemas.openxmlformats.org/officeDocument/2006/relationships/hyperlink" Target="https://en.wikipedia.org/wiki/Software_portability" TargetMode="External"/><Relationship Id="rId55" Type="http://schemas.openxmlformats.org/officeDocument/2006/relationships/hyperlink" Target="https://en.wikipedia.org/wiki/Hyper-V" TargetMode="External"/><Relationship Id="rId76" Type="http://schemas.openxmlformats.org/officeDocument/2006/relationships/hyperlink" Target="https://en.wikipedia.org/wiki/Chef_(software)" TargetMode="External"/><Relationship Id="rId7" Type="http://schemas.openxmlformats.org/officeDocument/2006/relationships/hyperlink" Target="https://en.wikipedia.org/wiki/Engine_Yard" TargetMode="External"/><Relationship Id="rId71" Type="http://schemas.openxmlformats.org/officeDocument/2006/relationships/hyperlink" Target="https://en.wikipedia.org/wiki/Chef_(software)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Hyper-V" TargetMode="External"/><Relationship Id="rId24" Type="http://schemas.openxmlformats.org/officeDocument/2006/relationships/hyperlink" Target="https://en.wikipedia.org/wiki/Software_portability" TargetMode="External"/><Relationship Id="rId40" Type="http://schemas.openxmlformats.org/officeDocument/2006/relationships/hyperlink" Target="https://en.wikipedia.org/wiki/VirtualBox" TargetMode="External"/><Relationship Id="rId45" Type="http://schemas.openxmlformats.org/officeDocument/2006/relationships/hyperlink" Target="https://en.wikipedia.org/wiki/AWS_EC2" TargetMode="External"/><Relationship Id="rId66" Type="http://schemas.openxmlformats.org/officeDocument/2006/relationships/hyperlink" Target="https://en.wikipedia.org/wiki/License_compatibility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en.wikipedia.org/wiki/Ruby_(programming_language)" TargetMode="External"/><Relationship Id="rId82" Type="http://schemas.openxmlformats.org/officeDocument/2006/relationships/hyperlink" Target="https://en.wikipedia.org/wiki/V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PC06</dc:creator>
  <cp:keywords/>
  <dc:description/>
  <cp:lastModifiedBy>PC06</cp:lastModifiedBy>
  <cp:revision>3</cp:revision>
  <dcterms:created xsi:type="dcterms:W3CDTF">2019-08-10T05:54:00Z</dcterms:created>
  <dcterms:modified xsi:type="dcterms:W3CDTF">2019-08-10T06:41:00Z</dcterms:modified>
</cp:coreProperties>
</file>