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530E" w14:textId="77777777" w:rsidR="576062CF" w:rsidRDefault="576062CF" w:rsidP="00FD478C"/>
    <w:p w14:paraId="08B71F2C" w14:textId="77777777" w:rsidR="576062CF" w:rsidRDefault="576062CF" w:rsidP="00FD478C"/>
    <w:p w14:paraId="7433A1B7" w14:textId="77777777" w:rsidR="576062CF" w:rsidRDefault="576062CF" w:rsidP="00FD478C"/>
    <w:p w14:paraId="7BCFD54D" w14:textId="77777777" w:rsidR="576062CF" w:rsidRDefault="576062CF" w:rsidP="00FD478C"/>
    <w:p w14:paraId="60767225" w14:textId="08A3048D" w:rsidR="00B76B1D" w:rsidRPr="00B76B1D" w:rsidRDefault="00B76B1D" w:rsidP="00B76B1D">
      <w:pPr>
        <w:ind w:firstLine="0"/>
        <w:jc w:val="center"/>
        <w:rPr>
          <w:b/>
          <w:bCs/>
        </w:rPr>
      </w:pPr>
      <w:r w:rsidRPr="00B76B1D">
        <w:rPr>
          <w:b/>
          <w:bCs/>
        </w:rPr>
        <w:t xml:space="preserve">Homework </w:t>
      </w:r>
      <w:r w:rsidR="00B137C5">
        <w:rPr>
          <w:b/>
          <w:bCs/>
        </w:rPr>
        <w:t>2</w:t>
      </w:r>
      <w:r w:rsidRPr="00B76B1D">
        <w:rPr>
          <w:b/>
          <w:bCs/>
        </w:rPr>
        <w:t>.</w:t>
      </w:r>
      <w:r>
        <w:rPr>
          <w:b/>
          <w:bCs/>
        </w:rPr>
        <w:t xml:space="preserve"> </w:t>
      </w:r>
      <w:r w:rsidR="004D67E2">
        <w:rPr>
          <w:b/>
          <w:bCs/>
        </w:rPr>
        <w:t>Multiple Linear Regression</w:t>
      </w:r>
    </w:p>
    <w:p w14:paraId="3F336EF4" w14:textId="77777777" w:rsidR="00B76B1D" w:rsidRDefault="00B76B1D" w:rsidP="00B76B1D">
      <w:pPr>
        <w:jc w:val="center"/>
      </w:pPr>
    </w:p>
    <w:p w14:paraId="781BE63F" w14:textId="77777777" w:rsidR="00B76B1D" w:rsidRDefault="00B76B1D" w:rsidP="004D67E2">
      <w:pPr>
        <w:ind w:firstLine="0"/>
      </w:pPr>
    </w:p>
    <w:p w14:paraId="2C3934AB" w14:textId="77777777" w:rsidR="00B76B1D" w:rsidRDefault="00B76B1D" w:rsidP="00B76B1D">
      <w:pPr>
        <w:jc w:val="center"/>
      </w:pPr>
    </w:p>
    <w:p w14:paraId="6BBD9713" w14:textId="77777777" w:rsidR="00B76B1D" w:rsidRPr="00B76B1D" w:rsidRDefault="00B76B1D" w:rsidP="00B76B1D">
      <w:pPr>
        <w:jc w:val="center"/>
      </w:pPr>
    </w:p>
    <w:p w14:paraId="6C3E96B3" w14:textId="63F8A05A" w:rsidR="00FD478C" w:rsidRDefault="00B76B1D" w:rsidP="00B76B1D">
      <w:pPr>
        <w:pStyle w:val="Subtitle"/>
      </w:pPr>
      <w:r>
        <w:t>Author: Rohit V. Akole</w:t>
      </w:r>
    </w:p>
    <w:p w14:paraId="4C519426" w14:textId="2210720E" w:rsidR="00B137C5" w:rsidRPr="00B137C5" w:rsidRDefault="00B137C5" w:rsidP="00CD45A4">
      <w:pPr>
        <w:ind w:firstLine="0"/>
        <w:jc w:val="center"/>
      </w:pPr>
      <w:r>
        <w:t>UConn ID: 3</w:t>
      </w:r>
      <w:r w:rsidR="00CD45A4">
        <w:t>133252</w:t>
      </w:r>
    </w:p>
    <w:p w14:paraId="3828452B" w14:textId="7F1FFAEB" w:rsidR="00FD478C" w:rsidRDefault="00B76B1D" w:rsidP="00B76B1D">
      <w:pPr>
        <w:pStyle w:val="Subtitle"/>
      </w:pPr>
      <w:r>
        <w:t>University of Connecticut</w:t>
      </w:r>
    </w:p>
    <w:p w14:paraId="7BF24B13" w14:textId="615CEA7B" w:rsidR="00FD478C" w:rsidRDefault="00B76B1D" w:rsidP="00B76B1D">
      <w:pPr>
        <w:pStyle w:val="Subtitle"/>
      </w:pPr>
      <w:r>
        <w:t>OPIM5604 Predictive Modeling</w:t>
      </w:r>
    </w:p>
    <w:p w14:paraId="12C67D73" w14:textId="3B483525" w:rsidR="00B76B1D" w:rsidRPr="00B76B1D" w:rsidRDefault="00B76B1D" w:rsidP="00B76B1D">
      <w:pPr>
        <w:ind w:firstLine="0"/>
        <w:jc w:val="center"/>
      </w:pPr>
      <w:r>
        <w:t>Professor: Pankaj Prakash</w:t>
      </w:r>
    </w:p>
    <w:p w14:paraId="19370A8C" w14:textId="77777777" w:rsidR="576062CF" w:rsidRDefault="576062CF" w:rsidP="00DF3215"/>
    <w:p w14:paraId="6F9C4D09" w14:textId="77777777" w:rsidR="717E282B" w:rsidRDefault="717E282B" w:rsidP="00DF3215"/>
    <w:p w14:paraId="5A444A9A" w14:textId="77777777" w:rsidR="717E282B" w:rsidRDefault="717E282B" w:rsidP="00DF3215"/>
    <w:p w14:paraId="08EEEB5D" w14:textId="77777777" w:rsidR="717E282B" w:rsidRDefault="717E282B" w:rsidP="00DF3215"/>
    <w:p w14:paraId="50C7F419" w14:textId="77777777" w:rsidR="717E282B" w:rsidRDefault="717E282B" w:rsidP="00DF3215"/>
    <w:p w14:paraId="21EC4E75" w14:textId="77777777" w:rsidR="709762D6" w:rsidRDefault="709762D6" w:rsidP="00DF3215"/>
    <w:p w14:paraId="018A9D26" w14:textId="77777777" w:rsidR="709762D6" w:rsidRDefault="709762D6" w:rsidP="00DF3215"/>
    <w:p w14:paraId="3DBB6896" w14:textId="77777777" w:rsidR="717E282B" w:rsidRDefault="717E282B" w:rsidP="00DF3215"/>
    <w:p w14:paraId="59A81BA8" w14:textId="77777777" w:rsidR="5643BF48" w:rsidRDefault="5643BF48" w:rsidP="00DF3215"/>
    <w:p w14:paraId="2139E72E" w14:textId="77777777" w:rsidR="733B038C" w:rsidRDefault="733B038C" w:rsidP="00DF3215"/>
    <w:p w14:paraId="45669FCF" w14:textId="77777777" w:rsidR="717E282B" w:rsidRDefault="717E282B" w:rsidP="00DF3215"/>
    <w:p w14:paraId="69CF17D7" w14:textId="77777777" w:rsidR="00904DBE" w:rsidRDefault="002C6DFB" w:rsidP="00904DBE">
      <w:pPr>
        <w:pStyle w:val="SectionTitle"/>
      </w:pPr>
      <w:sdt>
        <w:sdtPr>
          <w:id w:val="-1254123792"/>
          <w:placeholder>
            <w:docPart w:val="F5DD2BA7E3AD43D6A29750C6EA45B6FB"/>
          </w:placeholder>
          <w:temporary/>
          <w:showingPlcHdr/>
          <w15:appearance w15:val="hidden"/>
        </w:sdtPr>
        <w:sdtEndPr/>
        <w:sdtContent>
          <w:r w:rsidR="00904DBE" w:rsidRPr="576062CF">
            <w:t>Abstract</w:t>
          </w:r>
        </w:sdtContent>
      </w:sdt>
      <w:r w:rsidR="00904DBE" w:rsidRPr="00FD478C">
        <w:t xml:space="preserve"> </w:t>
      </w:r>
    </w:p>
    <w:p w14:paraId="48D27EB4" w14:textId="3E7054AF" w:rsidR="576062CF" w:rsidRDefault="00B76B1D" w:rsidP="007D4A2B">
      <w:pPr>
        <w:pStyle w:val="NoIndent"/>
      </w:pPr>
      <w:r>
        <w:t xml:space="preserve">This homework is about </w:t>
      </w:r>
      <w:r w:rsidR="00BD08B7">
        <w:t xml:space="preserve">Boston Housing Dataset and Freshman College Data. </w:t>
      </w:r>
      <w:r w:rsidR="00D55C52">
        <w:t xml:space="preserve">SAS JMP is used </w:t>
      </w:r>
      <w:r w:rsidR="00EE59DF">
        <w:t>as</w:t>
      </w:r>
      <w:r w:rsidR="00D55C52">
        <w:t xml:space="preserve"> the </w:t>
      </w:r>
      <w:r w:rsidR="00EE59DF">
        <w:t>statistical analytic</w:t>
      </w:r>
      <w:r w:rsidR="001043DA">
        <w:t xml:space="preserve">s software. </w:t>
      </w:r>
    </w:p>
    <w:p w14:paraId="46A3E9EB" w14:textId="16F4774B" w:rsidR="00B76B1D" w:rsidRDefault="00B76B1D" w:rsidP="007D4A2B">
      <w:pPr>
        <w:pStyle w:val="NoIndent"/>
      </w:pPr>
      <w:r w:rsidRPr="00D3670D">
        <w:rPr>
          <w:b/>
          <w:bCs/>
        </w:rPr>
        <w:t>Definitions</w:t>
      </w:r>
      <w:r>
        <w:t xml:space="preserve"> of the datasets of the housing in Boston Massachusetts</w:t>
      </w:r>
      <w:r w:rsidR="00D3670D">
        <w:t xml:space="preserve"> are as follows:</w:t>
      </w:r>
    </w:p>
    <w:p w14:paraId="3DF19BCB" w14:textId="77777777" w:rsidR="00D3670D" w:rsidRDefault="00D3670D" w:rsidP="00D3670D">
      <w:pPr>
        <w:pStyle w:val="NoIndent"/>
      </w:pPr>
      <w:r w:rsidRPr="00D3670D">
        <w:rPr>
          <w:b/>
          <w:bCs/>
        </w:rPr>
        <w:t>CRIM</w:t>
      </w:r>
      <w:r>
        <w:t xml:space="preserve"> - per capita crime rate by town</w:t>
      </w:r>
    </w:p>
    <w:p w14:paraId="78F28DFD" w14:textId="77777777" w:rsidR="00D3670D" w:rsidRDefault="00D3670D" w:rsidP="00D3670D">
      <w:pPr>
        <w:pStyle w:val="NoIndent"/>
      </w:pPr>
      <w:r w:rsidRPr="00D3670D">
        <w:rPr>
          <w:b/>
          <w:bCs/>
        </w:rPr>
        <w:t xml:space="preserve">ZN </w:t>
      </w:r>
      <w:r>
        <w:t>- proportion of residential land zoned for lots over 25,000 sq.ft.</w:t>
      </w:r>
    </w:p>
    <w:p w14:paraId="0C3E1B8C" w14:textId="77777777" w:rsidR="00D3670D" w:rsidRDefault="00D3670D" w:rsidP="00D3670D">
      <w:pPr>
        <w:pStyle w:val="NoIndent"/>
      </w:pPr>
      <w:r w:rsidRPr="00D3670D">
        <w:rPr>
          <w:b/>
          <w:bCs/>
        </w:rPr>
        <w:t>INDUS</w:t>
      </w:r>
      <w:r>
        <w:t xml:space="preserve"> - proportion of non-retail business acres per town.</w:t>
      </w:r>
    </w:p>
    <w:p w14:paraId="45B38E6B" w14:textId="77777777" w:rsidR="00D3670D" w:rsidRDefault="00D3670D" w:rsidP="00D3670D">
      <w:pPr>
        <w:pStyle w:val="NoIndent"/>
      </w:pPr>
      <w:r w:rsidRPr="00D3670D">
        <w:rPr>
          <w:b/>
          <w:bCs/>
        </w:rPr>
        <w:t>CHAS</w:t>
      </w:r>
      <w:r>
        <w:t xml:space="preserve"> - Charles River dummy variable (1 if tract bounds river; 0 otherwise)</w:t>
      </w:r>
    </w:p>
    <w:p w14:paraId="146B806E" w14:textId="77777777" w:rsidR="00D3670D" w:rsidRDefault="00D3670D" w:rsidP="00D3670D">
      <w:pPr>
        <w:pStyle w:val="NoIndent"/>
      </w:pPr>
      <w:r w:rsidRPr="00D3670D">
        <w:rPr>
          <w:b/>
          <w:bCs/>
        </w:rPr>
        <w:t>NOX</w:t>
      </w:r>
      <w:r>
        <w:t xml:space="preserve"> - nitric oxides concentration (parts per 10 million)</w:t>
      </w:r>
    </w:p>
    <w:p w14:paraId="7B2AC277" w14:textId="77777777" w:rsidR="00D3670D" w:rsidRDefault="00D3670D" w:rsidP="00D3670D">
      <w:pPr>
        <w:pStyle w:val="NoIndent"/>
      </w:pPr>
      <w:r w:rsidRPr="00D3670D">
        <w:rPr>
          <w:b/>
          <w:bCs/>
        </w:rPr>
        <w:t>RM</w:t>
      </w:r>
      <w:r>
        <w:t xml:space="preserve"> - average number of rooms per dwelling</w:t>
      </w:r>
    </w:p>
    <w:p w14:paraId="32734C83" w14:textId="77777777" w:rsidR="00D3670D" w:rsidRDefault="00D3670D" w:rsidP="00D3670D">
      <w:pPr>
        <w:pStyle w:val="NoIndent"/>
      </w:pPr>
      <w:r w:rsidRPr="00D3670D">
        <w:rPr>
          <w:b/>
          <w:bCs/>
        </w:rPr>
        <w:t>AGE</w:t>
      </w:r>
      <w:r>
        <w:t xml:space="preserve"> - proportion of owner-occupied units built prior to 1940</w:t>
      </w:r>
    </w:p>
    <w:p w14:paraId="0C4B0C0B" w14:textId="77777777" w:rsidR="00D3670D" w:rsidRDefault="00D3670D" w:rsidP="00D3670D">
      <w:pPr>
        <w:pStyle w:val="NoIndent"/>
      </w:pPr>
      <w:r w:rsidRPr="00D3670D">
        <w:rPr>
          <w:b/>
          <w:bCs/>
        </w:rPr>
        <w:t>DIS</w:t>
      </w:r>
      <w:r>
        <w:t xml:space="preserve"> - weighted distances to five Boston employment centres</w:t>
      </w:r>
    </w:p>
    <w:p w14:paraId="3619BC4B" w14:textId="77777777" w:rsidR="00D3670D" w:rsidRDefault="00D3670D" w:rsidP="00D3670D">
      <w:pPr>
        <w:pStyle w:val="NoIndent"/>
      </w:pPr>
      <w:r w:rsidRPr="00D3670D">
        <w:rPr>
          <w:b/>
          <w:bCs/>
        </w:rPr>
        <w:t>RAD</w:t>
      </w:r>
      <w:r>
        <w:t xml:space="preserve"> - index of accessibility to radial highways</w:t>
      </w:r>
    </w:p>
    <w:p w14:paraId="145948DD" w14:textId="77777777" w:rsidR="00D3670D" w:rsidRDefault="00D3670D" w:rsidP="00D3670D">
      <w:pPr>
        <w:pStyle w:val="NoIndent"/>
      </w:pPr>
      <w:r w:rsidRPr="00D3670D">
        <w:rPr>
          <w:b/>
          <w:bCs/>
        </w:rPr>
        <w:t>TAX</w:t>
      </w:r>
      <w:r>
        <w:t xml:space="preserve"> - full-value property-tax rate per $10,000</w:t>
      </w:r>
    </w:p>
    <w:p w14:paraId="404D01EE" w14:textId="77777777" w:rsidR="00D3670D" w:rsidRDefault="00D3670D" w:rsidP="00D3670D">
      <w:pPr>
        <w:pStyle w:val="NoIndent"/>
      </w:pPr>
      <w:r w:rsidRPr="00D3670D">
        <w:rPr>
          <w:b/>
          <w:bCs/>
        </w:rPr>
        <w:t>PTRATIO</w:t>
      </w:r>
      <w:r>
        <w:t xml:space="preserve"> - pupil-teacher ratio by town</w:t>
      </w:r>
    </w:p>
    <w:p w14:paraId="654FD16A" w14:textId="77777777" w:rsidR="00D3670D" w:rsidRDefault="00D3670D" w:rsidP="00D3670D">
      <w:pPr>
        <w:pStyle w:val="NoIndent"/>
      </w:pPr>
      <w:r w:rsidRPr="00D3670D">
        <w:rPr>
          <w:b/>
          <w:bCs/>
        </w:rPr>
        <w:t>LSTAT</w:t>
      </w:r>
      <w:r>
        <w:t xml:space="preserve"> - % of lower economic status population</w:t>
      </w:r>
    </w:p>
    <w:p w14:paraId="4221B410" w14:textId="77777777" w:rsidR="00D3670D" w:rsidRDefault="00D3670D" w:rsidP="00D3670D">
      <w:pPr>
        <w:pStyle w:val="NoIndent"/>
      </w:pPr>
      <w:r w:rsidRPr="00D3670D">
        <w:rPr>
          <w:b/>
          <w:bCs/>
        </w:rPr>
        <w:t>MEDV</w:t>
      </w:r>
      <w:r>
        <w:t xml:space="preserve"> - Median value of owner-occupied homes in $1000's</w:t>
      </w:r>
    </w:p>
    <w:p w14:paraId="22893807" w14:textId="77777777" w:rsidR="00D3670D" w:rsidRDefault="00D3670D" w:rsidP="00D3670D">
      <w:pPr>
        <w:pStyle w:val="NoIndent"/>
      </w:pPr>
      <w:r w:rsidRPr="00D3670D">
        <w:rPr>
          <w:b/>
          <w:bCs/>
        </w:rPr>
        <w:t>CAT.MEDV</w:t>
      </w:r>
      <w:r>
        <w:t xml:space="preserve"> - Derived variable.Median value of owner-occupied homes is greater than $30,000 when CAT.MEDV = 1  and less than $30,000 when CAT.MEDV = 0</w:t>
      </w:r>
    </w:p>
    <w:p w14:paraId="2EEEBA7D" w14:textId="77777777" w:rsidR="00D3670D" w:rsidRDefault="00D3670D">
      <w:pPr>
        <w:spacing w:after="160" w:line="259" w:lineRule="auto"/>
        <w:ind w:firstLine="0"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765719740"/>
        <w:docPartObj>
          <w:docPartGallery w:val="Table of Contents"/>
          <w:docPartUnique/>
        </w:docPartObj>
      </w:sdtPr>
      <w:sdtEndPr/>
      <w:sdtContent>
        <w:p w14:paraId="4582B61D" w14:textId="77777777" w:rsidR="002C6DFB" w:rsidRDefault="00D3670D" w:rsidP="00941FF5">
          <w:pPr>
            <w:pStyle w:val="TOCHeading"/>
            <w:rPr>
              <w:noProof/>
            </w:rPr>
          </w:pPr>
          <w:r>
            <w:t>Table of Contents</w:t>
          </w:r>
          <w:r w:rsidR="00941FF5">
            <w:rPr>
              <w:b/>
              <w:bCs/>
            </w:rPr>
            <w:fldChar w:fldCharType="begin"/>
          </w:r>
          <w:r w:rsidR="00941FF5">
            <w:rPr>
              <w:b/>
              <w:bCs/>
            </w:rPr>
            <w:instrText xml:space="preserve"> TOC \o "1-3" \h \z \u </w:instrText>
          </w:r>
          <w:r w:rsidR="00941FF5">
            <w:rPr>
              <w:b/>
              <w:bCs/>
            </w:rPr>
            <w:fldChar w:fldCharType="separate"/>
          </w:r>
        </w:p>
        <w:p w14:paraId="42914D27" w14:textId="2414DC46" w:rsidR="002C6DFB" w:rsidRDefault="002C6DF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084227" w:history="1">
            <w:r w:rsidRPr="00BB4D53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AA1B" w14:textId="61C93582" w:rsidR="002C6DFB" w:rsidRDefault="002C6DF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084228" w:history="1">
            <w:r w:rsidRPr="00BB4D53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B4D53">
              <w:rPr>
                <w:rStyle w:val="Hyperlink"/>
                <w:noProof/>
              </w:rPr>
              <w:t>All iterations of the Boston Housing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FBEF4" w14:textId="4012A89A" w:rsidR="002C6DFB" w:rsidRDefault="002C6DF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084229" w:history="1">
            <w:r w:rsidRPr="00BB4D53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B4D53">
              <w:rPr>
                <w:rStyle w:val="Hyperlink"/>
                <w:noProof/>
              </w:rPr>
              <w:t>Final Model Interpretation of relation between DIS vs. MEDV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D54C1" w14:textId="4BA25FF2" w:rsidR="002C6DFB" w:rsidRDefault="002C6DF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084230" w:history="1">
            <w:r w:rsidRPr="00BB4D53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96036" w14:textId="65E8BCB2" w:rsidR="002C6DFB" w:rsidRDefault="002C6DF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084231" w:history="1">
            <w:r w:rsidRPr="00BB4D53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B4D53">
              <w:rPr>
                <w:rStyle w:val="Hyperlink"/>
                <w:noProof/>
              </w:rPr>
              <w:t>Inter Quartile Range (IQR) for Test 1 and Test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CA0E8" w14:textId="5974FE6D" w:rsidR="002C6DFB" w:rsidRDefault="002C6DF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084232" w:history="1">
            <w:r w:rsidRPr="00BB4D53">
              <w:rPr>
                <w:rStyle w:val="Hyperlink"/>
                <w:noProof/>
              </w:rPr>
              <w:t>For Test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59AFA" w14:textId="148240EA" w:rsidR="002C6DFB" w:rsidRDefault="002C6DF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084233" w:history="1">
            <w:r w:rsidRPr="00BB4D53">
              <w:rPr>
                <w:rStyle w:val="Hyperlink"/>
                <w:noProof/>
              </w:rPr>
              <w:t>For Test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75997" w14:textId="3446C4A7" w:rsidR="002C6DFB" w:rsidRDefault="002C6DF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084234" w:history="1">
            <w:r w:rsidRPr="00BB4D53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B4D53">
              <w:rPr>
                <w:rStyle w:val="Hyperlink"/>
                <w:noProof/>
              </w:rPr>
              <w:t>Takeaway by comparing box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4B77E" w14:textId="731E0C01" w:rsidR="002C6DFB" w:rsidRDefault="002C6DF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084235" w:history="1">
            <w:r w:rsidRPr="00BB4D53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03B1D" w14:textId="6DA217F9" w:rsidR="002C6DFB" w:rsidRDefault="002C6DF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084236" w:history="1">
            <w:r w:rsidRPr="00BB4D53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B4D53">
              <w:rPr>
                <w:rStyle w:val="Hyperlink"/>
                <w:noProof/>
              </w:rPr>
              <w:t>Screenshots of the Multiple Linear Regression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86EF2" w14:textId="0E4417CB" w:rsidR="002C6DFB" w:rsidRDefault="002C6DF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084237" w:history="1">
            <w:r w:rsidRPr="00BB4D53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B4D53">
              <w:rPr>
                <w:rStyle w:val="Hyperlink"/>
                <w:noProof/>
              </w:rPr>
              <w:t>Best predictor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2895" w14:textId="08EF92D5" w:rsidR="002C6DFB" w:rsidRDefault="002C6DFB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5084238" w:history="1">
            <w:r w:rsidRPr="00BB4D53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B4D53">
              <w:rPr>
                <w:rStyle w:val="Hyperlink"/>
                <w:noProof/>
              </w:rPr>
              <w:t>Relationship between freshman coll gpa (best predictor) vs. first-year retention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_Toc145084238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6A82" w14:textId="5237E907" w:rsidR="00D3670D" w:rsidRDefault="00941FF5" w:rsidP="00941FF5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7738C8F7" w14:textId="053720B7" w:rsidR="576062CF" w:rsidRDefault="576062CF" w:rsidP="00D3670D">
      <w:pPr>
        <w:pStyle w:val="NoIndent"/>
      </w:pPr>
      <w:r>
        <w:br w:type="page"/>
      </w:r>
    </w:p>
    <w:p w14:paraId="5882AC62" w14:textId="5DC4FCEE" w:rsidR="00500997" w:rsidRDefault="00D3670D" w:rsidP="00941FF5">
      <w:pPr>
        <w:pStyle w:val="Heading1"/>
      </w:pPr>
      <w:bookmarkStart w:id="0" w:name="_Toc145084227"/>
      <w:r w:rsidRPr="00941FF5">
        <w:lastRenderedPageBreak/>
        <w:t>Question</w:t>
      </w:r>
      <w:r>
        <w:t xml:space="preserve"> 1</w:t>
      </w:r>
      <w:bookmarkEnd w:id="0"/>
      <w:r w:rsidR="00500997" w:rsidRPr="00FD478C">
        <w:t xml:space="preserve"> </w:t>
      </w:r>
    </w:p>
    <w:p w14:paraId="704FA26E" w14:textId="773F70C7" w:rsidR="00D35B2D" w:rsidRDefault="00D3670D" w:rsidP="00FF216B">
      <w:pPr>
        <w:pStyle w:val="NoIndent"/>
      </w:pPr>
      <w:r>
        <w:t xml:space="preserve">Q1. </w:t>
      </w:r>
      <w:r w:rsidR="00FF216B">
        <w:t>Using the dataset Boston Housing.JMP (provided with Homework 1), build a linear regression model. The outcome variable to be modelled is median house value (MEDV).</w:t>
      </w:r>
    </w:p>
    <w:p w14:paraId="4C98DEC1" w14:textId="13492708" w:rsidR="00F83A57" w:rsidRDefault="00F83A57" w:rsidP="00F83A57">
      <w:pPr>
        <w:pStyle w:val="Heading2"/>
        <w:numPr>
          <w:ilvl w:val="0"/>
          <w:numId w:val="1"/>
        </w:numPr>
      </w:pPr>
      <w:bookmarkStart w:id="1" w:name="_Toc145084228"/>
      <w:r>
        <w:t>All iterations of the Boston Housing Model</w:t>
      </w:r>
      <w:bookmarkEnd w:id="1"/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80"/>
      </w:tblGrid>
      <w:tr w:rsidR="00F155DD" w14:paraId="1C2D64D1" w14:textId="77777777" w:rsidTr="00F155DD">
        <w:tc>
          <w:tcPr>
            <w:tcW w:w="4765" w:type="dxa"/>
          </w:tcPr>
          <w:p w14:paraId="54764EDE" w14:textId="77777777" w:rsidR="00F155DD" w:rsidRDefault="00F155DD" w:rsidP="00BE030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CB4982B" wp14:editId="273E62CB">
                  <wp:extent cx="2487723" cy="6273580"/>
                  <wp:effectExtent l="0" t="0" r="8255" b="0"/>
                  <wp:docPr id="368612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8876" cy="6276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D2EF63" w14:textId="5C4F5972" w:rsidR="00F155DD" w:rsidRDefault="00F155DD" w:rsidP="00F155DD">
            <w:pPr>
              <w:pStyle w:val="Caption"/>
              <w:jc w:val="center"/>
            </w:pPr>
            <w:r>
              <w:t>Figure 1. Multiple Linear Regression Part 1</w:t>
            </w:r>
          </w:p>
        </w:tc>
        <w:tc>
          <w:tcPr>
            <w:tcW w:w="4680" w:type="dxa"/>
          </w:tcPr>
          <w:p w14:paraId="1EBEEAD0" w14:textId="77777777" w:rsidR="00F155DD" w:rsidRDefault="00F155DD" w:rsidP="00BE030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4475BF2" wp14:editId="3FBA3CE0">
                  <wp:extent cx="2512060" cy="6289700"/>
                  <wp:effectExtent l="0" t="0" r="2540" b="0"/>
                  <wp:docPr id="1801006394" name="Picture 1801006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006394" name="Picture 1801006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1749" cy="6313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3668BA" w14:textId="0F91A85C" w:rsidR="00F155DD" w:rsidRDefault="00F155DD" w:rsidP="00F155DD">
            <w:pPr>
              <w:pStyle w:val="Caption"/>
              <w:jc w:val="center"/>
            </w:pPr>
            <w:r>
              <w:t>Figure 2. Multiple Linear Regression Part 2</w:t>
            </w:r>
          </w:p>
        </w:tc>
      </w:tr>
    </w:tbl>
    <w:p w14:paraId="348D4935" w14:textId="5E6A24DF" w:rsidR="00350805" w:rsidRDefault="00350805" w:rsidP="00F155DD">
      <w:pPr>
        <w:spacing w:after="160" w:line="259" w:lineRule="auto"/>
        <w:ind w:firstLine="0"/>
        <w:rPr>
          <w:i/>
          <w:iCs/>
          <w:szCs w:val="18"/>
        </w:rPr>
      </w:pPr>
    </w:p>
    <w:tbl>
      <w:tblPr>
        <w:tblStyle w:val="TableGrid"/>
        <w:tblW w:w="98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5076"/>
      </w:tblGrid>
      <w:tr w:rsidR="00263AFB" w14:paraId="7F562867" w14:textId="77777777" w:rsidTr="00263AFB">
        <w:trPr>
          <w:trHeight w:val="11371"/>
          <w:jc w:val="center"/>
        </w:trPr>
        <w:tc>
          <w:tcPr>
            <w:tcW w:w="4967" w:type="dxa"/>
          </w:tcPr>
          <w:p w14:paraId="540A2B31" w14:textId="77777777" w:rsidR="001874D4" w:rsidRDefault="001874D4" w:rsidP="00BE030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7590389" wp14:editId="45EE43E3">
                  <wp:extent cx="2919970" cy="6933538"/>
                  <wp:effectExtent l="0" t="0" r="0" b="1270"/>
                  <wp:docPr id="1988795589" name="Picture 198879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795589" name="Picture 1988795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629" cy="6996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27EBD7" w14:textId="6FBEF528" w:rsidR="001874D4" w:rsidRDefault="001874D4" w:rsidP="00E4299B">
            <w:pPr>
              <w:pStyle w:val="Caption"/>
              <w:jc w:val="center"/>
            </w:pPr>
            <w:r>
              <w:t>Figure 3. Multiple Linear Regression Part 3</w:t>
            </w:r>
          </w:p>
        </w:tc>
        <w:tc>
          <w:tcPr>
            <w:tcW w:w="4879" w:type="dxa"/>
          </w:tcPr>
          <w:p w14:paraId="078F664F" w14:textId="77777777" w:rsidR="001874D4" w:rsidRDefault="001874D4" w:rsidP="00BE030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1E1E012" wp14:editId="624EF80F">
                  <wp:extent cx="3077471" cy="6909684"/>
                  <wp:effectExtent l="0" t="0" r="8890" b="5715"/>
                  <wp:docPr id="121192279" name="Picture 121192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92279" name="Picture 121192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180" cy="6958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5497F4" w14:textId="29CBF591" w:rsidR="001874D4" w:rsidRDefault="001874D4" w:rsidP="00E4299B">
            <w:pPr>
              <w:pStyle w:val="Caption"/>
              <w:jc w:val="center"/>
            </w:pPr>
            <w:r>
              <w:t>Figure 4. Multiple Linear Regression Part 4</w:t>
            </w:r>
          </w:p>
        </w:tc>
      </w:tr>
    </w:tbl>
    <w:p w14:paraId="4A1366CA" w14:textId="4767C60F" w:rsidR="00263AFB" w:rsidRDefault="00263AFB">
      <w:pPr>
        <w:spacing w:after="160" w:line="259" w:lineRule="auto"/>
        <w:ind w:firstLine="0"/>
        <w:rPr>
          <w:i/>
          <w:iCs/>
          <w:szCs w:val="18"/>
        </w:rPr>
      </w:pPr>
    </w:p>
    <w:p w14:paraId="3F4EA3F8" w14:textId="00A82ED1" w:rsidR="001874D4" w:rsidRDefault="009D001C" w:rsidP="00BE030E">
      <w:pPr>
        <w:jc w:val="center"/>
      </w:pPr>
      <w:r>
        <w:rPr>
          <w:noProof/>
        </w:rPr>
        <w:lastRenderedPageBreak/>
        <w:drawing>
          <wp:inline distT="0" distB="0" distL="0" distR="0" wp14:anchorId="35141810" wp14:editId="52147FF7">
            <wp:extent cx="3312089" cy="7010400"/>
            <wp:effectExtent l="0" t="0" r="3175" b="0"/>
            <wp:docPr id="1697932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871" cy="702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7062" w14:textId="7E1DA352" w:rsidR="009D001C" w:rsidRDefault="009D001C" w:rsidP="006926A5">
      <w:pPr>
        <w:pStyle w:val="Caption"/>
        <w:jc w:val="center"/>
      </w:pPr>
      <w:r>
        <w:t>Figure 5. Multiple Linear Regression Part 5</w:t>
      </w:r>
    </w:p>
    <w:p w14:paraId="449DE34D" w14:textId="315DBACC" w:rsidR="00D213D1" w:rsidRDefault="00D213D1">
      <w:pPr>
        <w:spacing w:after="160" w:line="259" w:lineRule="auto"/>
        <w:ind w:firstLine="0"/>
      </w:pPr>
      <w:r>
        <w:br w:type="page"/>
      </w:r>
    </w:p>
    <w:p w14:paraId="73D3F973" w14:textId="44C71A1D" w:rsidR="006926A5" w:rsidRDefault="00923CEA" w:rsidP="00D213D1">
      <w:pPr>
        <w:pStyle w:val="Heading2"/>
        <w:numPr>
          <w:ilvl w:val="0"/>
          <w:numId w:val="1"/>
        </w:numPr>
      </w:pPr>
      <w:bookmarkStart w:id="2" w:name="_Toc145084229"/>
      <w:r>
        <w:lastRenderedPageBreak/>
        <w:t xml:space="preserve">Final Model Interpretation </w:t>
      </w:r>
      <w:r w:rsidR="00290F7C">
        <w:t>of</w:t>
      </w:r>
      <w:r w:rsidR="0016243C">
        <w:t xml:space="preserve"> relation between</w:t>
      </w:r>
      <w:r>
        <w:t xml:space="preserve"> DIS vs. MEDV</w:t>
      </w:r>
      <w:bookmarkEnd w:id="2"/>
      <w:r>
        <w:t xml:space="preserve"> </w:t>
      </w:r>
    </w:p>
    <w:p w14:paraId="5A7DDE58" w14:textId="6C7C1140" w:rsidR="0016243C" w:rsidRDefault="00BE030E" w:rsidP="0036107E">
      <w:pPr>
        <w:jc w:val="center"/>
      </w:pPr>
      <w:r>
        <w:rPr>
          <w:noProof/>
        </w:rPr>
        <w:drawing>
          <wp:inline distT="0" distB="0" distL="0" distR="0" wp14:anchorId="52D6A03D" wp14:editId="27B1D66E">
            <wp:extent cx="5828030" cy="4413250"/>
            <wp:effectExtent l="0" t="0" r="1270" b="6350"/>
            <wp:docPr id="4803331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7618C" w14:textId="75DE158B" w:rsidR="00BE030E" w:rsidRDefault="00BE030E" w:rsidP="00BE030E">
      <w:pPr>
        <w:pStyle w:val="Caption"/>
        <w:jc w:val="center"/>
      </w:pPr>
      <w:r>
        <w:t>Figure 6. DIS vs. MEDV Heatmap</w:t>
      </w:r>
    </w:p>
    <w:p w14:paraId="5CB44156" w14:textId="7FB3A27E" w:rsidR="003F18ED" w:rsidRDefault="002951E9" w:rsidP="00BE030E">
      <w:r>
        <w:t xml:space="preserve">According to the heatmap, we can say that the </w:t>
      </w:r>
      <w:r w:rsidR="00B73845">
        <w:t>largest cluster is in between</w:t>
      </w:r>
      <w:r w:rsidR="000B0BE2">
        <w:t xml:space="preserve"> MEDV 10 to 25 and DIS </w:t>
      </w:r>
      <w:r w:rsidR="00B73845">
        <w:t xml:space="preserve">0 to 4. The rest of the graph is </w:t>
      </w:r>
      <w:r w:rsidR="00FE0CC5">
        <w:t>spread all over</w:t>
      </w:r>
      <w:r w:rsidR="00B73845">
        <w:t>.</w:t>
      </w:r>
      <w:r w:rsidR="00C03288">
        <w:t xml:space="preserve"> We can see by the </w:t>
      </w:r>
      <w:r w:rsidR="00D269A1">
        <w:t>Indicator Function Parameter</w:t>
      </w:r>
      <w:r w:rsidR="0028334B">
        <w:t xml:space="preserve">ization, </w:t>
      </w:r>
      <w:r w:rsidR="00FE0CC5">
        <w:t>for</w:t>
      </w:r>
      <w:r w:rsidR="0028334B">
        <w:t xml:space="preserve"> every DIS increase, the MEDV value is decre</w:t>
      </w:r>
      <w:r w:rsidR="00FE0CC5">
        <w:t>a</w:t>
      </w:r>
      <w:r w:rsidR="0028334B">
        <w:t xml:space="preserve">sing </w:t>
      </w:r>
      <w:r w:rsidR="00FE0CC5">
        <w:t>by around $1,450.</w:t>
      </w:r>
      <w:r w:rsidR="006C612C">
        <w:t xml:space="preserve"> </w:t>
      </w:r>
      <w:r w:rsidR="002D0402">
        <w:t>Th</w:t>
      </w:r>
      <w:r w:rsidR="006C612C">
        <w:t xml:space="preserve">e log worth of DIS is </w:t>
      </w:r>
      <w:r w:rsidR="00054D13">
        <w:t>13.050</w:t>
      </w:r>
      <w:r w:rsidR="005D7907">
        <w:t xml:space="preserve">, </w:t>
      </w:r>
      <w:r w:rsidR="000005DA">
        <w:t xml:space="preserve">t Ratio is </w:t>
      </w:r>
      <w:r w:rsidR="002D0402">
        <w:t>-7.67</w:t>
      </w:r>
      <w:r w:rsidR="005D7907">
        <w:t>, and p-value is &lt;</w:t>
      </w:r>
      <w:r w:rsidR="003F18ED">
        <w:t>0.0001</w:t>
      </w:r>
      <w:r w:rsidR="00054D13">
        <w:t xml:space="preserve">. It shows that the DIS is statistically significant </w:t>
      </w:r>
      <w:r w:rsidR="000005DA">
        <w:t xml:space="preserve">for our model. </w:t>
      </w:r>
    </w:p>
    <w:p w14:paraId="296DB396" w14:textId="77777777" w:rsidR="003F18ED" w:rsidRDefault="003F18ED">
      <w:pPr>
        <w:spacing w:after="160" w:line="259" w:lineRule="auto"/>
        <w:ind w:firstLine="0"/>
      </w:pPr>
      <w:r>
        <w:br w:type="page"/>
      </w:r>
    </w:p>
    <w:p w14:paraId="72AD5C1C" w14:textId="1349687C" w:rsidR="00BE030E" w:rsidRDefault="003F18ED" w:rsidP="003F18ED">
      <w:pPr>
        <w:pStyle w:val="Heading1"/>
      </w:pPr>
      <w:bookmarkStart w:id="3" w:name="_Toc145084230"/>
      <w:r>
        <w:lastRenderedPageBreak/>
        <w:t>Question 2</w:t>
      </w:r>
      <w:bookmarkEnd w:id="3"/>
    </w:p>
    <w:p w14:paraId="20A4D906" w14:textId="77777777" w:rsidR="003C56CC" w:rsidRDefault="003F18ED" w:rsidP="003C56CC">
      <w:r>
        <w:t xml:space="preserve">Q2. </w:t>
      </w:r>
      <w:r w:rsidR="003C56CC">
        <w:t>The box plots below compare the final exam (test #2) and mid-term exam (test#1) scores</w:t>
      </w:r>
    </w:p>
    <w:p w14:paraId="0B7E54FD" w14:textId="6F266C41" w:rsidR="003F18ED" w:rsidRDefault="003C56CC" w:rsidP="003C56CC">
      <w:r>
        <w:t>(on a scale of 0 to 24) for 100 students in the Statistics 101 class.</w:t>
      </w:r>
    </w:p>
    <w:p w14:paraId="46AC25D4" w14:textId="48D1C337" w:rsidR="003C56CC" w:rsidRDefault="00B744AB" w:rsidP="003C56CC">
      <w:pPr>
        <w:pStyle w:val="Heading2"/>
        <w:numPr>
          <w:ilvl w:val="0"/>
          <w:numId w:val="2"/>
        </w:numPr>
      </w:pPr>
      <w:bookmarkStart w:id="4" w:name="_Toc145084231"/>
      <w:r>
        <w:t>Inter Quartile Range (IQR) for Test 1 and Test 2</w:t>
      </w:r>
      <w:bookmarkEnd w:id="4"/>
    </w:p>
    <w:p w14:paraId="179E5A59" w14:textId="5D2E3646" w:rsidR="00B744AB" w:rsidRDefault="00B744AB" w:rsidP="00B744AB">
      <w:r>
        <w:t>Formula:</w:t>
      </w:r>
    </w:p>
    <w:p w14:paraId="7E6DBE06" w14:textId="4A708576" w:rsidR="00B744AB" w:rsidRDefault="00B744AB" w:rsidP="00B744AB">
      <w:r>
        <w:t xml:space="preserve">IQR = </w:t>
      </w:r>
      <w:r w:rsidR="00065C69">
        <w:t>Quartile 3 – Quartile 1</w:t>
      </w:r>
    </w:p>
    <w:p w14:paraId="56AB9013" w14:textId="3BAFAB8C" w:rsidR="00F41EF8" w:rsidRDefault="009969E5" w:rsidP="00B744AB">
      <w:r>
        <w:t>Minimum = Quartile 1 – (1.5 * IQR)</w:t>
      </w:r>
    </w:p>
    <w:p w14:paraId="3D825C6F" w14:textId="388536A5" w:rsidR="009969E5" w:rsidRDefault="009969E5" w:rsidP="009969E5">
      <w:r>
        <w:t>Maximum = Quartile 3</w:t>
      </w:r>
      <w:r w:rsidR="00C25E89">
        <w:t xml:space="preserve"> + (1.5 * IQR)</w:t>
      </w:r>
    </w:p>
    <w:p w14:paraId="3AFEDD30" w14:textId="6BB8BB2C" w:rsidR="00065C69" w:rsidRDefault="00065C69" w:rsidP="002070A9">
      <w:pPr>
        <w:pStyle w:val="Heading3"/>
      </w:pPr>
      <w:bookmarkStart w:id="5" w:name="_Toc145084232"/>
      <w:r>
        <w:t>For Test 1:</w:t>
      </w:r>
      <w:bookmarkEnd w:id="5"/>
    </w:p>
    <w:p w14:paraId="453D0075" w14:textId="3B44C2CF" w:rsidR="00275F37" w:rsidRDefault="00275F37" w:rsidP="00275F37">
      <w:r>
        <w:t>IQR = [</w:t>
      </w:r>
      <w:r w:rsidR="00065C69">
        <w:t>16</w:t>
      </w:r>
      <w:r w:rsidR="001947F2">
        <w:t xml:space="preserve"> – 6</w:t>
      </w:r>
      <w:r>
        <w:t>]</w:t>
      </w:r>
      <w:r w:rsidR="001947F2">
        <w:t xml:space="preserve"> = 10</w:t>
      </w:r>
    </w:p>
    <w:p w14:paraId="5BC00CA9" w14:textId="49B67576" w:rsidR="001947F2" w:rsidRDefault="001947F2" w:rsidP="00C60E0B">
      <w:pPr>
        <w:pStyle w:val="Heading3"/>
      </w:pPr>
      <w:bookmarkStart w:id="6" w:name="_Toc145084233"/>
      <w:r>
        <w:t>For Test 2:</w:t>
      </w:r>
      <w:bookmarkEnd w:id="6"/>
    </w:p>
    <w:p w14:paraId="603CD1F4" w14:textId="6DD23268" w:rsidR="001947F2" w:rsidRDefault="00C60E0B" w:rsidP="00B744AB">
      <w:r>
        <w:t>IQR = [</w:t>
      </w:r>
      <w:r w:rsidR="001947F2">
        <w:t>16 – 9</w:t>
      </w:r>
      <w:r>
        <w:t>]</w:t>
      </w:r>
      <w:r w:rsidR="001947F2">
        <w:t xml:space="preserve"> = </w:t>
      </w:r>
      <w:r w:rsidR="008E0932">
        <w:t>7</w:t>
      </w:r>
    </w:p>
    <w:p w14:paraId="0EAF8A99" w14:textId="2E38F17B" w:rsidR="004339FA" w:rsidRDefault="00306853" w:rsidP="00306853">
      <w:pPr>
        <w:pStyle w:val="Heading2"/>
        <w:numPr>
          <w:ilvl w:val="0"/>
          <w:numId w:val="2"/>
        </w:numPr>
      </w:pPr>
      <w:bookmarkStart w:id="7" w:name="_Toc145084234"/>
      <w:r>
        <w:t xml:space="preserve">Takeaway by comparing </w:t>
      </w:r>
      <w:r w:rsidR="007A267A">
        <w:t>box plots</w:t>
      </w:r>
      <w:bookmarkEnd w:id="7"/>
    </w:p>
    <w:p w14:paraId="5EE0E7A4" w14:textId="401D702F" w:rsidR="00C976DE" w:rsidRDefault="00AC4248" w:rsidP="00306853">
      <w:r>
        <w:t>The box plot of Test 1 is skewed left (Negative)</w:t>
      </w:r>
      <w:r w:rsidR="00205716">
        <w:t xml:space="preserve">. But the box plot of Test 2 is skewed right (positive). This means, students </w:t>
      </w:r>
      <w:r w:rsidR="007A267A">
        <w:t>did</w:t>
      </w:r>
      <w:r w:rsidR="00205716">
        <w:t xml:space="preserve"> well in Final exams as compared to </w:t>
      </w:r>
      <w:r w:rsidR="00AE0011">
        <w:t xml:space="preserve">Midterm exams. </w:t>
      </w:r>
      <w:r w:rsidR="00D07D37">
        <w:t>The size of the boxplot in Test 1 was more spread as compared to Test 2</w:t>
      </w:r>
      <w:r w:rsidR="007A267A">
        <w:t xml:space="preserve">. </w:t>
      </w:r>
      <w:r w:rsidR="009F5640">
        <w:t xml:space="preserve">Score towards Quartile 3 remained constant throughout the course but </w:t>
      </w:r>
      <w:r w:rsidR="00C976DE">
        <w:t>scores towards quartile 1 improved significantly.</w:t>
      </w:r>
    </w:p>
    <w:p w14:paraId="44658E8B" w14:textId="77777777" w:rsidR="00C976DE" w:rsidRDefault="00C976DE">
      <w:pPr>
        <w:spacing w:after="160" w:line="259" w:lineRule="auto"/>
        <w:ind w:firstLine="0"/>
      </w:pPr>
      <w:r>
        <w:br w:type="page"/>
      </w:r>
    </w:p>
    <w:p w14:paraId="41F070A0" w14:textId="6306F1A3" w:rsidR="00306853" w:rsidRDefault="00C976DE" w:rsidP="00C976DE">
      <w:pPr>
        <w:pStyle w:val="Heading1"/>
      </w:pPr>
      <w:bookmarkStart w:id="8" w:name="_Toc145084235"/>
      <w:r>
        <w:lastRenderedPageBreak/>
        <w:t>Question 3</w:t>
      </w:r>
      <w:bookmarkEnd w:id="8"/>
    </w:p>
    <w:p w14:paraId="306FA428" w14:textId="6D53D3AA" w:rsidR="00C976DE" w:rsidRDefault="00C976DE" w:rsidP="00207DE5">
      <w:r>
        <w:t xml:space="preserve">Q3. </w:t>
      </w:r>
      <w:r w:rsidR="00AF384C">
        <w:t xml:space="preserve">a school wants to explain the first-year retention rate (% of students who make it to the second year). </w:t>
      </w:r>
      <w:r w:rsidR="00207DE5">
        <w:t>Build a Linear Multiple Regression Model to help explain the factors that may or may not significantly affect retention? The outcome variable to be modelled is the 1st year retention rate.</w:t>
      </w:r>
    </w:p>
    <w:p w14:paraId="4E0B1932" w14:textId="7CA64D79" w:rsidR="00AB1568" w:rsidRDefault="00580636" w:rsidP="00580636">
      <w:pPr>
        <w:pStyle w:val="Heading2"/>
        <w:numPr>
          <w:ilvl w:val="0"/>
          <w:numId w:val="3"/>
        </w:numPr>
      </w:pPr>
      <w:bookmarkStart w:id="9" w:name="_Toc145084236"/>
      <w:r>
        <w:t xml:space="preserve">Screenshots of the Multiple </w:t>
      </w:r>
      <w:r w:rsidR="004D67E2">
        <w:t xml:space="preserve">Linear </w:t>
      </w:r>
      <w:r>
        <w:t>Regression Model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2"/>
        <w:gridCol w:w="4778"/>
      </w:tblGrid>
      <w:tr w:rsidR="00596445" w14:paraId="5A29663C" w14:textId="77777777" w:rsidTr="0080548D">
        <w:tc>
          <w:tcPr>
            <w:tcW w:w="4675" w:type="dxa"/>
          </w:tcPr>
          <w:p w14:paraId="52F44254" w14:textId="77777777" w:rsidR="002551B9" w:rsidRDefault="00596445" w:rsidP="0080548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5E78B4B" wp14:editId="441A5BF6">
                  <wp:extent cx="2746779" cy="2790907"/>
                  <wp:effectExtent l="0" t="0" r="0" b="0"/>
                  <wp:docPr id="48515011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732" cy="2807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52D3B8" w14:textId="7EDC376A" w:rsidR="00596445" w:rsidRDefault="00596445" w:rsidP="0080548D">
            <w:pPr>
              <w:pStyle w:val="Caption"/>
              <w:jc w:val="center"/>
            </w:pPr>
            <w:r>
              <w:t xml:space="preserve">Figure 7. </w:t>
            </w:r>
            <w:r w:rsidR="00313030">
              <w:t>Multiple Linear Regression Part 1</w:t>
            </w:r>
          </w:p>
        </w:tc>
        <w:tc>
          <w:tcPr>
            <w:tcW w:w="4675" w:type="dxa"/>
          </w:tcPr>
          <w:p w14:paraId="73A963D5" w14:textId="77777777" w:rsidR="002551B9" w:rsidRDefault="00596445" w:rsidP="0080548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BE7D9C3" wp14:editId="2B7CD9BE">
                  <wp:extent cx="2897448" cy="2775005"/>
                  <wp:effectExtent l="0" t="0" r="0" b="6350"/>
                  <wp:docPr id="146317139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247" cy="278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90F590" w14:textId="6077CCA5" w:rsidR="00313030" w:rsidRDefault="00313030" w:rsidP="0080548D">
            <w:pPr>
              <w:pStyle w:val="Caption"/>
              <w:jc w:val="center"/>
            </w:pPr>
            <w:r>
              <w:t xml:space="preserve">Figure 8. Multiple Linear Regression Part </w:t>
            </w:r>
            <w:r w:rsidR="0080548D">
              <w:t>2</w:t>
            </w:r>
          </w:p>
        </w:tc>
      </w:tr>
    </w:tbl>
    <w:p w14:paraId="634C00CE" w14:textId="3C8028CC" w:rsidR="00204C8C" w:rsidRDefault="00105C30" w:rsidP="002551B9">
      <w:r>
        <w:t>For the</w:t>
      </w:r>
      <w:r w:rsidR="00D16566">
        <w:t xml:space="preserve"> Freshman college Dataset, In Figure 7, all the predictors are available. </w:t>
      </w:r>
      <w:r w:rsidR="006E61E0">
        <w:t>Since college is just a random number</w:t>
      </w:r>
      <w:r w:rsidR="008D6B3A">
        <w:t xml:space="preserve"> and the p-value of the college is &gt;0.05</w:t>
      </w:r>
      <w:r w:rsidR="006E61E0">
        <w:t xml:space="preserve">, we cannot use it as a predictor since it won’t give correct data. </w:t>
      </w:r>
      <w:r w:rsidR="00F435B2">
        <w:t xml:space="preserve">So in Figure 8, I dropped college first. </w:t>
      </w:r>
      <w:r w:rsidR="00C15C38">
        <w:t xml:space="preserve">At this point, the RSquare </w:t>
      </w:r>
      <w:r w:rsidR="00B45726">
        <w:t>didn’t change much. But it changed from 0.938384 to 0.9370</w:t>
      </w:r>
      <w:r w:rsidR="00EF0D5E">
        <w:t>94 and Adjusted RSquare from 0.928382 to 0.928817.</w:t>
      </w:r>
      <w:r w:rsidR="00021AEE">
        <w:t xml:space="preserve"> </w:t>
      </w:r>
      <w:r w:rsidR="00DB740A">
        <w:t xml:space="preserve">After dropping college, the p-value of 3 predictors are still more than </w:t>
      </w:r>
      <w:r w:rsidR="00203570">
        <w:t>0.05(HS GPA, top 10%, top 20%).</w:t>
      </w:r>
    </w:p>
    <w:p w14:paraId="0FE90AE4" w14:textId="77777777" w:rsidR="00204C8C" w:rsidRDefault="00204C8C">
      <w:pPr>
        <w:spacing w:after="160" w:line="259" w:lineRule="auto"/>
        <w:ind w:firstLine="0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833"/>
      </w:tblGrid>
      <w:tr w:rsidR="00204C8C" w14:paraId="005E7091" w14:textId="77777777" w:rsidTr="00E4299B">
        <w:tc>
          <w:tcPr>
            <w:tcW w:w="4675" w:type="dxa"/>
          </w:tcPr>
          <w:p w14:paraId="7A53736A" w14:textId="77777777" w:rsidR="00204C8C" w:rsidRDefault="00204C8C" w:rsidP="00E4299B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2111B9B" wp14:editId="63332AB7">
                  <wp:extent cx="2762732" cy="2478261"/>
                  <wp:effectExtent l="0" t="0" r="0" b="0"/>
                  <wp:docPr id="1991696655" name="Picture 1991696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696655" name="Picture 1991696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732" cy="2478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7F9840" w14:textId="503B4811" w:rsidR="00204C8C" w:rsidRDefault="00204C8C" w:rsidP="00E4299B">
            <w:pPr>
              <w:pStyle w:val="Caption"/>
              <w:jc w:val="center"/>
            </w:pPr>
            <w:r>
              <w:t xml:space="preserve">Figure </w:t>
            </w:r>
            <w:r w:rsidR="0017504F">
              <w:t>9</w:t>
            </w:r>
            <w:r>
              <w:t xml:space="preserve">. Multiple Linear Regression Part </w:t>
            </w:r>
            <w:r w:rsidR="0017504F">
              <w:t>3</w:t>
            </w:r>
          </w:p>
        </w:tc>
        <w:tc>
          <w:tcPr>
            <w:tcW w:w="4675" w:type="dxa"/>
          </w:tcPr>
          <w:p w14:paraId="3000BB13" w14:textId="77777777" w:rsidR="00204C8C" w:rsidRDefault="00204C8C" w:rsidP="00E4299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5470298" wp14:editId="461F5051">
                  <wp:extent cx="2957840" cy="2477770"/>
                  <wp:effectExtent l="0" t="0" r="0" b="0"/>
                  <wp:docPr id="1563845161" name="Picture 1563845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845161" name="Picture 1563845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459" cy="2479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158A11" w14:textId="178CB058" w:rsidR="00204C8C" w:rsidRDefault="00204C8C" w:rsidP="00E4299B">
            <w:pPr>
              <w:pStyle w:val="Caption"/>
              <w:jc w:val="center"/>
            </w:pPr>
            <w:r>
              <w:t xml:space="preserve">Figure </w:t>
            </w:r>
            <w:r w:rsidR="0017504F">
              <w:t>10</w:t>
            </w:r>
            <w:r>
              <w:t xml:space="preserve">. Multiple Linear Regression Part </w:t>
            </w:r>
            <w:r w:rsidR="0017504F">
              <w:t>4</w:t>
            </w:r>
          </w:p>
        </w:tc>
      </w:tr>
    </w:tbl>
    <w:p w14:paraId="02C5BC51" w14:textId="55747AD3" w:rsidR="0080548D" w:rsidRDefault="005B0A45" w:rsidP="002551B9">
      <w:r>
        <w:t xml:space="preserve">Since the p-value of % 10% was the highest, I dropped in as seen in Figure 9. </w:t>
      </w:r>
      <w:r w:rsidR="003866B9">
        <w:t xml:space="preserve">It changed the RSquare from 0.937094 to </w:t>
      </w:r>
      <w:r w:rsidR="00C417E2">
        <w:t xml:space="preserve">0.93709 and Adjusted RSquare from 0.928817 to 0.930638. </w:t>
      </w:r>
      <w:r w:rsidR="00603C22">
        <w:t>But still the</w:t>
      </w:r>
      <w:r w:rsidR="006F50F8">
        <w:t xml:space="preserve"> p-value for % top 20% and HS GPA is higher than the </w:t>
      </w:r>
      <w:r w:rsidR="009441D1">
        <w:t>0.05. So in Figure 10</w:t>
      </w:r>
      <w:r w:rsidR="00685122">
        <w:t>,</w:t>
      </w:r>
      <w:r w:rsidR="009441D1">
        <w:t xml:space="preserve"> we dropped % top 20% and it changed </w:t>
      </w:r>
      <w:r w:rsidR="00685122">
        <w:t xml:space="preserve">the RSquare from 0.93709 to 0.934939 and Adjusted RSquare from 0.930638 to </w:t>
      </w:r>
      <w:r w:rsidR="008B3E53">
        <w:t>0.93006. Till now, we dropped all the</w:t>
      </w:r>
      <w:r w:rsidR="00AC5D22">
        <w:t xml:space="preserve"> statistically</w:t>
      </w:r>
      <w:r w:rsidR="008B3E53">
        <w:t xml:space="preserve"> insignificant </w:t>
      </w:r>
      <w:r w:rsidR="00AC5D22">
        <w:t>predictors such as college, % top 10%, % top 20%</w:t>
      </w:r>
      <w:r w:rsidR="00FE5CF4">
        <w:t xml:space="preserve">. But still the p-value for HS GPA is greater than 0.05. </w:t>
      </w:r>
      <w:r w:rsidR="00B96FE0">
        <w:t>So let’s drop that as well.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0"/>
        <w:gridCol w:w="4760"/>
      </w:tblGrid>
      <w:tr w:rsidR="0017504F" w14:paraId="08F68804" w14:textId="77777777" w:rsidTr="00E4299B">
        <w:tc>
          <w:tcPr>
            <w:tcW w:w="4675" w:type="dxa"/>
          </w:tcPr>
          <w:p w14:paraId="1F2762DA" w14:textId="77777777" w:rsidR="003142FD" w:rsidRDefault="003142FD" w:rsidP="00E4299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4CCA843" wp14:editId="25EC1857">
                  <wp:extent cx="2645804" cy="2059387"/>
                  <wp:effectExtent l="0" t="0" r="2540" b="0"/>
                  <wp:docPr id="571707646" name="Picture 571707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707646" name="Picture 571707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091" cy="2087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0804E2" w14:textId="77FF92AC" w:rsidR="003142FD" w:rsidRDefault="003142FD" w:rsidP="00E4299B">
            <w:pPr>
              <w:pStyle w:val="Caption"/>
              <w:jc w:val="center"/>
            </w:pPr>
            <w:r>
              <w:t xml:space="preserve">Figure </w:t>
            </w:r>
            <w:r w:rsidR="0017504F">
              <w:t>11</w:t>
            </w:r>
            <w:r>
              <w:t xml:space="preserve">. Multiple Linear Regression Part </w:t>
            </w:r>
            <w:r w:rsidR="0017504F">
              <w:t>5</w:t>
            </w:r>
          </w:p>
        </w:tc>
        <w:tc>
          <w:tcPr>
            <w:tcW w:w="4675" w:type="dxa"/>
          </w:tcPr>
          <w:p w14:paraId="5FB03B13" w14:textId="77777777" w:rsidR="003142FD" w:rsidRDefault="003142FD" w:rsidP="00E4299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3386A4C" wp14:editId="1BF51C6C">
                  <wp:extent cx="2886036" cy="2075126"/>
                  <wp:effectExtent l="0" t="0" r="0" b="1905"/>
                  <wp:docPr id="564972063" name="Picture 564972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972063" name="Picture 564972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164" cy="209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D7341A" w14:textId="02A3165F" w:rsidR="003142FD" w:rsidRDefault="003142FD" w:rsidP="00E4299B">
            <w:pPr>
              <w:pStyle w:val="Caption"/>
              <w:jc w:val="center"/>
            </w:pPr>
            <w:r>
              <w:t xml:space="preserve">Figure </w:t>
            </w:r>
            <w:r w:rsidR="0017504F">
              <w:t>12</w:t>
            </w:r>
            <w:r>
              <w:t xml:space="preserve">. Multiple Linear Regression Part </w:t>
            </w:r>
            <w:r w:rsidR="0017504F">
              <w:t>6</w:t>
            </w:r>
          </w:p>
        </w:tc>
      </w:tr>
    </w:tbl>
    <w:p w14:paraId="3B90A29D" w14:textId="4A572D51" w:rsidR="00204C8C" w:rsidRDefault="00B96FE0" w:rsidP="002551B9">
      <w:r>
        <w:t>In Figure 11, we dropped HS GPA</w:t>
      </w:r>
      <w:r w:rsidR="00442406">
        <w:t>, now p-value for both Avg ACT and freshman coll gpa are under 0.05</w:t>
      </w:r>
      <w:r w:rsidR="00040769">
        <w:t>. While looking at VIF though, VIF is more than 4 for both</w:t>
      </w:r>
      <w:r w:rsidR="005677ED">
        <w:t xml:space="preserve">. But it’s </w:t>
      </w:r>
      <w:r w:rsidR="00924FF8">
        <w:t>the same</w:t>
      </w:r>
      <w:r w:rsidR="005677ED">
        <w:t xml:space="preserve"> for both at </w:t>
      </w:r>
      <w:r w:rsidR="005677ED">
        <w:lastRenderedPageBreak/>
        <w:t xml:space="preserve">12.99039. </w:t>
      </w:r>
      <w:r w:rsidR="006C2524">
        <w:t xml:space="preserve">Since the LogWorth of </w:t>
      </w:r>
      <w:r w:rsidR="00E6794A">
        <w:t xml:space="preserve">freshman coll gpa is higher than the Avg ACT and the p-value is also smaller for freshman coll gpa as compared to Avg ACT. </w:t>
      </w:r>
      <w:r w:rsidR="00924FF8">
        <w:t>So,</w:t>
      </w:r>
      <w:r w:rsidR="00E6794A">
        <w:t xml:space="preserve"> </w:t>
      </w:r>
      <w:r w:rsidR="00D015C0">
        <w:t xml:space="preserve">for the final predictor in Figure 12, we dropped Avg ACT and now we have </w:t>
      </w:r>
      <w:r w:rsidR="006649D7">
        <w:t xml:space="preserve">freshman coll gpa with LogWorth of 24.002. </w:t>
      </w:r>
    </w:p>
    <w:p w14:paraId="6F331DFB" w14:textId="4A209873" w:rsidR="006649D7" w:rsidRDefault="00E01020" w:rsidP="006649D7">
      <w:pPr>
        <w:pStyle w:val="Heading2"/>
        <w:numPr>
          <w:ilvl w:val="0"/>
          <w:numId w:val="3"/>
        </w:numPr>
      </w:pPr>
      <w:bookmarkStart w:id="10" w:name="_Toc145084237"/>
      <w:r>
        <w:t>Best predictor</w:t>
      </w:r>
      <w:bookmarkEnd w:id="10"/>
    </w:p>
    <w:p w14:paraId="1A807B3C" w14:textId="2D8A33C1" w:rsidR="00DE565E" w:rsidRDefault="00DE565E" w:rsidP="00DE565E">
      <w:r>
        <w:t xml:space="preserve">For the Freshman College Dataset, </w:t>
      </w:r>
      <w:r w:rsidR="006E5770">
        <w:t>freshman coll gpa is the best predictor with the LogWorth of 24.002.</w:t>
      </w:r>
    </w:p>
    <w:p w14:paraId="7DCE7779" w14:textId="3F522154" w:rsidR="006E5770" w:rsidRDefault="00E25DE7" w:rsidP="006E5770">
      <w:pPr>
        <w:pStyle w:val="Heading2"/>
        <w:numPr>
          <w:ilvl w:val="0"/>
          <w:numId w:val="3"/>
        </w:numPr>
      </w:pPr>
      <w:bookmarkStart w:id="11" w:name="_Toc145084238"/>
      <w:r>
        <w:t xml:space="preserve">Relationship between freshman coll gpa (best predictor) vs. </w:t>
      </w:r>
      <w:r w:rsidR="0017768F">
        <w:t>first-year retention rate</w:t>
      </w:r>
      <w:bookmarkEnd w:id="11"/>
    </w:p>
    <w:p w14:paraId="332469FB" w14:textId="1FD087D1" w:rsidR="0017768F" w:rsidRPr="0017768F" w:rsidRDefault="00924FF8" w:rsidP="0017768F">
      <w:r>
        <w:t>We had the RSqure of 0.938384 intially,</w:t>
      </w:r>
      <w:r w:rsidR="007A10CC">
        <w:t xml:space="preserve"> and at the final model, the RSquare changed to 0.920625</w:t>
      </w:r>
      <w:r w:rsidR="00F708B1">
        <w:t>. Similarly, Adjusted RSquare was initially 0.928382</w:t>
      </w:r>
      <w:r>
        <w:t>, down</w:t>
      </w:r>
      <w:r w:rsidR="00F708B1">
        <w:t xml:space="preserve"> to </w:t>
      </w:r>
      <w:r>
        <w:t xml:space="preserve">0.918735 in the final model. </w:t>
      </w:r>
      <w:r w:rsidR="001253CE">
        <w:t xml:space="preserve">The final model </w:t>
      </w:r>
      <w:r w:rsidR="0021496E">
        <w:t>states than for ever point in freshman coll gpa, the 1</w:t>
      </w:r>
      <w:r w:rsidR="0021496E" w:rsidRPr="0021496E">
        <w:rPr>
          <w:vertAlign w:val="superscript"/>
        </w:rPr>
        <w:t>st</w:t>
      </w:r>
      <w:r w:rsidR="0021496E">
        <w:t xml:space="preserve"> year retention rate will increase by 0.1567</w:t>
      </w:r>
      <w:r w:rsidR="00CE2474">
        <w:t>436.</w:t>
      </w:r>
      <w:r w:rsidR="009056C6">
        <w:t xml:space="preserve"> Similarly, as per Figure 11, </w:t>
      </w:r>
      <w:r w:rsidR="007777BC">
        <w:t>for every point increase in Avg ACT score, the 1</w:t>
      </w:r>
      <w:r w:rsidR="007777BC" w:rsidRPr="007777BC">
        <w:rPr>
          <w:vertAlign w:val="superscript"/>
        </w:rPr>
        <w:t>st</w:t>
      </w:r>
      <w:r w:rsidR="007777BC">
        <w:t xml:space="preserve"> year retention rate is increasing by 0.011651</w:t>
      </w:r>
      <w:r w:rsidR="00E41D36">
        <w:t xml:space="preserve">. Overall, freshman coll gpa </w:t>
      </w:r>
      <w:r w:rsidR="00B242FC">
        <w:t>shows upward trend with 1</w:t>
      </w:r>
      <w:r w:rsidR="00B242FC" w:rsidRPr="00B242FC">
        <w:rPr>
          <w:vertAlign w:val="superscript"/>
        </w:rPr>
        <w:t>st</w:t>
      </w:r>
      <w:r w:rsidR="00B242FC">
        <w:t xml:space="preserve"> year retention rate in colleges. </w:t>
      </w:r>
      <w:r w:rsidR="009056C6">
        <w:t xml:space="preserve"> </w:t>
      </w:r>
    </w:p>
    <w:sectPr w:rsidR="0017768F" w:rsidRPr="0017768F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EF68E" w14:textId="77777777" w:rsidR="007D594B" w:rsidRDefault="007D594B">
      <w:pPr>
        <w:spacing w:line="240" w:lineRule="auto"/>
      </w:pPr>
      <w:r>
        <w:separator/>
      </w:r>
    </w:p>
  </w:endnote>
  <w:endnote w:type="continuationSeparator" w:id="0">
    <w:p w14:paraId="65F30D3A" w14:textId="77777777" w:rsidR="007D594B" w:rsidRDefault="007D594B">
      <w:pPr>
        <w:spacing w:line="240" w:lineRule="auto"/>
      </w:pPr>
      <w:r>
        <w:continuationSeparator/>
      </w:r>
    </w:p>
  </w:endnote>
  <w:endnote w:type="continuationNotice" w:id="1">
    <w:p w14:paraId="5590C06F" w14:textId="77777777" w:rsidR="007D594B" w:rsidRDefault="007D594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07C9BC6F" w14:textId="77777777" w:rsidTr="733B038C">
      <w:tc>
        <w:tcPr>
          <w:tcW w:w="3120" w:type="dxa"/>
        </w:tcPr>
        <w:p w14:paraId="63A44D9E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31428961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609D260D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614E9D87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0672EB41" w14:textId="77777777" w:rsidTr="733B038C">
      <w:tc>
        <w:tcPr>
          <w:tcW w:w="3120" w:type="dxa"/>
        </w:tcPr>
        <w:p w14:paraId="263A2B3F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2099E096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4A49A605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1B7E380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FF3D5" w14:textId="77777777" w:rsidR="007D594B" w:rsidRDefault="007D594B">
      <w:pPr>
        <w:spacing w:line="240" w:lineRule="auto"/>
      </w:pPr>
      <w:r>
        <w:separator/>
      </w:r>
    </w:p>
  </w:footnote>
  <w:footnote w:type="continuationSeparator" w:id="0">
    <w:p w14:paraId="1D142D9B" w14:textId="77777777" w:rsidR="007D594B" w:rsidRDefault="007D594B">
      <w:pPr>
        <w:spacing w:line="240" w:lineRule="auto"/>
      </w:pPr>
      <w:r>
        <w:continuationSeparator/>
      </w:r>
    </w:p>
  </w:footnote>
  <w:footnote w:type="continuationNotice" w:id="1">
    <w:p w14:paraId="1A67D3D5" w14:textId="77777777" w:rsidR="007D594B" w:rsidRDefault="007D594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04DBE" w14:paraId="52A8FBE7" w14:textId="77777777" w:rsidTr="00B76B1D">
      <w:trPr>
        <w:trHeight w:val="540"/>
      </w:trPr>
      <w:tc>
        <w:tcPr>
          <w:tcW w:w="3120" w:type="dxa"/>
        </w:tcPr>
        <w:p w14:paraId="4C1AED79" w14:textId="2403010A" w:rsidR="00604652" w:rsidRDefault="00B76B1D" w:rsidP="00604652">
          <w:pPr>
            <w:pStyle w:val="Header"/>
          </w:pPr>
          <w:r>
            <w:t>Boston Housing Dataset</w:t>
          </w:r>
          <w:r w:rsidR="00904DBE">
            <w:t xml:space="preserve"> </w:t>
          </w:r>
        </w:p>
      </w:tc>
      <w:tc>
        <w:tcPr>
          <w:tcW w:w="3120" w:type="dxa"/>
        </w:tcPr>
        <w:p w14:paraId="40150EBA" w14:textId="77777777" w:rsidR="00904DBE" w:rsidRDefault="00904DBE" w:rsidP="00904DBE">
          <w:pPr>
            <w:pStyle w:val="Header"/>
            <w:jc w:val="center"/>
          </w:pPr>
        </w:p>
      </w:tc>
      <w:tc>
        <w:tcPr>
          <w:tcW w:w="3120" w:type="dxa"/>
        </w:tcPr>
        <w:p w14:paraId="02E2D243" w14:textId="77777777" w:rsidR="00904DBE" w:rsidRDefault="00904DBE" w:rsidP="00904DBE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A395D">
            <w:rPr>
              <w:noProof/>
            </w:rPr>
            <w:t>2</w:t>
          </w:r>
          <w:r>
            <w:fldChar w:fldCharType="end"/>
          </w:r>
        </w:p>
      </w:tc>
    </w:tr>
  </w:tbl>
  <w:p w14:paraId="37D4A32A" w14:textId="77777777" w:rsidR="733B038C" w:rsidRDefault="733B038C" w:rsidP="733B03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733B038C" w14:paraId="198E45FF" w14:textId="77777777" w:rsidTr="00FD478C">
      <w:tc>
        <w:tcPr>
          <w:tcW w:w="3120" w:type="dxa"/>
        </w:tcPr>
        <w:p w14:paraId="754B5C0F" w14:textId="754DD5EF" w:rsidR="733B038C" w:rsidRPr="00FD478C" w:rsidRDefault="004D67E2" w:rsidP="00FD478C">
          <w:pPr>
            <w:pStyle w:val="Header"/>
          </w:pPr>
          <w:r>
            <w:t>Multiple Linear Regression</w:t>
          </w:r>
        </w:p>
      </w:tc>
      <w:tc>
        <w:tcPr>
          <w:tcW w:w="3120" w:type="dxa"/>
        </w:tcPr>
        <w:p w14:paraId="6717B10B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12EFEE1B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0220065B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A49FD"/>
    <w:multiLevelType w:val="hybridMultilevel"/>
    <w:tmpl w:val="7076B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63852"/>
    <w:multiLevelType w:val="hybridMultilevel"/>
    <w:tmpl w:val="CA6E7C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C3DDC"/>
    <w:multiLevelType w:val="hybridMultilevel"/>
    <w:tmpl w:val="638448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427934">
    <w:abstractNumId w:val="1"/>
  </w:num>
  <w:num w:numId="2" w16cid:durableId="1660116468">
    <w:abstractNumId w:val="2"/>
  </w:num>
  <w:num w:numId="3" w16cid:durableId="61479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1D"/>
    <w:rsid w:val="000005DA"/>
    <w:rsid w:val="000211D6"/>
    <w:rsid w:val="00021AEE"/>
    <w:rsid w:val="00040769"/>
    <w:rsid w:val="00054D13"/>
    <w:rsid w:val="00065C69"/>
    <w:rsid w:val="00075C16"/>
    <w:rsid w:val="00094D13"/>
    <w:rsid w:val="000B0BE2"/>
    <w:rsid w:val="000D072E"/>
    <w:rsid w:val="000E3723"/>
    <w:rsid w:val="000E485D"/>
    <w:rsid w:val="001043DA"/>
    <w:rsid w:val="00105C30"/>
    <w:rsid w:val="001136F4"/>
    <w:rsid w:val="001253CE"/>
    <w:rsid w:val="001331D8"/>
    <w:rsid w:val="00141E2F"/>
    <w:rsid w:val="0016243C"/>
    <w:rsid w:val="0017504F"/>
    <w:rsid w:val="0017768F"/>
    <w:rsid w:val="00177F3E"/>
    <w:rsid w:val="00185010"/>
    <w:rsid w:val="001874D4"/>
    <w:rsid w:val="001947F2"/>
    <w:rsid w:val="00203570"/>
    <w:rsid w:val="00204C8C"/>
    <w:rsid w:val="00205716"/>
    <w:rsid w:val="002070A9"/>
    <w:rsid w:val="00207DE5"/>
    <w:rsid w:val="0021496E"/>
    <w:rsid w:val="00216C1E"/>
    <w:rsid w:val="002551B9"/>
    <w:rsid w:val="00257127"/>
    <w:rsid w:val="00263AFB"/>
    <w:rsid w:val="00275F37"/>
    <w:rsid w:val="0028334B"/>
    <w:rsid w:val="00290F7C"/>
    <w:rsid w:val="002951E9"/>
    <w:rsid w:val="002C3BE4"/>
    <w:rsid w:val="002C6DFB"/>
    <w:rsid w:val="002D0402"/>
    <w:rsid w:val="002D4279"/>
    <w:rsid w:val="002E1C2D"/>
    <w:rsid w:val="002F7E04"/>
    <w:rsid w:val="00306853"/>
    <w:rsid w:val="00313030"/>
    <w:rsid w:val="003142FD"/>
    <w:rsid w:val="003373A6"/>
    <w:rsid w:val="00350805"/>
    <w:rsid w:val="00350FCD"/>
    <w:rsid w:val="0036107E"/>
    <w:rsid w:val="00371BD9"/>
    <w:rsid w:val="0038490A"/>
    <w:rsid w:val="003866B9"/>
    <w:rsid w:val="003C56CC"/>
    <w:rsid w:val="003D079A"/>
    <w:rsid w:val="003E40F7"/>
    <w:rsid w:val="003F18ED"/>
    <w:rsid w:val="0042207D"/>
    <w:rsid w:val="004339FA"/>
    <w:rsid w:val="00434FCB"/>
    <w:rsid w:val="00442406"/>
    <w:rsid w:val="00496668"/>
    <w:rsid w:val="004C683E"/>
    <w:rsid w:val="004D67E2"/>
    <w:rsid w:val="00500997"/>
    <w:rsid w:val="00503431"/>
    <w:rsid w:val="00515171"/>
    <w:rsid w:val="00530EF3"/>
    <w:rsid w:val="005677ED"/>
    <w:rsid w:val="00580636"/>
    <w:rsid w:val="005936DA"/>
    <w:rsid w:val="00596445"/>
    <w:rsid w:val="005B0A45"/>
    <w:rsid w:val="005D7907"/>
    <w:rsid w:val="00603C22"/>
    <w:rsid w:val="00604652"/>
    <w:rsid w:val="00617FD0"/>
    <w:rsid w:val="006308D7"/>
    <w:rsid w:val="006649D7"/>
    <w:rsid w:val="006816F1"/>
    <w:rsid w:val="00685122"/>
    <w:rsid w:val="006926A5"/>
    <w:rsid w:val="006C101C"/>
    <w:rsid w:val="006C2524"/>
    <w:rsid w:val="006C612C"/>
    <w:rsid w:val="006E5770"/>
    <w:rsid w:val="006E61E0"/>
    <w:rsid w:val="006F4709"/>
    <w:rsid w:val="006F50F8"/>
    <w:rsid w:val="00702B81"/>
    <w:rsid w:val="00727711"/>
    <w:rsid w:val="0074264E"/>
    <w:rsid w:val="007450CC"/>
    <w:rsid w:val="00762F94"/>
    <w:rsid w:val="00776A9D"/>
    <w:rsid w:val="007777BC"/>
    <w:rsid w:val="00796468"/>
    <w:rsid w:val="007A10CC"/>
    <w:rsid w:val="007A267A"/>
    <w:rsid w:val="007A680F"/>
    <w:rsid w:val="007D4A2B"/>
    <w:rsid w:val="007D594B"/>
    <w:rsid w:val="007E2D6A"/>
    <w:rsid w:val="0080548D"/>
    <w:rsid w:val="008078FA"/>
    <w:rsid w:val="00823731"/>
    <w:rsid w:val="0083476B"/>
    <w:rsid w:val="008862A6"/>
    <w:rsid w:val="008B3E53"/>
    <w:rsid w:val="008D6B3A"/>
    <w:rsid w:val="008E0932"/>
    <w:rsid w:val="00904DBE"/>
    <w:rsid w:val="009056C6"/>
    <w:rsid w:val="00923CEA"/>
    <w:rsid w:val="00924FF8"/>
    <w:rsid w:val="00941FF5"/>
    <w:rsid w:val="009441D1"/>
    <w:rsid w:val="00966811"/>
    <w:rsid w:val="009969E5"/>
    <w:rsid w:val="009C0D4C"/>
    <w:rsid w:val="009D001C"/>
    <w:rsid w:val="009F5640"/>
    <w:rsid w:val="00A0034B"/>
    <w:rsid w:val="00A04D02"/>
    <w:rsid w:val="00A434AC"/>
    <w:rsid w:val="00A55A5C"/>
    <w:rsid w:val="00A75901"/>
    <w:rsid w:val="00AA7BB3"/>
    <w:rsid w:val="00AB1568"/>
    <w:rsid w:val="00AB5E92"/>
    <w:rsid w:val="00AC4248"/>
    <w:rsid w:val="00AC5D22"/>
    <w:rsid w:val="00AE0011"/>
    <w:rsid w:val="00AE585C"/>
    <w:rsid w:val="00AF384C"/>
    <w:rsid w:val="00B137C5"/>
    <w:rsid w:val="00B17907"/>
    <w:rsid w:val="00B242FC"/>
    <w:rsid w:val="00B45726"/>
    <w:rsid w:val="00B5233A"/>
    <w:rsid w:val="00B73845"/>
    <w:rsid w:val="00B744AB"/>
    <w:rsid w:val="00B76B1D"/>
    <w:rsid w:val="00B96FE0"/>
    <w:rsid w:val="00BA6612"/>
    <w:rsid w:val="00BB39F5"/>
    <w:rsid w:val="00BD08B7"/>
    <w:rsid w:val="00BE030E"/>
    <w:rsid w:val="00C03288"/>
    <w:rsid w:val="00C15C38"/>
    <w:rsid w:val="00C25E89"/>
    <w:rsid w:val="00C26C30"/>
    <w:rsid w:val="00C417E2"/>
    <w:rsid w:val="00C54E3C"/>
    <w:rsid w:val="00C60E0B"/>
    <w:rsid w:val="00C84921"/>
    <w:rsid w:val="00C976DE"/>
    <w:rsid w:val="00CA1E31"/>
    <w:rsid w:val="00CD45A4"/>
    <w:rsid w:val="00CD7F50"/>
    <w:rsid w:val="00CE2474"/>
    <w:rsid w:val="00CE59EA"/>
    <w:rsid w:val="00CF3507"/>
    <w:rsid w:val="00D015C0"/>
    <w:rsid w:val="00D07D37"/>
    <w:rsid w:val="00D16566"/>
    <w:rsid w:val="00D213D1"/>
    <w:rsid w:val="00D269A1"/>
    <w:rsid w:val="00D35B2D"/>
    <w:rsid w:val="00D3670D"/>
    <w:rsid w:val="00D55C52"/>
    <w:rsid w:val="00D56EEA"/>
    <w:rsid w:val="00DA395D"/>
    <w:rsid w:val="00DB740A"/>
    <w:rsid w:val="00DE565E"/>
    <w:rsid w:val="00DF1ADF"/>
    <w:rsid w:val="00DF3215"/>
    <w:rsid w:val="00E01020"/>
    <w:rsid w:val="00E078FD"/>
    <w:rsid w:val="00E23707"/>
    <w:rsid w:val="00E25DE7"/>
    <w:rsid w:val="00E41D36"/>
    <w:rsid w:val="00E540DF"/>
    <w:rsid w:val="00E6794A"/>
    <w:rsid w:val="00E879E7"/>
    <w:rsid w:val="00EC3E09"/>
    <w:rsid w:val="00ED663E"/>
    <w:rsid w:val="00EE59DF"/>
    <w:rsid w:val="00EF0D5E"/>
    <w:rsid w:val="00EF1B5A"/>
    <w:rsid w:val="00F155DD"/>
    <w:rsid w:val="00F40FB5"/>
    <w:rsid w:val="00F41EF8"/>
    <w:rsid w:val="00F435B2"/>
    <w:rsid w:val="00F43ACD"/>
    <w:rsid w:val="00F60B3E"/>
    <w:rsid w:val="00F708B1"/>
    <w:rsid w:val="00F83A57"/>
    <w:rsid w:val="00F941E8"/>
    <w:rsid w:val="00FA43DC"/>
    <w:rsid w:val="00FA4C9E"/>
    <w:rsid w:val="00FD478C"/>
    <w:rsid w:val="00FD4A0B"/>
    <w:rsid w:val="00FE0CC5"/>
    <w:rsid w:val="00FE5CF4"/>
    <w:rsid w:val="00FF1E90"/>
    <w:rsid w:val="00FF216B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A7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2FD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D3670D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3670D"/>
    <w:pPr>
      <w:spacing w:after="100" w:line="259" w:lineRule="auto"/>
      <w:ind w:left="220" w:firstLine="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3670D"/>
    <w:pPr>
      <w:spacing w:after="100" w:line="259" w:lineRule="auto"/>
      <w:ind w:firstLine="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3670D"/>
    <w:pPr>
      <w:spacing w:after="100" w:line="259" w:lineRule="auto"/>
      <w:ind w:left="440" w:firstLine="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1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ole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DD2BA7E3AD43D6A29750C6EA45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D5FB2-666F-47E1-9216-2C28D908C7A5}"/>
      </w:docPartPr>
      <w:docPartBody>
        <w:p w:rsidR="00806106" w:rsidRDefault="00806106">
          <w:pPr>
            <w:pStyle w:val="F5DD2BA7E3AD43D6A29750C6EA45B6FB"/>
          </w:pPr>
          <w:r w:rsidRPr="576062CF">
            <w:t>Abstract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06"/>
    <w:rsid w:val="00580EB8"/>
    <w:rsid w:val="0080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480" w:lineRule="auto"/>
      <w:jc w:val="center"/>
      <w:outlineLvl w:val="0"/>
    </w:pPr>
    <w:rPr>
      <w:rFonts w:eastAsiaTheme="minorHAnsi"/>
      <w:b/>
      <w:bCs/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480" w:lineRule="auto"/>
      <w:outlineLvl w:val="2"/>
    </w:pPr>
    <w:rPr>
      <w:rFonts w:eastAsiaTheme="minorHAnsi"/>
      <w:b/>
      <w:bCs/>
      <w:i/>
      <w:iCs/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after="0" w:line="480" w:lineRule="auto"/>
      <w:outlineLvl w:val="3"/>
    </w:pPr>
    <w:rPr>
      <w:rFonts w:eastAsiaTheme="minorHAnsi"/>
      <w:b/>
      <w:bCs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after="0" w:line="480" w:lineRule="auto"/>
      <w:outlineLvl w:val="4"/>
    </w:pPr>
    <w:rPr>
      <w:rFonts w:eastAsiaTheme="minorHAnsi"/>
      <w:b/>
      <w:bCs/>
      <w:i/>
      <w:i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DD2BA7E3AD43D6A29750C6EA45B6FB">
    <w:name w:val="F5DD2BA7E3AD43D6A29750C6EA45B6FB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inorHAnsi"/>
      <w:b/>
      <w:bCs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/>
      <w:b/>
      <w:bCs/>
      <w:i/>
      <w:iCs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inorHAnsi"/>
      <w:b/>
      <w:bCs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inorHAnsi"/>
      <w:b/>
      <w:bCs/>
      <w:i/>
      <w:iCs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ECC5376ED74498B595A74E3F3348D" ma:contentTypeVersion="0" ma:contentTypeDescription="Create a new document." ma:contentTypeScope="" ma:versionID="11766117c448a02fb9e11bed6fab4f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0850746bbf832dd2a3c876fb66be0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AF9193-FBCE-4368-A8F0-C334A37743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5FC71B-7C8D-4C48-A05C-34AECAE1A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edition.dotx</Template>
  <TotalTime>0</TotalTime>
  <Pages>11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2023-09-01T14:50:00Z</dcterms:created>
  <dcterms:modified xsi:type="dcterms:W3CDTF">2023-09-08T20:50:00Z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0x0101005B2ECC5376ED74498B595A74E3F3348D</vt:lpwstr>
  </property>
  <property fmtid="{D5CDD505-2E9C-101B-9397-08002B2CF9AE}" pid="3" name="GrammarlyDocumentId">
    <vt:lpwstr>5b07a38e-3829-4900-b30e-6789a4ba6727</vt:lpwstr>
  </property>
</Properties>
</file>