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5F"/>
          <w:sz w:val="44"/>
          <w:szCs w:val="44"/>
        </w:rPr>
        <w:t xml:space="preserve">Hospital Benchmarking</w:t>
      </w:r>
    </w:p>
    <w:p>
      <w:pPr>
        <w:spacing w:after="120"/>
      </w:pPr>
      <w:r>
        <w:rPr>
          <w:color w:val="1A2B2A"/>
          <w:sz w:val="28"/>
          <w:szCs w:val="28"/>
        </w:rPr>
        <w:t xml:space="preserve">15 listed Indian hospital operators, FY2025-26</w:t>
      </w:r>
    </w:p>
    <w:p>
      <w:pPr>
        <w:pBdr>
          <w:bottom w:val="single" w:color="1F4E5F" w:sz="8" w:space="8"/>
        </w:pBdr>
        <w:spacing w:after="280"/>
      </w:pPr>
      <w:r>
        <w:rPr>
          <w:color w:val="5F6B68"/>
          <w:sz w:val="18"/>
          <w:szCs w:val="18"/>
        </w:rPr>
        <w:t xml:space="preserve">Year ended 31 March 2026  |  Prepared September 2026  |  ₹ crore unless stated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EBITDA margins run from 12.7% (Shalby, Q4 only) to 32.0% (Rainbow). Most of the 15 sit between 20% and 27%.</w:t>
      </w:r>
      <w:hyperlink w:history="1" r:id="rIdjn0re1-kwsyk4wz5vaujo">
        <w:r>
          <w:rPr>
            <w:color w:val="0B5CAD"/>
            <w:u w:val="single"/>
            <w:vertAlign w:val="superscript"/>
          </w:rPr>
          <w:t xml:space="preserve">34</w:t>
        </w:r>
      </w:hyperlink>
      <w:r>
        <w:rPr>
          <w:vertAlign w:val="superscript"/>
        </w:rPr>
        <w:t xml:space="preserve">,</w:t>
      </w:r>
      <w:hyperlink w:history="1" r:id="rIdhkfdkt0g-myso-q6j7n7a">
        <w:r>
          <w:rPr>
            <w:color w:val="0B5CAD"/>
            <w:u w:val="single"/>
            <w:vertAlign w:val="superscript"/>
          </w:rPr>
          <w:t xml:space="preserve">27</w:t>
        </w:r>
      </w:hyperlink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A high price per bed-day doesn't guarantee a high margin. Park Medi World has the lowest ARPOB in the set (₹28,005) and a 26.5% margin. Artemis has the highest (₹82,435) and a 20.2% margin.</w:t>
      </w:r>
      <w:hyperlink w:history="1" r:id="rIdng_sr5mntqwwsmdztdv9s">
        <w:r>
          <w:rPr>
            <w:color w:val="0B5CAD"/>
            <w:u w:val="single"/>
            <w:vertAlign w:val="superscript"/>
          </w:rPr>
          <w:t xml:space="preserve">19</w:t>
        </w:r>
      </w:hyperlink>
      <w:r>
        <w:rPr>
          <w:vertAlign w:val="superscript"/>
        </w:rPr>
        <w:t xml:space="preserve">,</w:t>
      </w:r>
      <w:hyperlink w:history="1" r:id="rId7twmynhsspzuggrcvlrz3">
        <w:r>
          <w:rPr>
            <w:color w:val="0B5CAD"/>
            <w:u w:val="single"/>
            <w:vertAlign w:val="superscript"/>
          </w:rPr>
          <w:t xml:space="preserve">25</w:t>
        </w:r>
      </w:hyperlink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Group margins understate what established hospitals earn. Where companies report them separately, mature units run about 1 to 8 points higher.</w:t>
      </w:r>
      <w:hyperlink w:history="1" r:id="rIdz41y0-a3srnvkqo47wrln">
        <w:r>
          <w:rPr>
            <w:color w:val="0B5CAD"/>
            <w:u w:val="single"/>
            <w:vertAlign w:val="superscript"/>
          </w:rPr>
          <w:t xml:space="preserve">14</w:t>
        </w:r>
      </w:hyperlink>
      <w:r>
        <w:rPr>
          <w:vertAlign w:val="superscript"/>
        </w:rPr>
        <w:t xml:space="preserve">,</w:t>
      </w:r>
      <w:hyperlink w:history="1" r:id="rIdx_laukt_ii_t7xly_g5f4">
        <w:r>
          <w:rPr>
            <w:color w:val="0B5CAD"/>
            <w:u w:val="single"/>
            <w:vertAlign w:val="superscript"/>
          </w:rPr>
          <w:t xml:space="preserve">16</w:t>
        </w:r>
      </w:hyperlink>
      <w:r>
        <w:rPr>
          <w:vertAlign w:val="superscript"/>
        </w:rPr>
        <w:t xml:space="preserve">,</w:t>
      </w:r>
      <w:hyperlink w:history="1" r:id="rId6prncm-_z8xsgczw_nacb">
        <w:r>
          <w:rPr>
            <w:color w:val="0B5CAD"/>
            <w:u w:val="single"/>
            <w:vertAlign w:val="superscript"/>
          </w:rPr>
          <w:t xml:space="preserve">18</w:t>
        </w:r>
      </w:hyperlink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Occupancy can't be compared across companies at face value. Each counts beds differently, and specialty mix changes what a full hospital looks like.</w:t>
      </w:r>
      <w:hyperlink w:history="1" r:id="rIdosy-j7ywlyjlcqbboutsh">
        <w:r>
          <w:rPr>
            <w:color w:val="0B5CAD"/>
            <w:u w:val="single"/>
            <w:vertAlign w:val="superscript"/>
          </w:rPr>
          <w:t xml:space="preserve">17</w:t>
        </w:r>
      </w:hyperlink>
      <w:r>
        <w:rPr>
          <w:vertAlign w:val="superscript"/>
        </w:rPr>
        <w:t xml:space="preserve">,</w:t>
      </w:r>
      <w:hyperlink w:history="1" r:id="rIdjdgbd5ryiyxuw0dbwxw5f">
        <w:r>
          <w:rPr>
            <w:color w:val="0B5CAD"/>
            <w:u w:val="single"/>
            <w:vertAlign w:val="superscript"/>
          </w:rPr>
          <w:t xml:space="preserve">22</w:t>
        </w:r>
      </w:hyperlink>
      <w:r>
        <w:rPr>
          <w:vertAlign w:val="superscript"/>
        </w:rPr>
        <w:t xml:space="preserve">,</w:t>
      </w:r>
      <w:hyperlink w:history="1" r:id="rIdewkt4poja5rr_0km8kzsu">
        <w:r>
          <w:rPr>
            <w:color w:val="0B5CAD"/>
            <w:u w:val="single"/>
            <w:vertAlign w:val="superscript"/>
          </w:rPr>
          <w:t xml:space="preserve">27</w:t>
        </w:r>
      </w:hyperlink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Government-scheme revenue ranges from about 1% (Jupiter) to about 35% (Yatharth), and the effect shows up in debtor days and cash conversion.</w:t>
      </w:r>
      <w:hyperlink w:history="1" r:id="rIdz88cwbz1o5iw1y0chsmyy">
        <w:r>
          <w:rPr>
            <w:color w:val="0B5CAD"/>
            <w:u w:val="single"/>
            <w:vertAlign w:val="superscript"/>
          </w:rPr>
          <w:t xml:space="preserve">21</w:t>
        </w:r>
      </w:hyperlink>
      <w:r>
        <w:rPr>
          <w:vertAlign w:val="superscript"/>
        </w:rPr>
        <w:t xml:space="preserve">,</w:t>
      </w:r>
      <w:hyperlink w:history="1" r:id="rIdmeq4ra8r5jdi3r-yer7dt">
        <w:r>
          <w:rPr>
            <w:color w:val="0B5CAD"/>
            <w:u w:val="single"/>
            <w:vertAlign w:val="superscript"/>
          </w:rPr>
          <w:t xml:space="preserve">24</w:t>
        </w:r>
      </w:hyperlink>
    </w:p>
    <w:p>
      <w:pPr>
        <w:spacing w:after="80" w:before="60" w:line="264"/>
      </w:pPr>
      <w:r>
        <w:rPr>
          <w:color w:val="5F6B68"/>
          <w:sz w:val="17"/>
          <w:szCs w:val="17"/>
        </w:rPr>
        <w:t xml:space="preserve">Superscript numbers in the text and the entries in each table's Sources column are links. Click them to open the original document.</w:t>
      </w:r>
    </w:p>
    <w:p>
      <w:pPr>
        <w:pStyle w:val="Heading1"/>
      </w:pPr>
      <w:r>
        <w:t xml:space="preserve">1. Purpose and scope</w:t>
      </w:r>
    </w:p>
    <w:p>
      <w:pPr>
        <w:spacing w:after="140" w:line="288"/>
      </w:pPr>
      <w:r>
        <w:t xml:space="preserve">This report benchmarks 15 listed Indian hospital operators on their FY26 results. It is meant for a hospital management team that wants to set occupancy and pricing targets, decide where to add beds, and understand why its margin is where it is.</w:t>
      </w:r>
    </w:p>
    <w:p>
      <w:pPr>
        <w:spacing w:after="140" w:line="288"/>
      </w:pPr>
      <w:r>
        <w:t xml:space="preserve">We group the hospitals by how they make money rather than by how they describe themselves, because the same metric means different things for a metro tertiary chain and a single-specialty one. Each group has only 4 to 6 companies, which is too few for medians or percentiles, so we report ranges and say how many companies each range covers.</w:t>
      </w:r>
    </w:p>
    <w:p>
      <w:pPr>
        <w:spacing w:after="140" w:line="288"/>
      </w:pPr>
      <w:r>
        <w:t xml:space="preserve">Every figure comes from an FY26 results release, investor presentation, earnings call or annual report, or from a published summary of one. The Sources column in each table links to it. Figures marked (d) are our own calculations from disclosed numbers, and the formula is given with them.</w:t>
      </w:r>
    </w:p>
    <w:p>
      <w:pPr>
        <w:pStyle w:val="Heading1"/>
      </w:pPr>
      <w:r>
        <w:t xml:space="preserve">2. Peer groups</w:t>
      </w:r>
    </w:p>
    <w:p>
      <w:pPr>
        <w:spacing w:after="140" w:line="288"/>
      </w:pPr>
      <w:r>
        <w:t xml:space="preserve">A metro tertiary chain earns mainly through price and case mix. A regional chain earns through patient volume and cost control. A single-specialty chain runs one clinical service, with its own norms for occupancy and length of stay. We compare each hospital only with its own group.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1. Peer groups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7"/>
        <w:gridCol w:w="2362"/>
        <w:gridCol w:w="2953"/>
        <w:gridCol w:w="2364"/>
      </w:tblGrid>
      <w:tr>
        <w:trPr>
          <w:cantSplit/>
          <w:tblHeader/>
        </w:trPr>
        <w:tc>
          <w:tcPr>
            <w:tcW w:type="dxa" w:w="206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</w:t>
            </w:r>
          </w:p>
        </w:tc>
        <w:tc>
          <w:tcPr>
            <w:tcW w:type="dxa" w:w="236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Hospitals</w:t>
            </w:r>
          </w:p>
        </w:tc>
        <w:tc>
          <w:tcPr>
            <w:tcW w:type="dxa" w:w="2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they make money</w:t>
            </w:r>
          </w:p>
        </w:tc>
        <w:tc>
          <w:tcPr>
            <w:tcW w:type="dxa" w:w="23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Metrics that explain performance</w:t>
            </w:r>
          </w:p>
        </w:tc>
      </w:tr>
      <w:tr>
        <w:trPr>
          <w:cantSplit/>
        </w:trPr>
        <w:tc>
          <w:tcPr>
            <w:tcW w:type="dxa" w:w="206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A. National and metro tertiary chains</w:t>
            </w:r>
            <w:r>
              <w:rPr>
                <w:color w:val="1A2B2A"/>
                <w:sz w:val="17"/>
                <w:szCs w:val="17"/>
              </w:rPr>
              <w:t xml:space="preserve"> (5)</w:t>
            </w:r>
          </w:p>
        </w:tc>
        <w:tc>
          <w:tcPr>
            <w:tcW w:type="dxa" w:w="236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Apollo, Max, Fortis, Medanta, Narayana Health</w:t>
            </w:r>
          </w:p>
        </w:tc>
        <w:tc>
          <w:tcPr>
            <w:tcW w:type="dxa" w:w="2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Large multi-city networks with complex, high-acuity cases and international patients</w:t>
            </w:r>
          </w:p>
        </w:tc>
        <w:tc>
          <w:tcPr>
            <w:tcW w:type="dxa" w:w="23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ARPOB, case mix, ROCE, losses at new units</w:t>
            </w:r>
          </w:p>
        </w:tc>
      </w:tr>
      <w:tr>
        <w:trPr>
          <w:cantSplit/>
        </w:trPr>
        <w:tc>
          <w:tcPr>
            <w:tcW w:type="dxa" w:w="206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B. Regional multi-specialty chains</w:t>
            </w:r>
            <w:r>
              <w:rPr>
                <w:color w:val="1A2B2A"/>
                <w:sz w:val="17"/>
                <w:szCs w:val="17"/>
              </w:rPr>
              <w:t xml:space="preserve"> (6)</w:t>
            </w:r>
          </w:p>
        </w:tc>
        <w:tc>
          <w:tcPr>
            <w:tcW w:type="dxa" w:w="236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Aster DM, KIMS, Park Medi World, Jupiter, Yatharth, Artemis</w:t>
            </w:r>
          </w:p>
        </w:tc>
        <w:tc>
          <w:tcPr>
            <w:tcW w:type="dxa" w:w="2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Networks concentrated in one region, or a single flagship hospital, across a wider range of price points</w:t>
            </w:r>
          </w:p>
        </w:tc>
        <w:tc>
          <w:tcPr>
            <w:tcW w:type="dxa" w:w="23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Occupancy, cost per bed-day, payer mix, debtor days</w:t>
            </w:r>
          </w:p>
        </w:tc>
      </w:tr>
      <w:tr>
        <w:trPr>
          <w:cantSplit/>
        </w:trPr>
        <w:tc>
          <w:tcPr>
            <w:tcW w:type="dxa" w:w="206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C. Single-specialty chains</w:t>
            </w:r>
            <w:r>
              <w:rPr>
                <w:color w:val="1A2B2A"/>
                <w:sz w:val="17"/>
                <w:szCs w:val="17"/>
              </w:rPr>
              <w:t xml:space="preserve"> (4)</w:t>
            </w:r>
          </w:p>
        </w:tc>
        <w:tc>
          <w:tcPr>
            <w:tcW w:type="dxa" w:w="236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Rainbow (paediatrics and maternity), HCG (oncology), Dr Agarwal's (eye care), Shalby (orthopaedics-led)</w:t>
            </w:r>
          </w:p>
        </w:tc>
        <w:tc>
          <w:tcPr>
            <w:tcW w:type="dxa" w:w="2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One clinical service; some are mostly day-care or short-stay</w:t>
            </w:r>
          </w:p>
        </w:tc>
        <w:tc>
          <w:tcPr>
            <w:tcW w:type="dxa" w:w="23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Specialty throughput, margin, payer mix; occupancy only against the same model</w:t>
            </w:r>
          </w:p>
        </w:tc>
      </w:tr>
    </w:tbl>
    <w:p>
      <w:pPr>
        <w:pStyle w:val="Heading1"/>
      </w:pPr>
      <w:r>
        <w:t xml:space="preserve">3. How the metrics are defined</w:t>
      </w:r>
    </w:p>
    <w:p>
      <w:pPr>
        <w:spacing w:after="140" w:line="288"/>
      </w:pPr>
      <w:r>
        <w:t xml:space="preserve">These definitions follow what the companies report. Where a company uses a different basis, the tables say so.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2. Metric definitions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73"/>
        <w:gridCol w:w="4354"/>
        <w:gridCol w:w="3319"/>
      </w:tblGrid>
      <w:tr>
        <w:trPr>
          <w:cantSplit/>
          <w:tblHeader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is measured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a gap usually points to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Occupancy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Occupied bed-days ÷ available bed-days, on each company's own bed basis (operational, census or capacity)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Not enough patients from the catchment, or new beds still filling up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ARPOB</w:t>
            </w:r>
            <w:r>
              <w:rPr>
                <w:color w:val="1A2B2A"/>
                <w:sz w:val="17"/>
                <w:szCs w:val="17"/>
              </w:rPr>
              <w:t xml:space="preserve"> (₹ per day)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Revenue ÷ occupied bed-days, as reported. Fortis and Narayana report it per year; we divided by 365 (d)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Prices, case mix, payer mix or length of stay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Revenue per available bed-day</w:t>
            </w:r>
            <w:r>
              <w:rPr>
                <w:color w:val="1A2B2A"/>
                <w:sz w:val="17"/>
                <w:szCs w:val="17"/>
              </w:rPr>
              <w:t xml:space="preserve"> (d)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ARPOB × occupancy. One figure that combines price and utilisation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Whether the bed base is earning enough, whichever lever is weak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Operating EBITDA ÷ revenue, as reported (after Ind AS 116 unless noted)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Cost structure and operating leverage</w:t>
            </w:r>
          </w:p>
        </w:tc>
      </w:tr>
      <w:tr>
        <w:trPr>
          <w:cantSplit/>
        </w:trPr>
        <w:tc>
          <w:tcPr>
            <w:tcW w:type="dxa" w:w="207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ALOS</w:t>
            </w:r>
          </w:p>
        </w:tc>
        <w:tc>
          <w:tcPr>
            <w:tcW w:type="dxa" w:w="43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Average length of stay in days, as reported</w:t>
            </w:r>
          </w:p>
        </w:tc>
        <w:tc>
          <w:tcPr>
            <w:tcW w:type="dxa" w:w="331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Clinical efficiency and how quickly beds turn over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Benchmark tables</w:t>
      </w:r>
    </w:p>
    <w:p>
      <w:pPr>
        <w:spacing w:after="140" w:line="288"/>
      </w:pPr>
      <w:r>
        <w:t xml:space="preserve">n.r. = not reported by the company. n.a. = cannot be calculated or does not apply. (d) = derived by us.</w:t>
      </w:r>
    </w:p>
    <w:p>
      <w:pPr>
        <w:pStyle w:val="Heading2"/>
      </w:pPr>
      <w:r>
        <w:t xml:space="preserve">4.1 Group A: national and metro tertiary chains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3. Group A benchmarks, FY26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7"/>
        <w:gridCol w:w="1430"/>
        <w:gridCol w:w="1112"/>
        <w:gridCol w:w="1642"/>
        <w:gridCol w:w="1165"/>
        <w:gridCol w:w="1218"/>
        <w:gridCol w:w="1430"/>
        <w:gridCol w:w="847"/>
        <w:gridCol w:w="3397"/>
      </w:tblGrid>
      <w:tr>
        <w:trPr>
          <w:cantSplit/>
          <w:tblHeader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Beds (basis)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Occupancy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ARPOB (₹/day)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 per available bed-day (d)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ALOS (days)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Apollo (healthcare services)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12,555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24.4%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8,131 (operating)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68% (Q4)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Not reported (note 1)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n.a.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s9s_n2qw5ekqhtdqo2mlh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[1] Apollo Q4 FY26 results release</w:t>
              </w:r>
            </w:hyperlink>
          </w:p>
          <w:p>
            <w:pPr>
              <w:spacing w:after="30"/>
            </w:pPr>
            <w:hyperlink w:history="1" r:id="rIdgfokxf2miztkxzmgk2j_9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[2] Quartr: Apollo Q4 FY26</w:t>
              </w:r>
            </w:hyperlink>
          </w:p>
          <w:p>
            <w:pPr>
              <w:spacing w:after="30"/>
            </w:pPr>
            <w:hyperlink w:history="1" r:id="rIdzfb4yzsk-r-r-6mrowiq7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[3] Multibagg: Apollo Q4 FY26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Max Healthcare (network)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10,065 (net)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26.2%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4,966 (operational)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76%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77,800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59,128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4.1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tuq1at4vd4mvmp31lxgnb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[5] Max Healthcare FY26 release (NSE)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Fortis (hospital business)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7,773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22.2%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~6,100 (incl. O&amp;M)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68,767 (d)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46,762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uxojeznrxmvojj3bwwhuo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[6] ANI: Fortis FY26 results</w:t>
              </w:r>
            </w:hyperlink>
          </w:p>
          <w:p>
            <w:pPr>
              <w:spacing w:after="30"/>
            </w:pPr>
            <w:hyperlink w:history="1" r:id="rIdzanavz42vqoammipdnmjc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[7] Fortis Q4 FY26 call transcript</w:t>
              </w:r>
            </w:hyperlink>
          </w:p>
          <w:p>
            <w:pPr>
              <w:spacing w:after="30"/>
            </w:pPr>
            <w:hyperlink w:history="1" r:id="rIdvmcvxdvahycgqpohhx_cf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[8] Fortis Q4 FY26 press release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Medanta (Global Health)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4,509 (total income)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24.2%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3,665 (capacity)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~62%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66,550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41,261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l-oz_lx2ovcg5w-lnipzp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[9] Medical Buyer: FY26 sector roundup</w:t>
              </w:r>
            </w:hyperlink>
          </w:p>
          <w:p>
            <w:pPr>
              <w:spacing w:after="30"/>
            </w:pPr>
            <w:hyperlink w:history="1" r:id="rIdsrmdl2ft5xxgb4fzdhglk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[10] Whalesbook: Medanta Q4 FY26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Narayana Health (India)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4,740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23.1%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5,451 (operational)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Not disclosed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49,041 (d)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n.a.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4.3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y6eharrupsskra9brmigt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[12] Narayana Q4 FY26 presentation (NSE)</w:t>
              </w:r>
            </w:hyperlink>
          </w:p>
          <w:p>
            <w:pPr>
              <w:spacing w:after="30"/>
            </w:pPr>
            <w:hyperlink w:history="1" r:id="rIdddjntawm4zc2wdebnbx9f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[13] ScanX: Narayana FY26 annual report</w:t>
              </w:r>
            </w:hyperlink>
          </w:p>
        </w:tc>
      </w:tr>
    </w:tbl>
    <w:p>
      <w:pPr>
        <w:spacing w:after="80" w:before="60" w:line="264"/>
      </w:pPr>
      <w:r>
        <w:rPr>
          <w:color w:val="5F6B68"/>
          <w:sz w:val="17"/>
          <w:szCs w:val="17"/>
        </w:rPr>
        <w:t xml:space="preserve">Note 1. Apollo stopped reporting ARPOB in FY26. It now reports average revenue per patient (₹1,87,208 in Q4 FY26), on the grounds that ARPOB mixes price, length of stay and occupancy.</w:t>
      </w:r>
      <w:hyperlink w:history="1" r:id="rIdi4urliulm5c05italszc4">
        <w:r>
          <w:rPr>
            <w:color w:val="5F6B68"/>
            <w:sz w:val="17"/>
            <w:szCs w:val="17"/>
            <w:u w:val="single"/>
            <w:vertAlign w:val="superscript"/>
          </w:rPr>
          <w:t xml:space="preserve">3</w:t>
        </w:r>
      </w:hyperlink>
      <w:r>
        <w:rPr>
          <w:color w:val="5F6B68"/>
          <w:sz w:val="17"/>
          <w:szCs w:val="17"/>
          <w:vertAlign w:val="superscript"/>
        </w:rPr>
        <w:t xml:space="preserve">,</w:t>
      </w:r>
      <w:hyperlink w:history="1" r:id="rIdtl_lqce5nnbxmawmwao3u">
        <w:r>
          <w:rPr>
            <w:color w:val="5F6B68"/>
            <w:sz w:val="17"/>
            <w:szCs w:val="17"/>
            <w:u w:val="single"/>
            <w:vertAlign w:val="superscript"/>
          </w:rPr>
          <w:t xml:space="preserve">4</w:t>
        </w:r>
      </w:hyperlink>
      <w:r>
        <w:rPr>
          <w:color w:val="5F6B68"/>
          <w:sz w:val="17"/>
          <w:szCs w:val="17"/>
        </w:rPr>
        <w:t xml:space="preserve"> Fortis and Narayana report ARPOB per year, so we divided by 365: Fortis ₹2.51 Cr and Narayana ₹17.9 Mn per year.</w:t>
      </w:r>
      <w:hyperlink w:history="1" r:id="rIdbqkt7melkln8bt5abidgs">
        <w:r>
          <w:rPr>
            <w:color w:val="5F6B68"/>
            <w:sz w:val="17"/>
            <w:szCs w:val="17"/>
            <w:u w:val="single"/>
            <w:vertAlign w:val="superscript"/>
          </w:rPr>
          <w:t xml:space="preserve">7</w:t>
        </w:r>
      </w:hyperlink>
      <w:r>
        <w:rPr>
          <w:color w:val="5F6B68"/>
          <w:sz w:val="17"/>
          <w:szCs w:val="17"/>
          <w:vertAlign w:val="superscript"/>
        </w:rPr>
        <w:t xml:space="preserve">,</w:t>
      </w:r>
      <w:hyperlink w:history="1" r:id="rIdj6u9uukblmqzaubxq7p-x">
        <w:r>
          <w:rPr>
            <w:color w:val="5F6B68"/>
            <w:sz w:val="17"/>
            <w:szCs w:val="17"/>
            <w:u w:val="single"/>
            <w:vertAlign w:val="superscript"/>
          </w:rPr>
          <w:t xml:space="preserve">12</w:t>
        </w:r>
      </w:hyperlink>
      <w:r>
        <w:rPr>
          <w:color w:val="5F6B68"/>
          <w:sz w:val="17"/>
          <w:szCs w:val="17"/>
        </w:rPr>
        <w:t xml:space="preserve"> Max revenue is on a network basis, which includes partner hospitals that Max does not consolidate.</w:t>
      </w:r>
      <w:hyperlink w:history="1" r:id="rId_liof9nipog-m0um7acmh">
        <w:r>
          <w:rPr>
            <w:color w:val="5F6B68"/>
            <w:sz w:val="17"/>
            <w:szCs w:val="17"/>
            <w:u w:val="single"/>
            <w:vertAlign w:val="superscript"/>
          </w:rPr>
          <w:t xml:space="preserve">5</w:t>
        </w:r>
      </w:hyperlink>
    </w:p>
    <w:p>
      <w:pPr>
        <w:pStyle w:val="Heading2"/>
      </w:pPr>
      <w:r>
        <w:t xml:space="preserve">4.2 Group B: regional multi-specialty chains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4. Group B benchmarks, FY26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7"/>
        <w:gridCol w:w="1430"/>
        <w:gridCol w:w="1112"/>
        <w:gridCol w:w="1642"/>
        <w:gridCol w:w="1165"/>
        <w:gridCol w:w="1218"/>
        <w:gridCol w:w="1430"/>
        <w:gridCol w:w="847"/>
        <w:gridCol w:w="3397"/>
      </w:tblGrid>
      <w:tr>
        <w:trPr>
          <w:cantSplit/>
          <w:tblHeader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Beds (basis)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Occupancy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ARPOB (₹/day)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 per available bed-day (d)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ALOS (days)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Aster DM (India, pre-merger)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4,643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20.4%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5,449 (capacity)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61%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51,800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31,598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3.1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d3nii11lv1ygboo_hgwf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[14] ScanX: Aster DM FY26 presentation</w:t>
              </w:r>
            </w:hyperlink>
          </w:p>
          <w:p>
            <w:pPr>
              <w:spacing w:after="30"/>
            </w:pPr>
            <w:hyperlink w:history="1" r:id="rIdytg4syuyxtazpkxmyesln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[15] Quartr: Aster DM presentation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KIMS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3,931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21.1%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4,852 (operational)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50.5%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44,644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22,545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lusy3hrhfy5-qx_-t3gk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[16] Yahoo Finance: KIMS Q4 FY26 call</w:t>
              </w:r>
            </w:hyperlink>
          </w:p>
          <w:p>
            <w:pPr>
              <w:spacing w:after="30"/>
            </w:pPr>
            <w:hyperlink w:history="1" r:id="rId_9gbpabglptc9tf20rzxa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[17] ScanX: KIMS FY26 annual report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Park Medi World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1,679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26.5%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3,610 (capacity)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64.1%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28,005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17,951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0oxpqjpwiehklis6ttmu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[19] Outlook Business: Park Medi World FY26</w:t>
              </w:r>
            </w:hyperlink>
          </w:p>
          <w:p>
            <w:pPr>
              <w:spacing w:after="30"/>
            </w:pPr>
            <w:hyperlink w:history="1" r:id="rIdzb1o4iktwfwnh3ewr6jj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[20] IndiaIPO: Park Medi World FY26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Jupiter Life Line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1,436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22.9%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1,248 (operational)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61.2%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67,700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41,432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3.87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5twcepxjge8txsax7ggxx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[21] ScanX: Jupiter Q4 &amp; FY26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Yatharth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1,207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24.2%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~2,555 (capacity)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33,124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22,524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5gs3mrivpijkmiumxq3vn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[22] Multibagg: Yatharth Q4 FY26</w:t>
              </w:r>
            </w:hyperlink>
          </w:p>
        </w:tc>
      </w:tr>
      <w:tr>
        <w:trPr>
          <w:cantSplit/>
        </w:trPr>
        <w:tc>
          <w:tcPr>
            <w:tcW w:type="dxa" w:w="243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Artemis (Gurugram)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1,081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20.2%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~700 (capacity)</w:t>
            </w:r>
          </w:p>
        </w:tc>
        <w:tc>
          <w:tcPr>
            <w:tcW w:type="dxa" w:w="1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63.0%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82,435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51,934</w:t>
            </w:r>
          </w:p>
        </w:tc>
        <w:tc>
          <w:tcPr>
            <w:tcW w:type="dxa" w:w="84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n.r.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s3qeqmgvkffyrwjlln9y1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[25] ScanX: Artemis FY26 annual report</w:t>
              </w:r>
            </w:hyperlink>
          </w:p>
        </w:tc>
      </w:tr>
    </w:tbl>
    <w:p>
      <w:pPr>
        <w:spacing w:after="80" w:before="60" w:line="264"/>
      </w:pPr>
      <w:r>
        <w:rPr>
          <w:color w:val="5F6B68"/>
          <w:sz w:val="17"/>
          <w:szCs w:val="17"/>
        </w:rPr>
        <w:t xml:space="preserve">Aster figures are for Aster DM on its own. Its merger with Quality Care India (about 10,623 beds and ₹9,273 Cr proforma revenue combined) was expected to close in Q1 FY27.</w:t>
      </w:r>
      <w:hyperlink w:history="1" r:id="rId5mi20hhmy75hlpm4l2ywe">
        <w:r>
          <w:rPr>
            <w:color w:val="5F6B68"/>
            <w:sz w:val="17"/>
            <w:szCs w:val="17"/>
            <w:u w:val="single"/>
            <w:vertAlign w:val="superscript"/>
          </w:rPr>
          <w:t xml:space="preserve">14</w:t>
        </w:r>
      </w:hyperlink>
      <w:r>
        <w:rPr>
          <w:color w:val="5F6B68"/>
          <w:sz w:val="17"/>
          <w:szCs w:val="17"/>
        </w:rPr>
        <w:t xml:space="preserve"> The Artemis margin is consolidated: ₹218 Cr EBITDA on ₹1,081 Cr revenue.</w:t>
      </w:r>
      <w:hyperlink w:history="1" r:id="rId-kjylz8gmmiuzclxj2wgl">
        <w:r>
          <w:rPr>
            <w:color w:val="5F6B68"/>
            <w:sz w:val="17"/>
            <w:szCs w:val="17"/>
            <w:u w:val="single"/>
            <w:vertAlign w:val="superscript"/>
          </w:rPr>
          <w:t xml:space="preserve">25</w:t>
        </w:r>
      </w:hyperlink>
    </w:p>
    <w:p>
      <w:pPr>
        <w:pStyle w:val="Heading2"/>
      </w:pPr>
      <w:r>
        <w:t xml:space="preserve">4.3 Group C: single-specialty chains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5. Group C benchmarks, FY26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1"/>
        <w:gridCol w:w="1589"/>
        <w:gridCol w:w="1059"/>
        <w:gridCol w:w="1430"/>
        <w:gridCol w:w="1642"/>
        <w:gridCol w:w="1112"/>
        <w:gridCol w:w="1218"/>
        <w:gridCol w:w="1430"/>
        <w:gridCol w:w="3397"/>
      </w:tblGrid>
      <w:tr>
        <w:trPr>
          <w:cantSplit/>
          <w:tblHeader/>
        </w:trPr>
        <w:tc>
          <w:tcPr>
            <w:tcW w:type="dxa" w:w="18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58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Specialty</w:t>
            </w:r>
          </w:p>
        </w:tc>
        <w:tc>
          <w:tcPr>
            <w:tcW w:type="dxa" w:w="105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Beds or facilities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Occupancy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ARPOB (₹/day)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Revenue per available bed-day (d)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18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Rainbow Children's</w:t>
            </w:r>
          </w:p>
        </w:tc>
        <w:tc>
          <w:tcPr>
            <w:tcW w:type="dxa" w:w="158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Paediatrics, maternity</w:t>
            </w:r>
          </w:p>
        </w:tc>
        <w:tc>
          <w:tcPr>
            <w:tcW w:type="dxa" w:w="105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1,703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32.0%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2,435 beds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46.3%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60,141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27,845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cnvrjph_nlufnvrlrwgl8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[27] Multibagg: Rainbow Q4 FY26</w:t>
              </w:r>
            </w:hyperlink>
          </w:p>
        </w:tc>
      </w:tr>
      <w:tr>
        <w:trPr>
          <w:cantSplit/>
        </w:trPr>
        <w:tc>
          <w:tcPr>
            <w:tcW w:type="dxa" w:w="18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HCG</w:t>
            </w:r>
          </w:p>
        </w:tc>
        <w:tc>
          <w:tcPr>
            <w:tcW w:type="dxa" w:w="158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Oncology</w:t>
            </w:r>
          </w:p>
        </w:tc>
        <w:tc>
          <w:tcPr>
            <w:tcW w:type="dxa" w:w="105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2,545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18.5% (adjusted)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2,605 beds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68.9% (9M)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47,242 (9M)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32,550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rnpfelq8rtyuz6mdt7hvi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[28] Multibagg: HCG FY26</w:t>
              </w:r>
            </w:hyperlink>
          </w:p>
          <w:p>
            <w:pPr>
              <w:spacing w:after="30"/>
            </w:pPr>
            <w:hyperlink w:history="1" r:id="rIdjas1if9aw9fp4qawfrkz9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[29] ICRA: HCG rating rationale</w:t>
              </w:r>
            </w:hyperlink>
          </w:p>
          <w:p>
            <w:pPr>
              <w:spacing w:after="30"/>
            </w:pPr>
            <w:hyperlink w:history="1" r:id="rIdbuh3bdbfnwnqdepfimqgh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[30] Multibagg: Q4 FY26 sector synthesis</w:t>
              </w:r>
            </w:hyperlink>
          </w:p>
        </w:tc>
      </w:tr>
      <w:tr>
        <w:trPr>
          <w:cantSplit/>
        </w:trPr>
        <w:tc>
          <w:tcPr>
            <w:tcW w:type="dxa" w:w="18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Dr Agarwal's</w:t>
            </w:r>
          </w:p>
        </w:tc>
        <w:tc>
          <w:tcPr>
            <w:tcW w:type="dxa" w:w="158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Eye care</w:t>
            </w:r>
          </w:p>
        </w:tc>
        <w:tc>
          <w:tcPr>
            <w:tcW w:type="dxa" w:w="105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2,080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28.9% (note 2)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288 facilities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n.a.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n.a.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n.a.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3wg5jndnvc_6nyciqi4q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[31] ScanX: Dr Agarwal's FY26 results</w:t>
              </w:r>
            </w:hyperlink>
          </w:p>
          <w:p>
            <w:pPr>
              <w:spacing w:after="30"/>
            </w:pPr>
            <w:hyperlink w:history="1" r:id="rIdglha3uwfhailzk6pbr9ro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[32] Dr Agarwal's Q4 FY26 presentation</w:t>
              </w:r>
            </w:hyperlink>
          </w:p>
        </w:tc>
      </w:tr>
      <w:tr>
        <w:trPr>
          <w:cantSplit/>
        </w:trPr>
        <w:tc>
          <w:tcPr>
            <w:tcW w:type="dxa" w:w="18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Shalby</w:t>
            </w:r>
          </w:p>
        </w:tc>
        <w:tc>
          <w:tcPr>
            <w:tcW w:type="dxa" w:w="158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Orthopaedics-led</w:t>
            </w:r>
          </w:p>
        </w:tc>
        <w:tc>
          <w:tcPr>
            <w:tcW w:type="dxa" w:w="105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1,168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12.7% (Q4, note 3)</w:t>
            </w:r>
          </w:p>
        </w:tc>
        <w:tc>
          <w:tcPr>
            <w:tcW w:type="dxa" w:w="16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~1,352 operational beds (d)</w:t>
            </w:r>
          </w:p>
        </w:tc>
        <w:tc>
          <w:tcPr>
            <w:tcW w:type="dxa" w:w="11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48% (Q4)</w:t>
            </w:r>
          </w:p>
        </w:tc>
        <w:tc>
          <w:tcPr>
            <w:tcW w:type="dxa" w:w="121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42,689 (Q4)</w:t>
            </w:r>
          </w:p>
        </w:tc>
        <w:tc>
          <w:tcPr>
            <w:tcW w:type="dxa" w:w="143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20,491</w:t>
            </w:r>
          </w:p>
        </w:tc>
        <w:tc>
          <w:tcPr>
            <w:tcW w:type="dxa" w:w="339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spj6xpfdeciesdrazmma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[34] Multibagg: Shalby Q4 FY26</w:t>
              </w:r>
            </w:hyperlink>
          </w:p>
          <w:p>
            <w:pPr>
              <w:spacing w:after="30"/>
            </w:pPr>
            <w:hyperlink w:history="1" r:id="rId9p2kck8nxt3el72o7lewh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[35] Yahoo Finance: Shalby Q4 FY26 call</w:t>
              </w:r>
            </w:hyperlink>
          </w:p>
        </w:tc>
      </w:tr>
    </w:tbl>
    <w:p>
      <w:pPr>
        <w:spacing w:after="80" w:before="60" w:line="264"/>
      </w:pPr>
      <w:r>
        <w:rPr>
          <w:color w:val="5F6B68"/>
          <w:sz w:val="17"/>
          <w:szCs w:val="17"/>
        </w:rPr>
        <w:t xml:space="preserve">Note 2. Dr Agarwal's EBITDA includes other income and is stated on total income of ₹2,125 Cr.</w:t>
      </w:r>
      <w:hyperlink w:history="1" r:id="rIdwrzewa18pzmstfy2zpugs">
        <w:r>
          <w:rPr>
            <w:color w:val="5F6B68"/>
            <w:sz w:val="17"/>
            <w:szCs w:val="17"/>
            <w:u w:val="single"/>
            <w:vertAlign w:val="superscript"/>
          </w:rPr>
          <w:t xml:space="preserve">31</w:t>
        </w:r>
      </w:hyperlink>
      <w:r>
        <w:rPr>
          <w:color w:val="5F6B68"/>
          <w:sz w:val="17"/>
          <w:szCs w:val="17"/>
          <w:vertAlign w:val="superscript"/>
        </w:rPr>
        <w:t xml:space="preserve">,</w:t>
      </w:r>
      <w:hyperlink w:history="1" r:id="rId8v-kseccrwnuo47k1dmlx">
        <w:r>
          <w:rPr>
            <w:color w:val="5F6B68"/>
            <w:sz w:val="17"/>
            <w:szCs w:val="17"/>
            <w:u w:val="single"/>
            <w:vertAlign w:val="superscript"/>
          </w:rPr>
          <w:t xml:space="preserve">32</w:t>
        </w:r>
      </w:hyperlink>
      <w:r>
        <w:rPr>
          <w:color w:val="5F6B68"/>
          <w:sz w:val="17"/>
          <w:szCs w:val="17"/>
        </w:rPr>
        <w:t xml:space="preserve"> It is a day-care business, so bed counts and ARPOB don't apply. The useful unit measure is revenue per surgery: surgeries are 66.7% of revenue across 3,23,245 procedures, or about ₹42,900 per surgery (d).</w:t>
      </w:r>
    </w:p>
    <w:p>
      <w:pPr>
        <w:spacing w:after="80" w:before="60" w:line="264"/>
      </w:pPr>
      <w:r>
        <w:rPr>
          <w:color w:val="5F6B68"/>
          <w:sz w:val="17"/>
          <w:szCs w:val="17"/>
        </w:rPr>
        <w:t xml:space="preserve">Note 3. We could not find Shalby's full-year EBITDA in a form we could verify, so the table shows its Q4 FY26 consolidated margin. Its standalone hospital margin was 16.1%. Beds are derived as 649 occupied beds ÷ 48% occupancy.</w:t>
      </w:r>
      <w:hyperlink w:history="1" r:id="rIdjlvnwxmxkqf73gxhfqxxb">
        <w:r>
          <w:rPr>
            <w:color w:val="5F6B68"/>
            <w:sz w:val="17"/>
            <w:szCs w:val="17"/>
            <w:u w:val="single"/>
            <w:vertAlign w:val="superscript"/>
          </w:rPr>
          <w:t xml:space="preserve">34</w:t>
        </w:r>
      </w:hyperlink>
      <w:r>
        <w:rPr>
          <w:color w:val="5F6B68"/>
          <w:sz w:val="17"/>
          <w:szCs w:val="17"/>
          <w:vertAlign w:val="superscript"/>
        </w:rPr>
        <w:t xml:space="preserve">,</w:t>
      </w:r>
      <w:hyperlink w:history="1" r:id="rIdvg5irgrewk5o6fkdm3vqt">
        <w:r>
          <w:rPr>
            <w:color w:val="5F6B68"/>
            <w:sz w:val="17"/>
            <w:szCs w:val="17"/>
            <w:u w:val="single"/>
            <w:vertAlign w:val="superscript"/>
          </w:rPr>
          <w:t xml:space="preserve">35</w:t>
        </w:r>
      </w:hyperlink>
    </w:p>
    <w:p>
      <w:pPr>
        <w:spacing w:after="80" w:before="60" w:line="264"/>
      </w:pPr>
      <w:r>
        <w:rPr>
          <w:color w:val="5F6B68"/>
          <w:sz w:val="17"/>
          <w:szCs w:val="17"/>
        </w:rPr>
        <w:t xml:space="preserve">HCG ARPOB and occupancy are for the nine months to December 2025, from ICRA. HCG says its own measure, 'centre utilisation', is not bed occupancy.</w:t>
      </w:r>
      <w:hyperlink w:history="1" r:id="rIddvht6dno4ozqcquffv3l0">
        <w:r>
          <w:rPr>
            <w:color w:val="5F6B68"/>
            <w:sz w:val="17"/>
            <w:szCs w:val="17"/>
            <w:u w:val="single"/>
            <w:vertAlign w:val="superscript"/>
          </w:rPr>
          <w:t xml:space="preserve">28</w:t>
        </w:r>
      </w:hyperlink>
      <w:r>
        <w:rPr>
          <w:color w:val="5F6B68"/>
          <w:sz w:val="17"/>
          <w:szCs w:val="17"/>
          <w:vertAlign w:val="superscript"/>
        </w:rPr>
        <w:t xml:space="preserve">,</w:t>
      </w:r>
      <w:hyperlink w:history="1" r:id="rIdcpdqp7ddqaaia4uyjiofy">
        <w:r>
          <w:rPr>
            <w:color w:val="5F6B68"/>
            <w:sz w:val="17"/>
            <w:szCs w:val="17"/>
            <w:u w:val="single"/>
            <w:vertAlign w:val="superscript"/>
          </w:rPr>
          <w:t xml:space="preserve">29</w:t>
        </w:r>
      </w:hyperlink>
    </w:p>
    <w:p>
      <w:pPr>
        <w:pStyle w:val="Heading2"/>
      </w:pPr>
      <w:r>
        <w:t xml:space="preserve">4.4 Ranges by group</w:t>
      </w:r>
    </w:p>
    <w:p>
      <w:pPr>
        <w:spacing w:after="140" w:line="288"/>
      </w:pPr>
      <w:r>
        <w:t xml:space="preserve">With 4 to 6 companies per group, we show the range and the number of companies it covers (n) rather than a median. For context, ICRA's FY26 sample of listed hospital chains averaged 63.5% occupancy, a 24.1% operating margin and 9.2% ARPOB growth.</w:t>
      </w:r>
      <w:hyperlink w:history="1" r:id="rId4qifks-ybyi0shwc2n9z8">
        <w:r>
          <w:rPr>
            <w:color w:val="0B5CAD"/>
            <w:u w:val="single"/>
            <w:vertAlign w:val="superscript"/>
          </w:rPr>
          <w:t xml:space="preserve">36</w:t>
        </w:r>
      </w:hyperlink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6. Ranges by group, FY26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50"/>
        <w:gridCol w:w="2242"/>
        <w:gridCol w:w="2242"/>
        <w:gridCol w:w="2242"/>
        <w:gridCol w:w="2038"/>
        <w:gridCol w:w="3264"/>
      </w:tblGrid>
      <w:tr>
        <w:trPr>
          <w:cantSplit/>
          <w:tblHeader/>
        </w:trPr>
        <w:tc>
          <w:tcPr>
            <w:tcW w:type="dxa" w:w="26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 A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 B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 C</w:t>
            </w:r>
          </w:p>
        </w:tc>
        <w:tc>
          <w:tcPr>
            <w:tcW w:type="dxa" w:w="203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ICRA sector sample</w:t>
            </w:r>
          </w:p>
        </w:tc>
        <w:tc>
          <w:tcPr>
            <w:tcW w:type="dxa" w:w="32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22.2% – 26.2% (n=5)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20.2% – 26.5% (n=6)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12.7% – 32.0% (n=4)</w:t>
            </w:r>
          </w:p>
        </w:tc>
        <w:tc>
          <w:tcPr>
            <w:tcW w:type="dxa" w:w="203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24.1% (operating margin)</w:t>
            </w:r>
          </w:p>
        </w:tc>
        <w:tc>
          <w:tcPr>
            <w:tcW w:type="dxa" w:w="32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vk1rphnp_gz7tivjjlffu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[36] ICRA: hospital sector FY26 research</w:t>
              </w:r>
            </w:hyperlink>
          </w:p>
        </w:tc>
      </w:tr>
      <w:tr>
        <w:trPr>
          <w:cantSplit/>
        </w:trPr>
        <w:tc>
          <w:tcPr>
            <w:tcW w:type="dxa" w:w="26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Occupancy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62% – 76% (n=4)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50.5% – 68% (n=6)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46.3% – 68.9% (n=3)</w:t>
            </w:r>
          </w:p>
        </w:tc>
        <w:tc>
          <w:tcPr>
            <w:tcW w:type="dxa" w:w="203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63.5%</w:t>
            </w:r>
          </w:p>
        </w:tc>
        <w:tc>
          <w:tcPr>
            <w:tcW w:type="dxa" w:w="32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2whpzyfhgi6sic4mobacf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[36] ICRA: hospital sector FY26 research</w:t>
              </w:r>
            </w:hyperlink>
          </w:p>
        </w:tc>
      </w:tr>
      <w:tr>
        <w:trPr>
          <w:cantSplit/>
        </w:trPr>
        <w:tc>
          <w:tcPr>
            <w:tcW w:type="dxa" w:w="26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ARPOB (₹/day)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49,041 – 77,800 (n=4)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28,005 – 82,435 (n=6)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42,689 – 60,141 (n=3)</w:t>
            </w:r>
          </w:p>
        </w:tc>
        <w:tc>
          <w:tcPr>
            <w:tcW w:type="dxa" w:w="203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+9.2% growth</w:t>
            </w:r>
          </w:p>
        </w:tc>
        <w:tc>
          <w:tcPr>
            <w:tcW w:type="dxa" w:w="32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hvuk4apfsx-plsrrc2ozf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[36] ICRA: hospital sector FY26 research</w:t>
              </w:r>
            </w:hyperlink>
          </w:p>
        </w:tc>
      </w:tr>
      <w:tr>
        <w:trPr>
          <w:cantSplit/>
        </w:trPr>
        <w:tc>
          <w:tcPr>
            <w:tcW w:type="dxa" w:w="26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Revenue per available bed-day (d)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41,261 – 59,128 (n=3)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17,951 – 51,934 (n=6)</w:t>
            </w:r>
          </w:p>
        </w:tc>
        <w:tc>
          <w:tcPr>
            <w:tcW w:type="dxa" w:w="224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20,491 – 32,550 (n=3)</w:t>
            </w:r>
          </w:p>
        </w:tc>
        <w:tc>
          <w:tcPr>
            <w:tcW w:type="dxa" w:w="203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326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Calculated from Tables 3–5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What the benchmark shows</w:t>
      </w:r>
    </w:p>
    <w:p>
      <w:pPr>
        <w:pStyle w:val="Heading2"/>
      </w:pPr>
      <w:r>
        <w:t xml:space="preserve">5.1 Price and volume can lead to the same margin</w:t>
      </w:r>
    </w:p>
    <w:p>
      <w:pPr>
        <w:spacing w:after="140" w:line="288"/>
      </w:pPr>
      <w:r>
        <w:t xml:space="preserve">ARPOB on its own doesn't predict profitability. Park Medi World has the lowest ARPOB in the set, ₹28,005, and still earns a 26.5% margin. Max earns almost the same margin, 26.2%, at ₹77,800. Artemis has the highest ARPOB, ₹82,435, and earns 20.2%. It is a single hospital in Gurugram, and international patients bring in about a third of its revenue.</w:t>
      </w:r>
      <w:hyperlink w:history="1" r:id="rIdqljizjxw5pp7ztsq3ylfw">
        <w:r>
          <w:rPr>
            <w:color w:val="0B5CAD"/>
            <w:u w:val="single"/>
            <w:vertAlign w:val="superscript"/>
          </w:rPr>
          <w:t xml:space="preserve">5</w:t>
        </w:r>
      </w:hyperlink>
      <w:r>
        <w:rPr>
          <w:vertAlign w:val="superscript"/>
        </w:rPr>
        <w:t xml:space="preserve">,</w:t>
      </w:r>
      <w:hyperlink w:history="1" r:id="rIdxmn7uau0yjs9jweorrdst">
        <w:r>
          <w:rPr>
            <w:color w:val="0B5CAD"/>
            <w:u w:val="single"/>
            <w:vertAlign w:val="superscript"/>
          </w:rPr>
          <w:t xml:space="preserve">19</w:t>
        </w:r>
      </w:hyperlink>
      <w:r>
        <w:rPr>
          <w:vertAlign w:val="superscript"/>
        </w:rPr>
        <w:t xml:space="preserve">,</w:t>
      </w:r>
      <w:hyperlink w:history="1" r:id="rIdz9_a1o2uikigco7vhgawd">
        <w:r>
          <w:rPr>
            <w:color w:val="0B5CAD"/>
            <w:u w:val="single"/>
            <w:vertAlign w:val="superscript"/>
          </w:rPr>
          <w:t xml:space="preserve">25</w:t>
        </w:r>
      </w:hyperlink>
      <w:r>
        <w:rPr>
          <w:vertAlign w:val="superscript"/>
        </w:rPr>
        <w:t xml:space="preserve">,</w:t>
      </w:r>
      <w:hyperlink w:history="1" r:id="rIdyacvs1oatn4xxqw6l9oa4">
        <w:r>
          <w:rPr>
            <w:color w:val="0B5CAD"/>
            <w:u w:val="single"/>
            <w:vertAlign w:val="superscript"/>
          </w:rPr>
          <w:t xml:space="preserve">26</w:t>
        </w:r>
      </w:hyperlink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7. Same margin, different prices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9"/>
        <w:gridCol w:w="1350"/>
        <w:gridCol w:w="1254"/>
        <w:gridCol w:w="2701"/>
        <w:gridCol w:w="2512"/>
      </w:tblGrid>
      <w:tr>
        <w:trPr>
          <w:cantSplit/>
          <w:tblHeader/>
        </w:trPr>
        <w:tc>
          <w:tcPr>
            <w:tcW w:type="dxa" w:w="192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3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ARPOB (₹/day)</w:t>
            </w:r>
          </w:p>
        </w:tc>
        <w:tc>
          <w:tcPr>
            <w:tcW w:type="dxa" w:w="12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27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Context</w:t>
            </w:r>
          </w:p>
        </w:tc>
        <w:tc>
          <w:tcPr>
            <w:tcW w:type="dxa" w:w="25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192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Park Medi World</w:t>
            </w:r>
          </w:p>
        </w:tc>
        <w:tc>
          <w:tcPr>
            <w:tcW w:type="dxa" w:w="13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28,005</w:t>
            </w:r>
          </w:p>
        </w:tc>
        <w:tc>
          <w:tcPr>
            <w:tcW w:type="dxa" w:w="12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26.5%</w:t>
            </w:r>
          </w:p>
        </w:tc>
        <w:tc>
          <w:tcPr>
            <w:tcW w:type="dxa" w:w="27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Lowest ARPOB in the set</w:t>
            </w:r>
          </w:p>
        </w:tc>
        <w:tc>
          <w:tcPr>
            <w:tcW w:type="dxa" w:w="25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hdm66ymhg6pgcenuwkw-p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[19] Outlook Business: Park Medi World FY26</w:t>
              </w:r>
            </w:hyperlink>
          </w:p>
        </w:tc>
      </w:tr>
      <w:tr>
        <w:trPr>
          <w:cantSplit/>
        </w:trPr>
        <w:tc>
          <w:tcPr>
            <w:tcW w:type="dxa" w:w="192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Max Healthcare</w:t>
            </w:r>
          </w:p>
        </w:tc>
        <w:tc>
          <w:tcPr>
            <w:tcW w:type="dxa" w:w="13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77,800</w:t>
            </w:r>
          </w:p>
        </w:tc>
        <w:tc>
          <w:tcPr>
            <w:tcW w:type="dxa" w:w="12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26.2%</w:t>
            </w:r>
          </w:p>
        </w:tc>
        <w:tc>
          <w:tcPr>
            <w:tcW w:type="dxa" w:w="27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Network basis; ARPOB on gross revenue</w:t>
            </w:r>
          </w:p>
        </w:tc>
        <w:tc>
          <w:tcPr>
            <w:tcW w:type="dxa" w:w="25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cwdtyqo06vfm-oukp0n0o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[5] Max Healthcare FY26 release (NSE)</w:t>
              </w:r>
            </w:hyperlink>
          </w:p>
        </w:tc>
      </w:tr>
      <w:tr>
        <w:trPr>
          <w:cantSplit/>
        </w:trPr>
        <w:tc>
          <w:tcPr>
            <w:tcW w:type="dxa" w:w="192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Artemis</w:t>
            </w:r>
          </w:p>
        </w:tc>
        <w:tc>
          <w:tcPr>
            <w:tcW w:type="dxa" w:w="135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82,435</w:t>
            </w:r>
          </w:p>
        </w:tc>
        <w:tc>
          <w:tcPr>
            <w:tcW w:type="dxa" w:w="125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20.2%</w:t>
            </w:r>
          </w:p>
        </w:tc>
        <w:tc>
          <w:tcPr>
            <w:tcW w:type="dxa" w:w="270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Single hospital; about a third of revenue from international patients</w:t>
            </w:r>
          </w:p>
        </w:tc>
        <w:tc>
          <w:tcPr>
            <w:tcW w:type="dxa" w:w="251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bab7nh8104vi7hm6_krde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[25] ScanX: Artemis FY26 annual report</w:t>
              </w:r>
            </w:hyperlink>
          </w:p>
          <w:p>
            <w:pPr>
              <w:spacing w:after="30"/>
            </w:pPr>
            <w:hyperlink w:history="1" r:id="rIdnywo0he4tfdhuhmlpez0i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[26] ScanX: Artemis Q2 FY26</w:t>
              </w:r>
            </w:hyperlink>
          </w:p>
        </w:tc>
      </w:tr>
    </w:tbl>
    <w:p>
      <w:pPr>
        <w:spacing w:after="60"/>
      </w:pPr>
    </w:p>
    <w:p>
      <w:pPr>
        <w:spacing w:after="140" w:line="288"/>
      </w:pPr>
      <w:r>
        <w:t xml:space="preserve">The difference between them is cost per occupied bed-day, which none of these companies discloses. So the first question for a hospital isn't whether its ARPOB is low. It is which model it runs, high price or high volume, and whether its costs suit that model.</w:t>
      </w:r>
    </w:p>
    <w:p>
      <w:pPr>
        <w:pStyle w:val="Heading2"/>
      </w:pPr>
      <w:r>
        <w:t xml:space="preserve">5.2 Group margins hide what mature hospitals earn</w:t>
      </w:r>
    </w:p>
    <w:p>
      <w:pPr>
        <w:spacing w:after="140" w:line="288"/>
      </w:pPr>
      <w:r>
        <w:t xml:space="preserve">Most of these companies are adding beds quickly, so their group margins mix established hospitals with new ones that are still filling up. Where a company reports the two separately, the difference is large.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8. Group margin against established units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1"/>
        <w:gridCol w:w="1988"/>
        <w:gridCol w:w="3580"/>
        <w:gridCol w:w="2587"/>
      </w:tblGrid>
      <w:tr>
        <w:trPr>
          <w:cantSplit/>
          <w:tblHeader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Group figure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Established or mature units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KIMS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21.1% EBITDA margin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29.5% at mature units. New units reduced EBITDA by ₹128 Cr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_xeqe-r6lkox3okjrgukd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[16] Yahoo Finance: KIMS Q4 FY26 call</w:t>
              </w:r>
            </w:hyperlink>
          </w:p>
          <w:p>
            <w:pPr>
              <w:spacing w:after="30"/>
            </w:pPr>
            <w:hyperlink w:history="1" r:id="rId3syaa-pl7ildwegnzadzx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[18] ScanX: KIMS Q4 FY26 results</w:t>
              </w:r>
            </w:hyperlink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Aster DM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20.4% EBITDA margin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25.4% at hospitals 7 or more years old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jdudau5lzwgs4l5dcz8jg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[14] ScanX: Aster DM FY26 presentation</w:t>
              </w:r>
            </w:hyperlink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Apollo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24.4% (FY26, healthcare services)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25.5% at established hospitals (Q4)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hatcsuciwutxl_xksnh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[2] Quartr: Apollo Q4 FY26</w:t>
              </w:r>
            </w:hyperlink>
          </w:p>
          <w:p>
            <w:pPr>
              <w:spacing w:after="30"/>
            </w:pPr>
            <w:hyperlink w:history="1" r:id="rIdasgqcczjfhkk_7wh9btiz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[3] Multibagg: Apollo Q4 FY26</w:t>
              </w:r>
            </w:hyperlink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Medanta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24.2% EBITDA margin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31.5% at developing units excluding Noida. Noida made an EBITDA loss of ₹78 Cr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pani_tw0n7lclbpdk4g5_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[9] Medical Buyer: FY26 sector roundup</w:t>
              </w:r>
            </w:hyperlink>
          </w:p>
          <w:p>
            <w:pPr>
              <w:spacing w:after="30"/>
            </w:pPr>
            <w:hyperlink w:history="1" r:id="rIdokuyvmus0a6bv7mem0lsi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[11] Indian Pharma Post: Medanta FY26</w:t>
              </w:r>
            </w:hyperlink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Max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21.8% ROCE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About 31% ROCE excluding units under 4 years old and capital work in progress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zcwviuq2c_d1xlboq1ou6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[5] Max Healthcare FY26 release (NSE)</w:t>
              </w:r>
            </w:hyperlink>
          </w:p>
        </w:tc>
      </w:tr>
      <w:tr>
        <w:trPr>
          <w:cantSplit/>
        </w:trPr>
        <w:tc>
          <w:tcPr>
            <w:tcW w:type="dxa" w:w="1591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Dr Agarwal's</w:t>
            </w:r>
          </w:p>
        </w:tc>
        <w:tc>
          <w:tcPr>
            <w:tcW w:type="dxa" w:w="198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28.9% EBITDA margin</w:t>
            </w:r>
          </w:p>
        </w:tc>
        <w:tc>
          <w:tcPr>
            <w:tcW w:type="dxa" w:w="3580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Greenfield centres opened in FY26 lost about ₹30 Cr</w:t>
            </w:r>
          </w:p>
        </w:tc>
        <w:tc>
          <w:tcPr>
            <w:tcW w:type="dxa" w:w="258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6wcgipk9e8xqvpq3irhf0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[33] Yahoo Finance: Dr Agarwal's FY26 call</w:t>
              </w:r>
            </w:hyperlink>
          </w:p>
        </w:tc>
      </w:tr>
    </w:tbl>
    <w:p>
      <w:pPr>
        <w:spacing w:after="60"/>
      </w:pPr>
    </w:p>
    <w:p>
      <w:pPr>
        <w:spacing w:after="140" w:line="288"/>
      </w:pPr>
      <w:r>
        <w:t xml:space="preserve">If you compare a hospital's blended margin with these group figures, you will understate what a mature unit should earn. The gap is roughly 1 to 8 points, depending on how much new capacity the group carries; KIMS has the widest gap at 8.4 points. Compare mature units with mature units, and track new units separately on occupancy and margin by months since opening.</w:t>
      </w:r>
    </w:p>
    <w:p>
      <w:pPr>
        <w:pStyle w:val="Heading2"/>
      </w:pPr>
      <w:r>
        <w:t xml:space="preserve">5.3 Occupancy only compares well within the same model</w:t>
      </w:r>
    </w:p>
    <w:p>
      <w:pPr>
        <w:spacing w:after="140" w:line="288"/>
      </w:pPr>
      <w:r>
        <w:t xml:space="preserve">Rainbow has the lowest occupancy in the set, 46.3%, and the highest margin, 32.0%. Children's illness is seasonal and stays are short, so a paediatric hospital can't run as full as a general one.</w:t>
      </w:r>
      <w:hyperlink w:history="1" r:id="rIdbxm9xy7crzmy49a5xpw2d">
        <w:r>
          <w:rPr>
            <w:color w:val="0B5CAD"/>
            <w:u w:val="single"/>
            <w:vertAlign w:val="superscript"/>
          </w:rPr>
          <w:t xml:space="preserve">27</w:t>
        </w:r>
      </w:hyperlink>
      <w:r>
        <w:t xml:space="preserve"> Bed definitions also differ. KIMS reports occupancy on operational beds, while Yatharth and Medanta use capacity-type bases.</w:t>
      </w:r>
      <w:hyperlink w:history="1" r:id="rIdogdi5ax_br1zsfktwjans">
        <w:r>
          <w:rPr>
            <w:color w:val="0B5CAD"/>
            <w:u w:val="single"/>
            <w:vertAlign w:val="superscript"/>
          </w:rPr>
          <w:t xml:space="preserve">9</w:t>
        </w:r>
      </w:hyperlink>
      <w:r>
        <w:rPr>
          <w:vertAlign w:val="superscript"/>
        </w:rPr>
        <w:t xml:space="preserve">,</w:t>
      </w:r>
      <w:hyperlink w:history="1" r:id="rIdsiwm0tudlb-20vow57rig">
        <w:r>
          <w:rPr>
            <w:color w:val="0B5CAD"/>
            <w:u w:val="single"/>
            <w:vertAlign w:val="superscript"/>
          </w:rPr>
          <w:t xml:space="preserve">17</w:t>
        </w:r>
      </w:hyperlink>
      <w:r>
        <w:rPr>
          <w:vertAlign w:val="superscript"/>
        </w:rPr>
        <w:t xml:space="preserve">,</w:t>
      </w:r>
      <w:hyperlink w:history="1" r:id="rIdesyoqcsonqaq9botizf-h">
        <w:r>
          <w:rPr>
            <w:color w:val="0B5CAD"/>
            <w:u w:val="single"/>
            <w:vertAlign w:val="superscript"/>
          </w:rPr>
          <w:t xml:space="preserve">22</w:t>
        </w:r>
      </w:hyperlink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9. Occupancy depends on specialty and bed basis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5"/>
        <w:gridCol w:w="1407"/>
        <w:gridCol w:w="1732"/>
        <w:gridCol w:w="1407"/>
        <w:gridCol w:w="3035"/>
      </w:tblGrid>
      <w:tr>
        <w:trPr>
          <w:cantSplit/>
          <w:tblHeader/>
        </w:trPr>
        <w:tc>
          <w:tcPr>
            <w:tcW w:type="dxa" w:w="2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Occupancy</w:t>
            </w:r>
          </w:p>
        </w:tc>
        <w:tc>
          <w:tcPr>
            <w:tcW w:type="dxa" w:w="173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Bed basis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303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Rainbow Children's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46.3%</w:t>
            </w:r>
          </w:p>
        </w:tc>
        <w:tc>
          <w:tcPr>
            <w:tcW w:type="dxa" w:w="173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Not stated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32.0%</w:t>
            </w:r>
          </w:p>
        </w:tc>
        <w:tc>
          <w:tcPr>
            <w:tcW w:type="dxa" w:w="303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xxurc6l1fpkwxy1zk700e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[27] Multibagg: Rainbow Q4 FY26</w:t>
              </w:r>
            </w:hyperlink>
          </w:p>
        </w:tc>
      </w:tr>
      <w:tr>
        <w:trPr>
          <w:cantSplit/>
        </w:trPr>
        <w:tc>
          <w:tcPr>
            <w:tcW w:type="dxa" w:w="2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KIMS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50.5%</w:t>
            </w:r>
          </w:p>
        </w:tc>
        <w:tc>
          <w:tcPr>
            <w:tcW w:type="dxa" w:w="173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Operational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21.1%</w:t>
            </w:r>
          </w:p>
        </w:tc>
        <w:tc>
          <w:tcPr>
            <w:tcW w:type="dxa" w:w="303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gebdhrvyrc9fcv4lckq9q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[17] ScanX: KIMS FY26 annual report</w:t>
              </w:r>
            </w:hyperlink>
          </w:p>
        </w:tc>
      </w:tr>
      <w:tr>
        <w:trPr>
          <w:cantSplit/>
        </w:trPr>
        <w:tc>
          <w:tcPr>
            <w:tcW w:type="dxa" w:w="2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Medanta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~62%</w:t>
            </w:r>
          </w:p>
        </w:tc>
        <w:tc>
          <w:tcPr>
            <w:tcW w:type="dxa" w:w="173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Capacity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24.2%</w:t>
            </w:r>
          </w:p>
        </w:tc>
        <w:tc>
          <w:tcPr>
            <w:tcW w:type="dxa" w:w="303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dgpmhoid9pvnc4bg5zt0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[9] Medical Buyer: FY26 sector roundup</w:t>
              </w:r>
            </w:hyperlink>
          </w:p>
          <w:p>
            <w:pPr>
              <w:spacing w:after="30"/>
            </w:pPr>
            <w:hyperlink w:history="1" r:id="rIdr-fjs-7av1w9bmp8bvx6x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[10] Whalesbook: Medanta Q4 FY26</w:t>
              </w:r>
            </w:hyperlink>
          </w:p>
        </w:tc>
      </w:tr>
      <w:tr>
        <w:trPr>
          <w:cantSplit/>
        </w:trPr>
        <w:tc>
          <w:tcPr>
            <w:tcW w:type="dxa" w:w="216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Yatharth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68%</w:t>
            </w:r>
          </w:p>
        </w:tc>
        <w:tc>
          <w:tcPr>
            <w:tcW w:type="dxa" w:w="173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Capacity</w:t>
            </w:r>
          </w:p>
        </w:tc>
        <w:tc>
          <w:tcPr>
            <w:tcW w:type="dxa" w:w="14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24.2%</w:t>
            </w:r>
          </w:p>
        </w:tc>
        <w:tc>
          <w:tcPr>
            <w:tcW w:type="dxa" w:w="303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concdtgusyyiwp_epft2c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[22] Multibagg: Yatharth Q4 FY26</w:t>
              </w:r>
            </w:hyperlink>
          </w:p>
        </w:tc>
      </w:tr>
    </w:tbl>
    <w:p>
      <w:pPr>
        <w:spacing w:after="60"/>
      </w:pPr>
    </w:p>
    <w:p>
      <w:pPr>
        <w:spacing w:after="140" w:line="288"/>
      </w:pPr>
      <w:r>
        <w:t xml:space="preserve">Set occupancy targets against hospitals with a similar specialty mix that count beds the same way. Or use revenue per available bed-day, which depends less on how beds are counted.</w:t>
      </w:r>
    </w:p>
    <w:p>
      <w:pPr>
        <w:pStyle w:val="Heading2"/>
      </w:pPr>
      <w:r>
        <w:t xml:space="preserve">5.4 Payer mix affects cash as much as margin</w:t>
      </w:r>
    </w:p>
    <w:p>
      <w:pPr>
        <w:spacing w:after="140" w:line="288"/>
      </w:pPr>
      <w:r>
        <w:t xml:space="preserve">The share of revenue from government schemes varies widely. It is about 35% at Yatharth, 33% at HCG and 18% at Narayana, against about 1% at Jupiter, where insurance makes up 55.4%.</w:t>
      </w:r>
      <w:hyperlink w:history="1" r:id="rId77ytxgzz5x80uw_2yt29i">
        <w:r>
          <w:rPr>
            <w:color w:val="0B5CAD"/>
            <w:u w:val="single"/>
            <w:vertAlign w:val="superscript"/>
          </w:rPr>
          <w:t xml:space="preserve">12</w:t>
        </w:r>
      </w:hyperlink>
      <w:r>
        <w:rPr>
          <w:vertAlign w:val="superscript"/>
        </w:rPr>
        <w:t xml:space="preserve">,</w:t>
      </w:r>
      <w:hyperlink w:history="1" r:id="rIdpysd45uej0yykwpt3j2tw">
        <w:r>
          <w:rPr>
            <w:color w:val="0B5CAD"/>
            <w:u w:val="single"/>
            <w:vertAlign w:val="superscript"/>
          </w:rPr>
          <w:t xml:space="preserve">21</w:t>
        </w:r>
      </w:hyperlink>
      <w:r>
        <w:rPr>
          <w:vertAlign w:val="superscript"/>
        </w:rPr>
        <w:t xml:space="preserve">,</w:t>
      </w:r>
      <w:hyperlink w:history="1" r:id="rIdqhxlvgm_jsaswdwq28-r-">
        <w:r>
          <w:rPr>
            <w:color w:val="0B5CAD"/>
            <w:u w:val="single"/>
            <w:vertAlign w:val="superscript"/>
          </w:rPr>
          <w:t xml:space="preserve">24</w:t>
        </w:r>
      </w:hyperlink>
      <w:r>
        <w:rPr>
          <w:vertAlign w:val="superscript"/>
        </w:rPr>
        <w:t xml:space="preserve">,</w:t>
      </w:r>
      <w:hyperlink w:history="1" r:id="rIddjwwiu-k1vu8onmdaevjq">
        <w:r>
          <w:rPr>
            <w:color w:val="0B5CAD"/>
            <w:u w:val="single"/>
            <w:vertAlign w:val="superscript"/>
          </w:rPr>
          <w:t xml:space="preserve">28</w:t>
        </w:r>
      </w:hyperlink>
      <w:r>
        <w:t xml:space="preserve"> The cost shows up in receivables. Park's debtor days were 129 at March 2026, down from 161, while Max's were 87.</w:t>
      </w:r>
      <w:hyperlink w:history="1" r:id="rIdmuu9bpsf0agu7jevulcq5">
        <w:r>
          <w:rPr>
            <w:color w:val="0B5CAD"/>
            <w:u w:val="single"/>
            <w:vertAlign w:val="superscript"/>
          </w:rPr>
          <w:t xml:space="preserve">5</w:t>
        </w:r>
      </w:hyperlink>
      <w:r>
        <w:rPr>
          <w:vertAlign w:val="superscript"/>
        </w:rPr>
        <w:t xml:space="preserve">,</w:t>
      </w:r>
      <w:hyperlink w:history="1" r:id="rIdmtt2gcx--xnwq9grayhak">
        <w:r>
          <w:rPr>
            <w:color w:val="0B5CAD"/>
            <w:u w:val="single"/>
            <w:vertAlign w:val="superscript"/>
          </w:rPr>
          <w:t xml:space="preserve">20</w:t>
        </w:r>
      </w:hyperlink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10. Payer mix, receivables and cash conversion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8"/>
        <w:gridCol w:w="1909"/>
        <w:gridCol w:w="1607"/>
        <w:gridCol w:w="1607"/>
        <w:gridCol w:w="2815"/>
      </w:tblGrid>
      <w:tr>
        <w:trPr>
          <w:cantSplit/>
          <w:tblHeader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Hospital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Government schemes, % of revenue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Debtor days, March 2026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Operating cash flow ÷ EBITDA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Yatharth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~35%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98%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efy87vmhh7fjalrz1ouy0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[23] ScanX: Yatharth FY26</w:t>
              </w:r>
            </w:hyperlink>
          </w:p>
          <w:p>
            <w:pPr>
              <w:spacing w:after="30"/>
            </w:pPr>
            <w:hyperlink w:history="1" r:id="rIdrx5jf9-ii3i11duvln5c-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[24] MoneyMuscle: Yatharth FY26</w:t>
              </w:r>
            </w:hyperlink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HCG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33%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75%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2gutxw8oruypqrba29myv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[28] Multibagg: HCG FY26</w:t>
              </w:r>
            </w:hyperlink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Narayana Health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18%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l0qitllpnwoncwysdhvz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[12] Narayana Q4 FY26 presentation (NSE)</w:t>
              </w:r>
            </w:hyperlink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Jupiter Life Line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~1% (insurance 55.4%)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nxzryst7ro9pdmq2fv5rn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[21] ScanX: Jupiter Q4 &amp; FY26</w:t>
              </w:r>
            </w:hyperlink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Park Medi World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129 (down from 161)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qkdxx2stdx5_h3_1sqha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[20] IndiaIPO: Park Medi World FY26</w:t>
              </w:r>
            </w:hyperlink>
          </w:p>
        </w:tc>
      </w:tr>
      <w:tr>
        <w:trPr>
          <w:cantSplit/>
        </w:trPr>
        <w:tc>
          <w:tcPr>
            <w:tcW w:type="dxa" w:w="1808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Max Healthcare</w:t>
            </w:r>
          </w:p>
        </w:tc>
        <w:tc>
          <w:tcPr>
            <w:tcW w:type="dxa" w:w="1909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87</w:t>
            </w:r>
          </w:p>
        </w:tc>
        <w:tc>
          <w:tcPr>
            <w:tcW w:type="dxa" w:w="16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–</w:t>
            </w:r>
          </w:p>
        </w:tc>
        <w:tc>
          <w:tcPr>
            <w:tcW w:type="dxa" w:w="2815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dbfuadsitbu-riqwaoqpy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[5] Max Healthcare FY26 release (NSE)</w:t>
              </w:r>
            </w:hyperlink>
          </w:p>
        </w:tc>
      </w:tr>
    </w:tbl>
    <w:p>
      <w:pPr>
        <w:spacing w:after="80" w:before="60" w:line="264"/>
      </w:pPr>
      <w:r>
        <w:rPr>
          <w:color w:val="5F6B68"/>
          <w:sz w:val="17"/>
          <w:szCs w:val="17"/>
        </w:rPr>
        <w:t xml:space="preserve">– = not covered in this report.</w:t>
      </w:r>
    </w:p>
    <w:p>
      <w:pPr>
        <w:spacing w:after="140" w:line="288"/>
      </w:pPr>
      <w:r>
        <w:t xml:space="preserve">A hospital that benchmarks its margin should report debtor days and operating cash flow as a share of EBITDA alongside it.</w:t>
      </w:r>
    </w:p>
    <w:p>
      <w:pPr>
        <w:pStyle w:val="Heading2"/>
      </w:pPr>
      <w:r>
        <w:t xml:space="preserve">5.5 Companies define the same metrics differently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11. Reporting differences that affect comparison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27"/>
        <w:gridCol w:w="5076"/>
        <w:gridCol w:w="2843"/>
      </w:tblGrid>
      <w:tr>
        <w:trPr>
          <w:cantSplit/>
          <w:tblHeader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Company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Difference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Sources (click to open)</w:t>
            </w:r>
          </w:p>
        </w:tc>
      </w:tr>
      <w:tr>
        <w:trPr>
          <w:cantSplit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Apollo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No longer reports ARPOB. Reports average revenue per patient instead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ikcoeq5oowzshtjjqehwn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[4] Alpha Spread: Apollo Q2 FY26 call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Fortis, Narayana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Report ARPOB per year rather than per day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0z1mvgjk_3x4cw2ywkbbc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[7] Fortis Q4 FY26 call transcript</w:t>
              </w:r>
            </w:hyperlink>
          </w:p>
          <w:p>
            <w:pPr>
              <w:spacing w:after="30"/>
            </w:pPr>
            <w:hyperlink w:history="1" r:id="rIdtj7yxsi-lnilogl2axjw7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[12] Narayana Q4 FY26 presentation (NSE)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Max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Calculates ARPOB on gross revenue. Reported numbers include partner hospitals it doesn't own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azcebboxv42-hbomd3dfg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[5] Max Healthcare FY26 release (NSE)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HCG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Occupancy and ARPOB are 9M figures from ICRA. HCG's own 'centre utilisation' is not bed occupancy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/>
            </w:pPr>
            <w:hyperlink w:history="1" r:id="rIdthcdwyua_qypfy4vqd_zj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[29] ICRA: HCG rating rationale</w:t>
              </w:r>
            </w:hyperlink>
          </w:p>
        </w:tc>
      </w:tr>
      <w:tr>
        <w:trPr>
          <w:cantSplit/>
        </w:trPr>
        <w:tc>
          <w:tcPr>
            <w:tcW w:type="dxa" w:w="182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All</w:t>
            </w:r>
          </w:p>
        </w:tc>
        <w:tc>
          <w:tcPr>
            <w:tcW w:type="dxa" w:w="5076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Bed counts are a mix of operational, census and capacity figures</w:t>
            </w:r>
          </w:p>
        </w:tc>
        <w:tc>
          <w:tcPr>
            <w:tcW w:type="dxa" w:w="284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See Tables 3–5</w:t>
            </w:r>
          </w:p>
        </w:tc>
      </w:tr>
    </w:tbl>
    <w:p>
      <w:pPr>
        <w:spacing w:after="60"/>
      </w:pPr>
    </w:p>
    <w:p>
      <w:pPr>
        <w:spacing w:after="140" w:line="288"/>
      </w:pPr>
      <w:r>
        <w:t xml:space="preserve">These are presentation choices, not errors. But they mean the tables in this report support ranges and direction, not an exact ranking.</w:t>
      </w:r>
    </w:p>
    <w:p>
      <w:pPr>
        <w:pStyle w:val="Heading1"/>
      </w:pPr>
      <w:r>
        <w:t xml:space="preserve">6. How to use this benchmark</w:t>
      </w:r>
    </w:p>
    <w:p>
      <w:pPr>
        <w:pStyle w:val="ListParagraph"/>
        <w:numPr>
          <w:ilvl w:val="0"/>
          <w:numId w:val="3"/>
        </w:numPr>
        <w:spacing w:after="90" w:line="284"/>
      </w:pPr>
      <w:r>
        <w:rPr>
          <w:b/>
          <w:bCs/>
        </w:rPr>
        <w:t xml:space="preserve">Pick the right peer group.</w:t>
      </w:r>
      <w:r>
        <w:t xml:space="preserve"> Compare yourself only with the group whose business model matches yours: high-price tertiary, high-volume regional, or single specialty.</w:t>
      </w:r>
    </w:p>
    <w:p>
      <w:pPr>
        <w:pStyle w:val="ListParagraph"/>
        <w:numPr>
          <w:ilvl w:val="0"/>
          <w:numId w:val="3"/>
        </w:numPr>
        <w:spacing w:after="90" w:line="284"/>
      </w:pPr>
      <w:r>
        <w:rPr>
          <w:b/>
          <w:bCs/>
        </w:rPr>
        <w:t xml:space="preserve">Split the margin gap into its parts:</w:t>
      </w:r>
      <w:r>
        <w:t xml:space="preserve"> ARPOB (price and case mix), occupancy (volume) and cost per occupied bed-day. Each points to a different fix.</w:t>
      </w:r>
    </w:p>
    <w:p>
      <w:pPr>
        <w:pStyle w:val="ListParagraph"/>
        <w:numPr>
          <w:ilvl w:val="0"/>
          <w:numId w:val="3"/>
        </w:numPr>
        <w:spacing w:after="90" w:line="284"/>
      </w:pPr>
      <w:r>
        <w:rPr>
          <w:b/>
          <w:bCs/>
        </w:rPr>
        <w:t xml:space="preserve">Separate mature hospitals from new ones.</w:t>
      </w:r>
      <w:r>
        <w:t xml:space="preserve"> Compare mature units with the 25–30% mature-unit margins in Section 5.2, and track new units by months since opening.</w:t>
      </w:r>
    </w:p>
    <w:p>
      <w:pPr>
        <w:pStyle w:val="ListParagraph"/>
        <w:numPr>
          <w:ilvl w:val="0"/>
          <w:numId w:val="3"/>
        </w:numPr>
        <w:spacing w:after="90" w:line="284"/>
      </w:pPr>
      <w:r>
        <w:rPr>
          <w:b/>
          <w:bCs/>
        </w:rPr>
        <w:t xml:space="preserve">Report payer mix, debtor days and cash conversion with the margin.</w:t>
      </w:r>
      <w:r>
        <w:t xml:space="preserve"> A margin that doesn't turn into cash isn't comparable with one that does.</w:t>
      </w:r>
    </w:p>
    <w:p>
      <w:pPr>
        <w:pStyle w:val="ListParagraph"/>
        <w:numPr>
          <w:ilvl w:val="0"/>
          <w:numId w:val="3"/>
        </w:numPr>
        <w:spacing w:after="200" w:line="284"/>
      </w:pPr>
      <w:r>
        <w:rPr>
          <w:b/>
          <w:bCs/>
        </w:rPr>
        <w:t xml:space="preserve">State your own definitions.</w:t>
      </w:r>
      <w:r>
        <w:t xml:space="preserve"> Give your bed basis and how you calculate ARPOB, so others can check the comparison.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Sources are company disclosures and published summaries of them. Where we couldn't open a primary filing, we used the closest secondary report that quotes it, and cite that report.</w:t>
      </w:r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All figures are full-year FY26 except Apollo occupancy (Q4), HCG ARPOB and occupancy (9M), and Shalby margin, occupancy and ARPOB (Q4).</w:t>
      </w:r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Revenue bases differ: net or gross, network or consolidated, segment or group. We haven't adjusted for Ind AS 116 or other income beyond what companies disclose.</w:t>
      </w:r>
    </w:p>
    <w:p>
      <w:pPr>
        <w:pStyle w:val="ListParagraph"/>
        <w:numPr>
          <w:ilvl w:val="0"/>
          <w:numId w:val="2"/>
        </w:numPr>
        <w:spacing w:after="90" w:line="284"/>
      </w:pPr>
      <w:r>
        <w:t xml:space="preserve">Listed chains are larger and better funded than most private hospitals. A standalone hospital should treat these figures as direction, not targets.</w:t>
      </w:r>
    </w:p>
    <w:p>
      <w:pPr>
        <w:pStyle w:val="Heading1"/>
      </w:pPr>
      <w:r>
        <w:t xml:space="preserve">7. Sources</w:t>
      </w:r>
    </w:p>
    <w:p>
      <w:pPr>
        <w:spacing w:after="140" w:line="288"/>
      </w:pPr>
      <w:r>
        <w:t xml:space="preserve">Company filing = results release, investor presentation, transcript or stock-exchange filing from the company. Rating agency = ICRA. News / aggregator = a published summary of the company's disclosure; check it against the filing where you can. All links were current when the report was prepared.</w:t>
      </w:r>
    </w:p>
    <w:p>
      <w:pPr>
        <w:keepNext/>
        <w:spacing w:after="80" w:before="160"/>
      </w:pPr>
      <w:r>
        <w:rPr>
          <w:b/>
          <w:bCs/>
          <w:color w:val="1F4E5F"/>
          <w:sz w:val="19"/>
          <w:szCs w:val="19"/>
        </w:rPr>
        <w:t xml:space="preserve">Table 12. Source 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4"/>
        <w:gridCol w:w="4953"/>
        <w:gridCol w:w="1507"/>
        <w:gridCol w:w="2802"/>
      </w:tblGrid>
      <w:tr>
        <w:trPr>
          <w:cantSplit/>
          <w:tblHeader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Link (click to open)</w:t>
            </w:r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Apollo Hospitals.</w:t>
            </w:r>
            <w:r>
              <w:rPr>
                <w:color w:val="1A2B2A"/>
                <w:sz w:val="17"/>
                <w:szCs w:val="17"/>
              </w:rPr>
              <w:t xml:space="preserve"> Q4 FY26 results release (May 2026)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9zshof35tfwdb6tknauwj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apollohospitals.com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Quartr.</w:t>
            </w:r>
            <w:r>
              <w:rPr>
                <w:color w:val="1A2B2A"/>
                <w:sz w:val="17"/>
                <w:szCs w:val="17"/>
              </w:rPr>
              <w:t xml:space="preserve"> Apollo Hospitals Q4 FY26 summary (healthcare services revenue and margin)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nzgblmdv90vhshglrhpno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quartr.com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Apollo Q4 FY26 (ARPP, established-hospital margin)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tb9fz7ysvmd6dni3tlvw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4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Alpha Spread.</w:t>
            </w:r>
            <w:r>
              <w:rPr>
                <w:color w:val="1A2B2A"/>
                <w:sz w:val="17"/>
                <w:szCs w:val="17"/>
              </w:rPr>
              <w:t xml:space="preserve"> Apollo Q2 FY26 earnings call (ARPOB withdrawn; HCS ROCE)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1t6bnvriihrcqm1mhqig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alphaspread.com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5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Max Healthcare (NSE filing).</w:t>
            </w:r>
            <w:r>
              <w:rPr>
                <w:color w:val="1A2B2A"/>
                <w:sz w:val="17"/>
                <w:szCs w:val="17"/>
              </w:rPr>
              <w:t xml:space="preserve"> Q4 &amp; FY26 press release and earnings update, 21 May 2026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w3pec31th0tqnf1nnynf_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nsearchives.nseindia.com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6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ANI.</w:t>
            </w:r>
            <w:r>
              <w:rPr>
                <w:color w:val="1A2B2A"/>
                <w:sz w:val="17"/>
                <w:szCs w:val="17"/>
              </w:rPr>
              <w:t xml:space="preserve"> Fortis Healthcare FY26 results (23 May 2026)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ksj6nusmo0zy1xjvy1zrr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aninews.in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7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Fortis Healthcare.</w:t>
            </w:r>
            <w:r>
              <w:rPr>
                <w:color w:val="1A2B2A"/>
                <w:sz w:val="17"/>
                <w:szCs w:val="17"/>
              </w:rPr>
              <w:t xml:space="preserve"> Q4 FY26 earnings call transcript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44r_57ozg_szf0wmnntbn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fortishealthcare.com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8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Fortis Healthcare.</w:t>
            </w:r>
            <w:r>
              <w:rPr>
                <w:color w:val="1A2B2A"/>
                <w:sz w:val="17"/>
                <w:szCs w:val="17"/>
              </w:rPr>
              <w:t xml:space="preserve"> Q4 FY26 press release (operational beds)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pyxbxq4z3c4oig7x0o14t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fortishealthcare.com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9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Medical Buyer.</w:t>
            </w:r>
            <w:r>
              <w:rPr>
                <w:color w:val="1A2B2A"/>
                <w:sz w:val="17"/>
                <w:szCs w:val="17"/>
              </w:rPr>
              <w:t xml:space="preserve"> Healthcare's FY26-to-FY27 turn (Medanta, KIMS, HCG FY26)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qhi0isucdpt2d0menrak7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medicalbuyer.co.in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10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Whalesbook.</w:t>
            </w:r>
            <w:r>
              <w:rPr>
                <w:color w:val="1A2B2A"/>
                <w:sz w:val="17"/>
                <w:szCs w:val="17"/>
              </w:rPr>
              <w:t xml:space="preserve"> Medanta Q4 FY26 (bed capacity 3,665)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aeytnk07npj5axcn2qger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whalesbook.com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11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Indian Pharma Post.</w:t>
            </w:r>
            <w:r>
              <w:rPr>
                <w:color w:val="1A2B2A"/>
                <w:sz w:val="17"/>
                <w:szCs w:val="17"/>
              </w:rPr>
              <w:t xml:space="preserve"> Medanta FY26 (developing hospitals, Noida)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dusmp5bfsct6djvhfgjp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indianpharmapost.com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12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Narayana Health (NSE filing).</w:t>
            </w:r>
            <w:r>
              <w:rPr>
                <w:color w:val="1A2B2A"/>
                <w:sz w:val="17"/>
                <w:szCs w:val="17"/>
              </w:rPr>
              <w:t xml:space="preserve"> Q4 FY26 investor presentation, 22 May 2026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hsybylgtk0j9hsib-topi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nsearchives.nseindia.com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13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Narayana Hrudayalaya FY26 annual report (India hospital revenue)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8gk_6utxtnufep0u2uydx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14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Aster DM FY26 investor presentation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nhk93_wzfsodxcik1izik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15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Quartr.</w:t>
            </w:r>
            <w:r>
              <w:rPr>
                <w:color w:val="1A2B2A"/>
                <w:sz w:val="17"/>
                <w:szCs w:val="17"/>
              </w:rPr>
              <w:t xml:space="preserve"> Aster DM Quality Care investor presentation summary (ALOS)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vzcmn0k64notjp1mnzcgl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quartr.com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16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Yahoo Finance.</w:t>
            </w:r>
            <w:r>
              <w:rPr>
                <w:color w:val="1A2B2A"/>
                <w:sz w:val="17"/>
                <w:szCs w:val="17"/>
              </w:rPr>
              <w:t xml:space="preserve"> KIMS Q4 FY26 earnings call highlights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2vl-7fokvwrftfvjodroc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finance.yahoo.com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17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KIMS FY26 annual report (beds, occupancy, ARPOB)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awywph9k6fzrhij0pnpza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18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KIMS Q4 FY26 results (mature-unit margin)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kwmlz838li_ob3-kfsde1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19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Outlook Business.</w:t>
            </w:r>
            <w:r>
              <w:rPr>
                <w:color w:val="1A2B2A"/>
                <w:sz w:val="17"/>
                <w:szCs w:val="17"/>
              </w:rPr>
              <w:t xml:space="preserve"> Park Medi World FY26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jhzsjhxkiltmgvzbbt3gy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outlookbusiness.com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20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IndiaIPO.</w:t>
            </w:r>
            <w:r>
              <w:rPr>
                <w:color w:val="1A2B2A"/>
                <w:sz w:val="17"/>
                <w:szCs w:val="17"/>
              </w:rPr>
              <w:t xml:space="preserve"> Park Medi World FY26 (debtor days)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ml5mqhs_z6dv2hnkjthod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indiaipo.in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21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Jupiter Life Line Q4 &amp; FY26 results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5q-m8rhzocrvpcpukjbj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22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Yatharth Hospitals Q4 FY26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28xfq0drb8aaqvsh-4jqb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23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Yatharth FY26 (cash conversion)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ujjz5acpt9x44giqofnli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24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MoneyMuscle.</w:t>
            </w:r>
            <w:r>
              <w:rPr>
                <w:color w:val="1A2B2A"/>
                <w:sz w:val="17"/>
                <w:szCs w:val="17"/>
              </w:rPr>
              <w:t xml:space="preserve"> Yatharth FY26 results (government share of revenue)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klknoqwgzfo4mexnfsld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moneymuscle.in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25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Artemis Medicare FY26 annual report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skosi1jbpmckzubhelkiz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26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Artemis Medicare Q2 FY26 (international share of revenue)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pcikmgnhlklwv1xrbbuzp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27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Rainbow Children's Medicare Q4 FY26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tpbocebzkoymd3dye9huw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28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HCG FY26 (revenue, adjusted EBITDA, payor mix)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0sa72uk1ab0e2mwzxx30a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29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ICRA.</w:t>
            </w:r>
            <w:r>
              <w:rPr>
                <w:color w:val="1A2B2A"/>
                <w:sz w:val="17"/>
                <w:szCs w:val="17"/>
              </w:rPr>
              <w:t xml:space="preserve"> HCG Oncology Hospitals LLP rating rationale (9M FY26 ARPOB, occupancy)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Rating agency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eh9roae57ao9a9m0bejjh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icra.in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30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Q4 FY26 Indian hospital sector synthesis (HCG beds)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cz7_k3670e8ikmjgirv1e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31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ScanX.</w:t>
            </w:r>
            <w:r>
              <w:rPr>
                <w:color w:val="1A2B2A"/>
                <w:sz w:val="17"/>
                <w:szCs w:val="17"/>
              </w:rPr>
              <w:t xml:space="preserve"> Dr Agarwal's Health Care FY26 results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6atsmmltddpmfstfqdibm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scanx.trade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32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Dr Agarwal's Health Care.</w:t>
            </w:r>
            <w:r>
              <w:rPr>
                <w:color w:val="1A2B2A"/>
                <w:sz w:val="17"/>
                <w:szCs w:val="17"/>
              </w:rPr>
              <w:t xml:space="preserve"> Q4 &amp; FY26 investor presentation (EBITDA definition)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Company filing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8b8bywvckoppm_1gkllwl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dragarwals.co.in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33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Yahoo Finance.</w:t>
            </w:r>
            <w:r>
              <w:rPr>
                <w:color w:val="1A2B2A"/>
                <w:sz w:val="17"/>
                <w:szCs w:val="17"/>
              </w:rPr>
              <w:t xml:space="preserve"> Dr Agarwal's FY26 earnings call highlights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mimnn16sneuwc2laclyqa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finance.yahoo.com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34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Multibagg.</w:t>
            </w:r>
            <w:r>
              <w:rPr>
                <w:color w:val="1A2B2A"/>
                <w:sz w:val="17"/>
                <w:szCs w:val="17"/>
              </w:rPr>
              <w:t xml:space="preserve"> Shalby Q4 FY26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dqsf9ejuclbntguiz85lq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multibagg.ai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35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Yahoo Finance.</w:t>
            </w:r>
            <w:r>
              <w:rPr>
                <w:color w:val="1A2B2A"/>
                <w:sz w:val="17"/>
                <w:szCs w:val="17"/>
              </w:rPr>
              <w:t xml:space="preserve"> Shalby Q4 FY26 earnings call highlights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News / aggregator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1q-0_tcez14x_nqjeyot7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finance.yahoo.com</w:t>
              </w:r>
            </w:hyperlink>
          </w:p>
        </w:tc>
      </w:tr>
      <w:tr>
        <w:trPr>
          <w:cantSplit/>
        </w:trPr>
        <w:tc>
          <w:tcPr>
            <w:tcW w:type="dxa" w:w="484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2B2A"/>
                <w:sz w:val="17"/>
                <w:szCs w:val="17"/>
              </w:rPr>
              <w:t xml:space="preserve">36</w:t>
            </w:r>
          </w:p>
        </w:tc>
        <w:tc>
          <w:tcPr>
            <w:tcW w:type="dxa" w:w="4953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1A2B2A"/>
                <w:sz w:val="17"/>
                <w:szCs w:val="17"/>
              </w:rPr>
              <w:t xml:space="preserve">ICRA.</w:t>
            </w:r>
            <w:r>
              <w:rPr>
                <w:color w:val="1A2B2A"/>
                <w:sz w:val="17"/>
                <w:szCs w:val="17"/>
              </w:rPr>
              <w:t xml:space="preserve"> Indian hospital sector research: FY2026 performance of rated sample</w:t>
            </w:r>
          </w:p>
        </w:tc>
        <w:tc>
          <w:tcPr>
            <w:tcW w:type="dxa" w:w="1507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1A2B2A"/>
                <w:sz w:val="17"/>
                <w:szCs w:val="17"/>
              </w:rPr>
              <w:t xml:space="preserve">Rating agency</w:t>
            </w:r>
          </w:p>
        </w:tc>
        <w:tc>
          <w:tcPr>
            <w:tcW w:type="dxa" w:w="2802"/>
            <w:tcBorders>
              <w:top w:val="single" w:color="C9D2CF" w:sz="4"/>
              <w:left w:val="single" w:color="C9D2CF" w:sz="4"/>
              <w:bottom w:val="single" w:color="C9D2CF" w:sz="4"/>
              <w:right w:val="single" w:color="C9D2CF" w:sz="4"/>
            </w:tcBorders>
            <w:shd w:fill="F3F6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hyperlink w:history="1" r:id="rIdmiby6ghijpjnecp1enbup">
              <w:r>
                <w:rPr>
                  <w:rFonts w:ascii="Arial" w:cs="Arial" w:eastAsia="Arial" w:hAnsi="Arial"/>
                  <w:color w:val="0B5CAD"/>
                  <w:sz w:val="16"/>
                  <w:szCs w:val="16"/>
                  <w:u w:val="single"/>
                </w:rPr>
                <w:t xml:space="preserve">icra.in</w:t>
              </w:r>
            </w:hyperlink>
          </w:p>
        </w:tc>
      </w:tr>
    </w:tbl>
    <w:p>
      <w:pPr>
        <w:spacing w:after="60"/>
      </w:pPr>
    </w:p>
    <w:p>
      <w:pPr>
        <w:spacing w:after="80" w:before="60" w:line="264"/>
      </w:pPr>
      <w:r>
        <w:rPr>
          <w:color w:val="5F6B68"/>
          <w:sz w:val="17"/>
          <w:szCs w:val="17"/>
        </w:rPr>
        <w:t xml:space="preserve">Method: based on our internal benchmarking series, parts 1–4 (How to Benchmark a Business; The Metrics That Actually Carry a Diagnosis; When Revenue Multiples Apply; MCA Data Is a Good Starting Point).</w:t>
      </w:r>
    </w:p>
    <w:sectPr>
      <w:headerReference w:type="default" r:id="rId11"/>
      <w:footerReference w:type="default" r:id="rId12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8"/>
        <w:sz w:val="16"/>
        <w:szCs w:val="16"/>
      </w:rPr>
      <w:t xml:space="preserve">Page </w:t>
    </w:r>
    <w:r>
      <w:rPr>
        <w:color w:val="5F6B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68"/>
        <w:sz w:val="16"/>
        <w:szCs w:val="16"/>
      </w:rPr>
      <w:t xml:space="preserve"> of </w:t>
    </w:r>
    <w:r>
      <w:rPr>
        <w:color w:val="5F6B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8"/>
        <w:sz w:val="16"/>
        <w:szCs w:val="16"/>
      </w:rPr>
      <w:t xml:space="preserve">Page </w:t>
    </w:r>
    <w:r>
      <w:rPr>
        <w:color w:val="5F6B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68"/>
        <w:sz w:val="16"/>
        <w:szCs w:val="16"/>
      </w:rPr>
      <w:t xml:space="preserve"> of </w:t>
    </w:r>
    <w:r>
      <w:rPr>
        <w:color w:val="5F6B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8"/>
        <w:sz w:val="16"/>
        <w:szCs w:val="16"/>
      </w:rPr>
      <w:t xml:space="preserve">Page </w:t>
    </w:r>
    <w:r>
      <w:rPr>
        <w:color w:val="5F6B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B68"/>
        <w:sz w:val="16"/>
        <w:szCs w:val="16"/>
      </w:rPr>
      <w:t xml:space="preserve"> of </w:t>
    </w:r>
    <w:r>
      <w:rPr>
        <w:color w:val="5F6B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8"/>
        <w:sz w:val="16"/>
        <w:szCs w:val="16"/>
      </w:rPr>
      <w:t xml:space="preserve">Hospital Benchmarking FY26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8"/>
        <w:sz w:val="16"/>
        <w:szCs w:val="16"/>
      </w:rPr>
      <w:t xml:space="preserve">Hospital Benchmarking FY26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8"/>
        <w:sz w:val="16"/>
        <w:szCs w:val="16"/>
      </w:rPr>
      <w:t xml:space="preserve">Hospital Benchmarking FY26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A2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jn0re1-kwsyk4wz5vaujo" Type="http://schemas.openxmlformats.org/officeDocument/2006/relationships/hyperlink" Target="https://www.multibagg.ai/market-pulse/articles/shalby-q4fy26-95178" TargetMode="External"/><Relationship Id="rIdhkfdkt0g-myso-q6j7n7a" Type="http://schemas.openxmlformats.org/officeDocument/2006/relationships/hyperlink" Target="https://www.multibagg.ai/market-pulse/articles/rainbow-q4fy26-94823" TargetMode="External"/><Relationship Id="rIdng_sr5mntqwwsmdztdv9s" Type="http://schemas.openxmlformats.org/officeDocument/2006/relationships/hyperlink" Target="https://www.outlookbusiness.com/spotlight/news-wire/park-medi-world-posts-record-fy26-revenue-and-profit-targets-5-740-bed-network-by-march-2028" TargetMode="External"/><Relationship Id="rId7twmynhsspzuggrcvlrz3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z41y0-a3srnvkqo47wrln" Type="http://schemas.openxmlformats.org/officeDocument/2006/relationships/hyperlink" Target="https://scanx.trade/stock-market-news/companies/aster-dm-reports-fy26-revenue-of-4-643-crore-merger-update/42019095" TargetMode="External"/><Relationship Id="rIdx_laukt_ii_t7xly_g5f4" Type="http://schemas.openxmlformats.org/officeDocument/2006/relationships/hyperlink" Target="https://finance.yahoo.com/sectors/healthcare/articles/krishna-institute-medical-sciences-ltd-010034887.html" TargetMode="External"/><Relationship Id="rId6prncm-_z8xsgczw_nacb" Type="http://schemas.openxmlformats.org/officeDocument/2006/relationships/hyperlink" Target="https://scanx.trade/stock-market-news/companies/krishna-institute-of-medical-sciences-q4-results-net-profit-declines-to-425m-rupees-despite-revenue-growth/40421829" TargetMode="External"/><Relationship Id="rIdosy-j7ywlyjlcqbboutsh" Type="http://schemas.openxmlformats.org/officeDocument/2006/relationships/hyperlink" Target="https://scanx.trade/stock-market-news/companies/kims-hospitals-fy26-results-revenue-up-28-pat-drops-42/47501764" TargetMode="External"/><Relationship Id="rIdjdgbd5ryiyxuw0dbwxw5f" Type="http://schemas.openxmlformats.org/officeDocument/2006/relationships/hyperlink" Target="https://www.multibagg.ai/market-pulse/articles/yatharth-q4fy26-94935" TargetMode="External"/><Relationship Id="rIdewkt4poja5rr_0km8kzsu" Type="http://schemas.openxmlformats.org/officeDocument/2006/relationships/hyperlink" Target="https://www.multibagg.ai/market-pulse/articles/rainbow-q4fy26-94823" TargetMode="External"/><Relationship Id="rIdz88cwbz1o5iw1y0chsmyy" Type="http://schemas.openxmlformats.org/officeDocument/2006/relationships/hyperlink" Target="https://scanx.trade/stock-market-news/companies/jupiter-life-line-hospitals-schedules-q4-fy26-earnings-conference-call-for-may-18-2026/40065720" TargetMode="External"/><Relationship Id="rIdmeq4ra8r5jdi3r-yer7dt" Type="http://schemas.openxmlformats.org/officeDocument/2006/relationships/hyperlink" Target="https://www.moneymuscle.in/p/yatharth-hospital-fy26-result-q4-26-earnings" TargetMode="External"/><Relationship Id="rIds9s_n2qw5ekqhtdqo2mlh" Type="http://schemas.openxmlformats.org/officeDocument/2006/relationships/hyperlink" Target="https://www.apollohospitals.com/sites/default/files/2026-05/ahel-q4fy26-resullts-release.pdf" TargetMode="External"/><Relationship Id="rIdgfokxf2miztkxzmgk2j_9" Type="http://schemas.openxmlformats.org/officeDocument/2006/relationships/hyperlink" Target="https://quartr.com/events/apollo-hospitals-enterprise-limited-apollohosp-q4-25-26_FYSsn3Zb" TargetMode="External"/><Relationship Id="rIdzfb4yzsk-r-r-6mrowiq7" Type="http://schemas.openxmlformats.org/officeDocument/2006/relationships/hyperlink" Target="https://www.multibagg.ai/market-pulse/articles/apollo-q4fy26-94450" TargetMode="External"/><Relationship Id="rIdtuq1at4vd4mvmp31lxgnb" Type="http://schemas.openxmlformats.org/officeDocument/2006/relationships/hyperlink" Target="https://nsearchives.nseindia.com/corporate/MAXHEALTH_21052026163255_SE_Intimation_Final.pdf" TargetMode="External"/><Relationship Id="rIduxojeznrxmvojj3bwwhuo" Type="http://schemas.openxmlformats.org/officeDocument/2006/relationships/hyperlink" Target="https://aninews.in/news/business/fortis-healthcare-pat-jumps-44-in-q4-as-ebitda-margins-expand-fy26-profit-rises-3120260523141723/" TargetMode="External"/><Relationship Id="rIdzanavz42vqoammipdnmjc" Type="http://schemas.openxmlformats.org/officeDocument/2006/relationships/hyperlink" Target="https://www.fortishealthcare.com/investor/investor%20presentations%20&amp;%20transcripts/earnings%20call%20transcript%20for%20the%20quarter%20and%20year%20ended%20march%202026" TargetMode="External"/><Relationship Id="rIdvmcvxdvahycgqpohhx_cf" Type="http://schemas.openxmlformats.org/officeDocument/2006/relationships/hyperlink" Target="https://www.fortishealthcare.com/investor/investor%20presentations%20&amp;%20transcripts/fhl%20-%20q4fy26%20and%20fy26%20press%20release" TargetMode="External"/><Relationship Id="rIdl-oz_lx2ovcg5w-lnipzp" Type="http://schemas.openxmlformats.org/officeDocument/2006/relationships/hyperlink" Target="https://medicalbuyer.co.in/strong-finish-confident-start-healthcares-fy26-to-fy27-turn/" TargetMode="External"/><Relationship Id="rIdsrmdl2ft5xxgb4fzdhglk" Type="http://schemas.openxmlformats.org/officeDocument/2006/relationships/hyperlink" Target="https://www.whalesbook.com/news/Hinglish/healthcare/Medantas-Q4-Earnings-Soar-42percent-Amid-Expansion-Analyst-Lifts-Price-Target/6a0c31c7d94fcc5ede404a42" TargetMode="External"/><Relationship Id="rIdy6eharrupsskra9brmigt" Type="http://schemas.openxmlformats.org/officeDocument/2006/relationships/hyperlink" Target="https://nsearchives.nseindia.com/corporate/Narayana_22052026221029_NHLSEInvestorPresentation.pdf" TargetMode="External"/><Relationship Id="rIdddjntawm4zc2wdebnbx9f" Type="http://schemas.openxmlformats.org/officeDocument/2006/relationships/hyperlink" Target="https://scanx.trade/stock-market-news/companies/narayana-hrudayalaya-submits-fy-2025-26-annual-report-consolidated-revenue-surges-44-to-78-960-35-million/46412033" TargetMode="External"/><Relationship Id="rIdi4urliulm5c05italszc4" Type="http://schemas.openxmlformats.org/officeDocument/2006/relationships/hyperlink" Target="https://www.multibagg.ai/market-pulse/articles/apollo-q4fy26-94450" TargetMode="External"/><Relationship Id="rIdtl_lqce5nnbxmawmwao3u" Type="http://schemas.openxmlformats.org/officeDocument/2006/relationships/hyperlink" Target="https://www.alphaspread.com/security/nse/apollohosp/investor-relations/earnings-call/q2-2026" TargetMode="External"/><Relationship Id="rIdbqkt7melkln8bt5abidgs" Type="http://schemas.openxmlformats.org/officeDocument/2006/relationships/hyperlink" Target="https://www.fortishealthcare.com/investor/investor%20presentations%20&amp;%20transcripts/earnings%20call%20transcript%20for%20the%20quarter%20and%20year%20ended%20march%202026" TargetMode="External"/><Relationship Id="rIdj6u9uukblmqzaubxq7p-x" Type="http://schemas.openxmlformats.org/officeDocument/2006/relationships/hyperlink" Target="https://nsearchives.nseindia.com/corporate/Narayana_22052026221029_NHLSEInvestorPresentation.pdf" TargetMode="External"/><Relationship Id="rId_liof9nipog-m0um7acmh" Type="http://schemas.openxmlformats.org/officeDocument/2006/relationships/hyperlink" Target="https://nsearchives.nseindia.com/corporate/MAXHEALTH_21052026163255_SE_Intimation_Final.pdf" TargetMode="External"/><Relationship Id="rIdd3nii11lv1ygboo_hgwfw" Type="http://schemas.openxmlformats.org/officeDocument/2006/relationships/hyperlink" Target="https://scanx.trade/stock-market-news/companies/aster-dm-reports-fy26-revenue-of-4-643-crore-merger-update/42019095" TargetMode="External"/><Relationship Id="rIdytg4syuyxtazpkxmyesln" Type="http://schemas.openxmlformats.org/officeDocument/2006/relationships/hyperlink" Target="https://quartr.com/events/aster-dm-quality-care-limited-asterdm-investor-presentation_FPm8rWk3" TargetMode="External"/><Relationship Id="rIdilusy3hrhfy5-qx_-t3gk" Type="http://schemas.openxmlformats.org/officeDocument/2006/relationships/hyperlink" Target="https://finance.yahoo.com/sectors/healthcare/articles/krishna-institute-medical-sciences-ltd-010034887.html" TargetMode="External"/><Relationship Id="rId_9gbpabglptc9tf20rzxa" Type="http://schemas.openxmlformats.org/officeDocument/2006/relationships/hyperlink" Target="https://scanx.trade/stock-market-news/companies/kims-hospitals-fy26-results-revenue-up-28-pat-drops-42/47501764" TargetMode="External"/><Relationship Id="rId0oxpqjpwiehklis6ttmuw" Type="http://schemas.openxmlformats.org/officeDocument/2006/relationships/hyperlink" Target="https://www.outlookbusiness.com/spotlight/news-wire/park-medi-world-posts-record-fy26-revenue-and-profit-targets-5-740-bed-network-by-march-2028" TargetMode="External"/><Relationship Id="rIdzb1o4iktwfwnh3ewr6jjw" Type="http://schemas.openxmlformats.org/officeDocument/2006/relationships/hyperlink" Target="https://www.indiaipo.in/news/detail/park-medi-world-reports-record-fy26-revenue-of-inr-16794-mn-ebitda-up-20-yoy" TargetMode="External"/><Relationship Id="rId5twcepxjge8txsax7ggxx" Type="http://schemas.openxmlformats.org/officeDocument/2006/relationships/hyperlink" Target="https://scanx.trade/stock-market-news/companies/jupiter-life-line-hospitals-schedules-q4-fy26-earnings-conference-call-for-may-18-2026/40065720" TargetMode="External"/><Relationship Id="rId5gs3mrivpijkmiumxq3vn" Type="http://schemas.openxmlformats.org/officeDocument/2006/relationships/hyperlink" Target="https://www.multibagg.ai/market-pulse/articles/yatharth-q4fy26-94935" TargetMode="External"/><Relationship Id="rIds3qeqmgvkffyrwjlln9y1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5mi20hhmy75hlpm4l2ywe" Type="http://schemas.openxmlformats.org/officeDocument/2006/relationships/hyperlink" Target="https://scanx.trade/stock-market-news/companies/aster-dm-reports-fy26-revenue-of-4-643-crore-merger-update/42019095" TargetMode="External"/><Relationship Id="rId-kjylz8gmmiuzclxj2wgl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cnvrjph_nlufnvrlrwgl8" Type="http://schemas.openxmlformats.org/officeDocument/2006/relationships/hyperlink" Target="https://www.multibagg.ai/market-pulse/articles/rainbow-q4fy26-94823" TargetMode="External"/><Relationship Id="rIdrnpfelq8rtyuz6mdt7hvi" Type="http://schemas.openxmlformats.org/officeDocument/2006/relationships/hyperlink" Target="https://www.multibagg.ai/market-pulse/articles/hcg-fy26-results-94347" TargetMode="External"/><Relationship Id="rIdjas1if9aw9fp4qawfrkz9" Type="http://schemas.openxmlformats.org/officeDocument/2006/relationships/hyperlink" Target="https://www.icra.in/Rating/ShowRationalReportFilePdf/141857" TargetMode="External"/><Relationship Id="rIdbuh3bdbfnwnqdepfimqgh" Type="http://schemas.openxmlformats.org/officeDocument/2006/relationships/hyperlink" Target="https://www.multibagg.ai/deep-dive/sector-analysis/q4-fy2026-indian-hospital-sector-strategic-synthesis-cmraxnc8900222rm4cmtsto47" TargetMode="External"/><Relationship Id="rIdi3wg5jndnvc_6nyciqi4q" Type="http://schemas.openxmlformats.org/officeDocument/2006/relationships/hyperlink" Target="https://scanx.trade/stock-market-news/companies/dr-agarwal-s-health-care-reports-strong-q4-growth-with-net-profit-at-397m-rupees-and-revenue-at-5-64b-rupees/40922181" TargetMode="External"/><Relationship Id="rIdglha3uwfhailzk6pbr9ro" Type="http://schemas.openxmlformats.org/officeDocument/2006/relationships/hyperlink" Target="https://dragarwals.co.in/wp-content/uploads/2026/05/Investor-Presentation-Q4.pdf" TargetMode="External"/><Relationship Id="rIdspj6xpfdeciesdrazmmam" Type="http://schemas.openxmlformats.org/officeDocument/2006/relationships/hyperlink" Target="https://www.multibagg.ai/market-pulse/articles/shalby-q4fy26-95178" TargetMode="External"/><Relationship Id="rId9p2kck8nxt3el72o7lewh" Type="http://schemas.openxmlformats.org/officeDocument/2006/relationships/hyperlink" Target="https://finance.yahoo.com/markets/stocks/articles/shalby-ltd-bom-540797-q4-010309620.html" TargetMode="External"/><Relationship Id="rIdwrzewa18pzmstfy2zpugs" Type="http://schemas.openxmlformats.org/officeDocument/2006/relationships/hyperlink" Target="https://scanx.trade/stock-market-news/companies/dr-agarwal-s-health-care-reports-strong-q4-growth-with-net-profit-at-397m-rupees-and-revenue-at-5-64b-rupees/40922181" TargetMode="External"/><Relationship Id="rId8v-kseccrwnuo47k1dmlx" Type="http://schemas.openxmlformats.org/officeDocument/2006/relationships/hyperlink" Target="https://dragarwals.co.in/wp-content/uploads/2026/05/Investor-Presentation-Q4.pdf" TargetMode="External"/><Relationship Id="rIdjlvnwxmxkqf73gxhfqxxb" Type="http://schemas.openxmlformats.org/officeDocument/2006/relationships/hyperlink" Target="https://www.multibagg.ai/market-pulse/articles/shalby-q4fy26-95178" TargetMode="External"/><Relationship Id="rIdvg5irgrewk5o6fkdm3vqt" Type="http://schemas.openxmlformats.org/officeDocument/2006/relationships/hyperlink" Target="https://finance.yahoo.com/markets/stocks/articles/shalby-ltd-bom-540797-q4-010309620.html" TargetMode="External"/><Relationship Id="rIddvht6dno4ozqcquffv3l0" Type="http://schemas.openxmlformats.org/officeDocument/2006/relationships/hyperlink" Target="https://www.multibagg.ai/market-pulse/articles/hcg-fy26-results-94347" TargetMode="External"/><Relationship Id="rIdcpdqp7ddqaaia4uyjiofy" Type="http://schemas.openxmlformats.org/officeDocument/2006/relationships/hyperlink" Target="https://www.icra.in/Rating/ShowRationalReportFilePdf/141857" TargetMode="External"/><Relationship Id="rId4qifks-ybyi0shwc2n9z8" Type="http://schemas.openxmlformats.org/officeDocument/2006/relationships/hyperlink" Target="https://www.icra.in/Research/ViewResearchReport/7044" TargetMode="External"/><Relationship Id="rIdvk1rphnp_gz7tivjjlffu" Type="http://schemas.openxmlformats.org/officeDocument/2006/relationships/hyperlink" Target="https://www.icra.in/Research/ViewResearchReport/7044" TargetMode="External"/><Relationship Id="rId2whpzyfhgi6sic4mobacf" Type="http://schemas.openxmlformats.org/officeDocument/2006/relationships/hyperlink" Target="https://www.icra.in/Research/ViewResearchReport/7044" TargetMode="External"/><Relationship Id="rIdhvuk4apfsx-plsrrc2ozf" Type="http://schemas.openxmlformats.org/officeDocument/2006/relationships/hyperlink" Target="https://www.icra.in/Research/ViewResearchReport/7044" TargetMode="External"/><Relationship Id="rIdqljizjxw5pp7ztsq3ylfw" Type="http://schemas.openxmlformats.org/officeDocument/2006/relationships/hyperlink" Target="https://nsearchives.nseindia.com/corporate/MAXHEALTH_21052026163255_SE_Intimation_Final.pdf" TargetMode="External"/><Relationship Id="rIdxmn7uau0yjs9jweorrdst" Type="http://schemas.openxmlformats.org/officeDocument/2006/relationships/hyperlink" Target="https://www.outlookbusiness.com/spotlight/news-wire/park-medi-world-posts-record-fy26-revenue-and-profit-targets-5-740-bed-network-by-march-2028" TargetMode="External"/><Relationship Id="rIdz9_a1o2uikigco7vhgawd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yacvs1oatn4xxqw6l9oa4" Type="http://schemas.openxmlformats.org/officeDocument/2006/relationships/hyperlink" Target="https://scanx.trade/stock-market-news/earnings/artemis-medicare-services-reports-strong-q2-fy26-results-unveils-expansion-plans/24419570" TargetMode="External"/><Relationship Id="rIdhdm66ymhg6pgcenuwkw-p" Type="http://schemas.openxmlformats.org/officeDocument/2006/relationships/hyperlink" Target="https://www.outlookbusiness.com/spotlight/news-wire/park-medi-world-posts-record-fy26-revenue-and-profit-targets-5-740-bed-network-by-march-2028" TargetMode="External"/><Relationship Id="rIdcwdtyqo06vfm-oukp0n0o" Type="http://schemas.openxmlformats.org/officeDocument/2006/relationships/hyperlink" Target="https://nsearchives.nseindia.com/corporate/MAXHEALTH_21052026163255_SE_Intimation_Final.pdf" TargetMode="External"/><Relationship Id="rIdbab7nh8104vi7hm6_krde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nywo0he4tfdhuhmlpez0i" Type="http://schemas.openxmlformats.org/officeDocument/2006/relationships/hyperlink" Target="https://scanx.trade/stock-market-news/earnings/artemis-medicare-services-reports-strong-q2-fy26-results-unveils-expansion-plans/24419570" TargetMode="External"/><Relationship Id="rId_xeqe-r6lkox3okjrgukd" Type="http://schemas.openxmlformats.org/officeDocument/2006/relationships/hyperlink" Target="https://finance.yahoo.com/sectors/healthcare/articles/krishna-institute-medical-sciences-ltd-010034887.html" TargetMode="External"/><Relationship Id="rId3syaa-pl7ildwegnzadzx" Type="http://schemas.openxmlformats.org/officeDocument/2006/relationships/hyperlink" Target="https://scanx.trade/stock-market-news/companies/krishna-institute-of-medical-sciences-q4-results-net-profit-declines-to-425m-rupees-despite-revenue-growth/40421829" TargetMode="External"/><Relationship Id="rIdjdudau5lzwgs4l5dcz8jg" Type="http://schemas.openxmlformats.org/officeDocument/2006/relationships/hyperlink" Target="https://scanx.trade/stock-market-news/companies/aster-dm-reports-fy26-revenue-of-4-643-crore-merger-update/42019095" TargetMode="External"/><Relationship Id="rIdihatcsuciwutxl_xksnhm" Type="http://schemas.openxmlformats.org/officeDocument/2006/relationships/hyperlink" Target="https://quartr.com/events/apollo-hospitals-enterprise-limited-apollohosp-q4-25-26_FYSsn3Zb" TargetMode="External"/><Relationship Id="rIdasgqcczjfhkk_7wh9btiz" Type="http://schemas.openxmlformats.org/officeDocument/2006/relationships/hyperlink" Target="https://www.multibagg.ai/market-pulse/articles/apollo-q4fy26-94450" TargetMode="External"/><Relationship Id="rIdpani_tw0n7lclbpdk4g5_" Type="http://schemas.openxmlformats.org/officeDocument/2006/relationships/hyperlink" Target="https://medicalbuyer.co.in/strong-finish-confident-start-healthcares-fy26-to-fy27-turn/" TargetMode="External"/><Relationship Id="rIdokuyvmus0a6bv7mem0lsi" Type="http://schemas.openxmlformats.org/officeDocument/2006/relationships/hyperlink" Target="https://www.indianpharmapost.com/hospitals/lite/medanta-delivers-record-fy26-performance-as-revenue-surges-profit-jumps-with-expansion-20233" TargetMode="External"/><Relationship Id="rIdzcwviuq2c_d1xlboq1ou6" Type="http://schemas.openxmlformats.org/officeDocument/2006/relationships/hyperlink" Target="https://nsearchives.nseindia.com/corporate/MAXHEALTH_21052026163255_SE_Intimation_Final.pdf" TargetMode="External"/><Relationship Id="rId6wcgipk9e8xqvpq3irhf0" Type="http://schemas.openxmlformats.org/officeDocument/2006/relationships/hyperlink" Target="https://finance.yahoo.com/sectors/healthcare/articles/dr-agarwals-health-care-ltd-030328470.html" TargetMode="External"/><Relationship Id="rIdbxm9xy7crzmy49a5xpw2d" Type="http://schemas.openxmlformats.org/officeDocument/2006/relationships/hyperlink" Target="https://www.multibagg.ai/market-pulse/articles/rainbow-q4fy26-94823" TargetMode="External"/><Relationship Id="rIdogdi5ax_br1zsfktwjans" Type="http://schemas.openxmlformats.org/officeDocument/2006/relationships/hyperlink" Target="https://medicalbuyer.co.in/strong-finish-confident-start-healthcares-fy26-to-fy27-turn/" TargetMode="External"/><Relationship Id="rIdsiwm0tudlb-20vow57rig" Type="http://schemas.openxmlformats.org/officeDocument/2006/relationships/hyperlink" Target="https://scanx.trade/stock-market-news/companies/kims-hospitals-fy26-results-revenue-up-28-pat-drops-42/47501764" TargetMode="External"/><Relationship Id="rIdesyoqcsonqaq9botizf-h" Type="http://schemas.openxmlformats.org/officeDocument/2006/relationships/hyperlink" Target="https://www.multibagg.ai/market-pulse/articles/yatharth-q4fy26-94935" TargetMode="External"/><Relationship Id="rIdxxurc6l1fpkwxy1zk700e" Type="http://schemas.openxmlformats.org/officeDocument/2006/relationships/hyperlink" Target="https://www.multibagg.ai/market-pulse/articles/rainbow-q4fy26-94823" TargetMode="External"/><Relationship Id="rIdgebdhrvyrc9fcv4lckq9q" Type="http://schemas.openxmlformats.org/officeDocument/2006/relationships/hyperlink" Target="https://scanx.trade/stock-market-news/companies/kims-hospitals-fy26-results-revenue-up-28-pat-drops-42/47501764" TargetMode="External"/><Relationship Id="rIdidgpmhoid9pvnc4bg5zt0" Type="http://schemas.openxmlformats.org/officeDocument/2006/relationships/hyperlink" Target="https://medicalbuyer.co.in/strong-finish-confident-start-healthcares-fy26-to-fy27-turn/" TargetMode="External"/><Relationship Id="rIdr-fjs-7av1w9bmp8bvx6x" Type="http://schemas.openxmlformats.org/officeDocument/2006/relationships/hyperlink" Target="https://www.whalesbook.com/news/Hinglish/healthcare/Medantas-Q4-Earnings-Soar-42percent-Amid-Expansion-Analyst-Lifts-Price-Target/6a0c31c7d94fcc5ede404a42" TargetMode="External"/><Relationship Id="rIdconcdtgusyyiwp_epft2c" Type="http://schemas.openxmlformats.org/officeDocument/2006/relationships/hyperlink" Target="https://www.multibagg.ai/market-pulse/articles/yatharth-q4fy26-94935" TargetMode="External"/><Relationship Id="rId77ytxgzz5x80uw_2yt29i" Type="http://schemas.openxmlformats.org/officeDocument/2006/relationships/hyperlink" Target="https://nsearchives.nseindia.com/corporate/Narayana_22052026221029_NHLSEInvestorPresentation.pdf" TargetMode="External"/><Relationship Id="rIdpysd45uej0yykwpt3j2tw" Type="http://schemas.openxmlformats.org/officeDocument/2006/relationships/hyperlink" Target="https://scanx.trade/stock-market-news/companies/jupiter-life-line-hospitals-schedules-q4-fy26-earnings-conference-call-for-may-18-2026/40065720" TargetMode="External"/><Relationship Id="rIdqhxlvgm_jsaswdwq28-r-" Type="http://schemas.openxmlformats.org/officeDocument/2006/relationships/hyperlink" Target="https://www.moneymuscle.in/p/yatharth-hospital-fy26-result-q4-26-earnings" TargetMode="External"/><Relationship Id="rIddjwwiu-k1vu8onmdaevjq" Type="http://schemas.openxmlformats.org/officeDocument/2006/relationships/hyperlink" Target="https://www.multibagg.ai/market-pulse/articles/hcg-fy26-results-94347" TargetMode="External"/><Relationship Id="rIdmuu9bpsf0agu7jevulcq5" Type="http://schemas.openxmlformats.org/officeDocument/2006/relationships/hyperlink" Target="https://nsearchives.nseindia.com/corporate/MAXHEALTH_21052026163255_SE_Intimation_Final.pdf" TargetMode="External"/><Relationship Id="rIdmtt2gcx--xnwq9grayhak" Type="http://schemas.openxmlformats.org/officeDocument/2006/relationships/hyperlink" Target="https://www.indiaipo.in/news/detail/park-medi-world-reports-record-fy26-revenue-of-inr-16794-mn-ebitda-up-20-yoy" TargetMode="External"/><Relationship Id="rIdefy87vmhh7fjalrz1ouy0" Type="http://schemas.openxmlformats.org/officeDocument/2006/relationships/hyperlink" Target="https://scanx.trade/stock-market-news/companies/yatharth-hospital-to-attend-investor-conference-on-june-10/42285162" TargetMode="External"/><Relationship Id="rIdrx5jf9-ii3i11duvln5c-" Type="http://schemas.openxmlformats.org/officeDocument/2006/relationships/hyperlink" Target="https://www.moneymuscle.in/p/yatharth-hospital-fy26-result-q4-26-earnings" TargetMode="External"/><Relationship Id="rId2gutxw8oruypqrba29myv" Type="http://schemas.openxmlformats.org/officeDocument/2006/relationships/hyperlink" Target="https://www.multibagg.ai/market-pulse/articles/hcg-fy26-results-94347" TargetMode="External"/><Relationship Id="rIdl0qitllpnwoncwysdhvzm" Type="http://schemas.openxmlformats.org/officeDocument/2006/relationships/hyperlink" Target="https://nsearchives.nseindia.com/corporate/Narayana_22052026221029_NHLSEInvestorPresentation.pdf" TargetMode="External"/><Relationship Id="rIdnxzryst7ro9pdmq2fv5rn" Type="http://schemas.openxmlformats.org/officeDocument/2006/relationships/hyperlink" Target="https://scanx.trade/stock-market-news/companies/jupiter-life-line-hospitals-schedules-q4-fy26-earnings-conference-call-for-may-18-2026/40065720" TargetMode="External"/><Relationship Id="rIdiqkdxx2stdx5_h3_1sqha" Type="http://schemas.openxmlformats.org/officeDocument/2006/relationships/hyperlink" Target="https://www.indiaipo.in/news/detail/park-medi-world-reports-record-fy26-revenue-of-inr-16794-mn-ebitda-up-20-yoy" TargetMode="External"/><Relationship Id="rIddbfuadsitbu-riqwaoqpy" Type="http://schemas.openxmlformats.org/officeDocument/2006/relationships/hyperlink" Target="https://nsearchives.nseindia.com/corporate/MAXHEALTH_21052026163255_SE_Intimation_Final.pdf" TargetMode="External"/><Relationship Id="rIdikcoeq5oowzshtjjqehwn" Type="http://schemas.openxmlformats.org/officeDocument/2006/relationships/hyperlink" Target="https://www.alphaspread.com/security/nse/apollohosp/investor-relations/earnings-call/q2-2026" TargetMode="External"/><Relationship Id="rId0z1mvgjk_3x4cw2ywkbbc" Type="http://schemas.openxmlformats.org/officeDocument/2006/relationships/hyperlink" Target="https://www.fortishealthcare.com/investor/investor%20presentations%20&amp;%20transcripts/earnings%20call%20transcript%20for%20the%20quarter%20and%20year%20ended%20march%202026" TargetMode="External"/><Relationship Id="rIdtj7yxsi-lnilogl2axjw7" Type="http://schemas.openxmlformats.org/officeDocument/2006/relationships/hyperlink" Target="https://nsearchives.nseindia.com/corporate/Narayana_22052026221029_NHLSEInvestorPresentation.pdf" TargetMode="External"/><Relationship Id="rIdazcebboxv42-hbomd3dfg" Type="http://schemas.openxmlformats.org/officeDocument/2006/relationships/hyperlink" Target="https://nsearchives.nseindia.com/corporate/MAXHEALTH_21052026163255_SE_Intimation_Final.pdf" TargetMode="External"/><Relationship Id="rIdthcdwyua_qypfy4vqd_zj" Type="http://schemas.openxmlformats.org/officeDocument/2006/relationships/hyperlink" Target="https://www.icra.in/Rating/ShowRationalReportFilePdf/141857" TargetMode="External"/><Relationship Id="rId9zshof35tfwdb6tknauwj" Type="http://schemas.openxmlformats.org/officeDocument/2006/relationships/hyperlink" Target="https://www.apollohospitals.com/sites/default/files/2026-05/ahel-q4fy26-resullts-release.pdf" TargetMode="External"/><Relationship Id="rIdnzgblmdv90vhshglrhpno" Type="http://schemas.openxmlformats.org/officeDocument/2006/relationships/hyperlink" Target="https://quartr.com/events/apollo-hospitals-enterprise-limited-apollohosp-q4-25-26_FYSsn3Zb" TargetMode="External"/><Relationship Id="rIdtb9fz7ysvmd6dni3tlvwm" Type="http://schemas.openxmlformats.org/officeDocument/2006/relationships/hyperlink" Target="https://www.multibagg.ai/market-pulse/articles/apollo-q4fy26-94450" TargetMode="External"/><Relationship Id="rId1t6bnvriihrcqm1mhqigw" Type="http://schemas.openxmlformats.org/officeDocument/2006/relationships/hyperlink" Target="https://www.alphaspread.com/security/nse/apollohosp/investor-relations/earnings-call/q2-2026" TargetMode="External"/><Relationship Id="rIdw3pec31th0tqnf1nnynf_" Type="http://schemas.openxmlformats.org/officeDocument/2006/relationships/hyperlink" Target="https://nsearchives.nseindia.com/corporate/MAXHEALTH_21052026163255_SE_Intimation_Final.pdf" TargetMode="External"/><Relationship Id="rIdksj6nusmo0zy1xjvy1zrr" Type="http://schemas.openxmlformats.org/officeDocument/2006/relationships/hyperlink" Target="https://aninews.in/news/business/fortis-healthcare-pat-jumps-44-in-q4-as-ebitda-margins-expand-fy26-profit-rises-3120260523141723/" TargetMode="External"/><Relationship Id="rId44r_57ozg_szf0wmnntbn" Type="http://schemas.openxmlformats.org/officeDocument/2006/relationships/hyperlink" Target="https://www.fortishealthcare.com/investor/investor%20presentations%20&amp;%20transcripts/earnings%20call%20transcript%20for%20the%20quarter%20and%20year%20ended%20march%202026" TargetMode="External"/><Relationship Id="rIdpyxbxq4z3c4oig7x0o14t" Type="http://schemas.openxmlformats.org/officeDocument/2006/relationships/hyperlink" Target="https://www.fortishealthcare.com/investor/investor%20presentations%20&amp;%20transcripts/fhl%20-%20q4fy26%20and%20fy26%20press%20release" TargetMode="External"/><Relationship Id="rIdqhi0isucdpt2d0menrak7" Type="http://schemas.openxmlformats.org/officeDocument/2006/relationships/hyperlink" Target="https://medicalbuyer.co.in/strong-finish-confident-start-healthcares-fy26-to-fy27-turn/" TargetMode="External"/><Relationship Id="rIdaeytnk07npj5axcn2qger" Type="http://schemas.openxmlformats.org/officeDocument/2006/relationships/hyperlink" Target="https://www.whalesbook.com/news/Hinglish/healthcare/Medantas-Q4-Earnings-Soar-42percent-Amid-Expansion-Analyst-Lifts-Price-Target/6a0c31c7d94fcc5ede404a42" TargetMode="External"/><Relationship Id="rIddusmp5bfsct6djvhfgjpm" Type="http://schemas.openxmlformats.org/officeDocument/2006/relationships/hyperlink" Target="https://www.indianpharmapost.com/hospitals/lite/medanta-delivers-record-fy26-performance-as-revenue-surges-profit-jumps-with-expansion-20233" TargetMode="External"/><Relationship Id="rIdhsybylgtk0j9hsib-topi" Type="http://schemas.openxmlformats.org/officeDocument/2006/relationships/hyperlink" Target="https://nsearchives.nseindia.com/corporate/Narayana_22052026221029_NHLSEInvestorPresentation.pdf" TargetMode="External"/><Relationship Id="rId8gk_6utxtnufep0u2uydx" Type="http://schemas.openxmlformats.org/officeDocument/2006/relationships/hyperlink" Target="https://scanx.trade/stock-market-news/companies/narayana-hrudayalaya-submits-fy-2025-26-annual-report-consolidated-revenue-surges-44-to-78-960-35-million/46412033" TargetMode="External"/><Relationship Id="rIdnhk93_wzfsodxcik1izik" Type="http://schemas.openxmlformats.org/officeDocument/2006/relationships/hyperlink" Target="https://scanx.trade/stock-market-news/companies/aster-dm-reports-fy26-revenue-of-4-643-crore-merger-update/42019095" TargetMode="External"/><Relationship Id="rIdvzcmn0k64notjp1mnzcgl" Type="http://schemas.openxmlformats.org/officeDocument/2006/relationships/hyperlink" Target="https://quartr.com/events/aster-dm-quality-care-limited-asterdm-investor-presentation_FPm8rWk3" TargetMode="External"/><Relationship Id="rId2vl-7fokvwrftfvjodroc" Type="http://schemas.openxmlformats.org/officeDocument/2006/relationships/hyperlink" Target="https://finance.yahoo.com/sectors/healthcare/articles/krishna-institute-medical-sciences-ltd-010034887.html" TargetMode="External"/><Relationship Id="rIdawywph9k6fzrhij0pnpza" Type="http://schemas.openxmlformats.org/officeDocument/2006/relationships/hyperlink" Target="https://scanx.trade/stock-market-news/companies/kims-hospitals-fy26-results-revenue-up-28-pat-drops-42/47501764" TargetMode="External"/><Relationship Id="rIdkwmlz838li_ob3-kfsde1" Type="http://schemas.openxmlformats.org/officeDocument/2006/relationships/hyperlink" Target="https://scanx.trade/stock-market-news/companies/krishna-institute-of-medical-sciences-q4-results-net-profit-declines-to-425m-rupees-despite-revenue-growth/40421829" TargetMode="External"/><Relationship Id="rIdjhzsjhxkiltmgvzbbt3gy" Type="http://schemas.openxmlformats.org/officeDocument/2006/relationships/hyperlink" Target="https://www.outlookbusiness.com/spotlight/news-wire/park-medi-world-posts-record-fy26-revenue-and-profit-targets-5-740-bed-network-by-march-2028" TargetMode="External"/><Relationship Id="rIdml5mqhs_z6dv2hnkjthod" Type="http://schemas.openxmlformats.org/officeDocument/2006/relationships/hyperlink" Target="https://www.indiaipo.in/news/detail/park-medi-world-reports-record-fy26-revenue-of-inr-16794-mn-ebitda-up-20-yoy" TargetMode="External"/><Relationship Id="rId5q-m8rhzocrvpcpukjbjw" Type="http://schemas.openxmlformats.org/officeDocument/2006/relationships/hyperlink" Target="https://scanx.trade/stock-market-news/companies/jupiter-life-line-hospitals-schedules-q4-fy26-earnings-conference-call-for-may-18-2026/40065720" TargetMode="External"/><Relationship Id="rId28xfq0drb8aaqvsh-4jqb" Type="http://schemas.openxmlformats.org/officeDocument/2006/relationships/hyperlink" Target="https://www.multibagg.ai/market-pulse/articles/yatharth-q4fy26-94935" TargetMode="External"/><Relationship Id="rIdujjz5acpt9x44giqofnli" Type="http://schemas.openxmlformats.org/officeDocument/2006/relationships/hyperlink" Target="https://scanx.trade/stock-market-news/companies/yatharth-hospital-to-attend-investor-conference-on-june-10/42285162" TargetMode="External"/><Relationship Id="rIdklknoqwgzfo4mexnfsldw" Type="http://schemas.openxmlformats.org/officeDocument/2006/relationships/hyperlink" Target="https://www.moneymuscle.in/p/yatharth-hospital-fy26-result-q4-26-earnings" TargetMode="External"/><Relationship Id="rIdskosi1jbpmckzubhelkiz" Type="http://schemas.openxmlformats.org/officeDocument/2006/relationships/hyperlink" Target="https://scanx.trade/stock-market-news/companies/artemis-medicare-services-ltd-schedules-22nd-annual-general-meeting-on-july-31-2026-reports-strong-fy26-financial-performance/44973490" TargetMode="External"/><Relationship Id="rIdpcikmgnhlklwv1xrbbuzp" Type="http://schemas.openxmlformats.org/officeDocument/2006/relationships/hyperlink" Target="https://scanx.trade/stock-market-news/earnings/artemis-medicare-services-reports-strong-q2-fy26-results-unveils-expansion-plans/24419570" TargetMode="External"/><Relationship Id="rIdtpbocebzkoymd3dye9huw" Type="http://schemas.openxmlformats.org/officeDocument/2006/relationships/hyperlink" Target="https://www.multibagg.ai/market-pulse/articles/rainbow-q4fy26-94823" TargetMode="External"/><Relationship Id="rId0sa72uk1ab0e2mwzxx30a" Type="http://schemas.openxmlformats.org/officeDocument/2006/relationships/hyperlink" Target="https://www.multibagg.ai/market-pulse/articles/hcg-fy26-results-94347" TargetMode="External"/><Relationship Id="rIdeh9roae57ao9a9m0bejjh" Type="http://schemas.openxmlformats.org/officeDocument/2006/relationships/hyperlink" Target="https://www.icra.in/Rating/ShowRationalReportFilePdf/141857" TargetMode="External"/><Relationship Id="rIdcz7_k3670e8ikmjgirv1e" Type="http://schemas.openxmlformats.org/officeDocument/2006/relationships/hyperlink" Target="https://www.multibagg.ai/deep-dive/sector-analysis/q4-fy2026-indian-hospital-sector-strategic-synthesis-cmraxnc8900222rm4cmtsto47" TargetMode="External"/><Relationship Id="rId6atsmmltddpmfstfqdibm" Type="http://schemas.openxmlformats.org/officeDocument/2006/relationships/hyperlink" Target="https://scanx.trade/stock-market-news/companies/dr-agarwal-s-health-care-reports-strong-q4-growth-with-net-profit-at-397m-rupees-and-revenue-at-5-64b-rupees/40922181" TargetMode="External"/><Relationship Id="rId8b8bywvckoppm_1gkllwl" Type="http://schemas.openxmlformats.org/officeDocument/2006/relationships/hyperlink" Target="https://dragarwals.co.in/wp-content/uploads/2026/05/Investor-Presentation-Q4.pdf" TargetMode="External"/><Relationship Id="rIdmimnn16sneuwc2laclyqa" Type="http://schemas.openxmlformats.org/officeDocument/2006/relationships/hyperlink" Target="https://finance.yahoo.com/sectors/healthcare/articles/dr-agarwals-health-care-ltd-030328470.html" TargetMode="External"/><Relationship Id="rIddqsf9ejuclbntguiz85lq" Type="http://schemas.openxmlformats.org/officeDocument/2006/relationships/hyperlink" Target="https://www.multibagg.ai/market-pulse/articles/shalby-q4fy26-95178" TargetMode="External"/><Relationship Id="rId1q-0_tcez14x_nqjeyot7" Type="http://schemas.openxmlformats.org/officeDocument/2006/relationships/hyperlink" Target="https://finance.yahoo.com/markets/stocks/articles/shalby-ltd-bom-540797-q4-010309620.html" TargetMode="External"/><Relationship Id="rIdmiby6ghijpjnecp1enbup" Type="http://schemas.openxmlformats.org/officeDocument/2006/relationships/hyperlink" Target="https://www.icra.in/Research/ViewResearchReport/7044" TargetMode="External"/><Relationship Id="rId1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Benchmarking: 15 Listed Indian Hospital Operators, FY26</dc:title>
  <dc:creator>Hospital Benchmarking</dc:creator>
  <cp:lastModifiedBy>Un-named</cp:lastModifiedBy>
  <cp:revision>1</cp:revision>
  <dcterms:created xsi:type="dcterms:W3CDTF">2026-10-26T06:41:41.042Z</dcterms:created>
  <dcterms:modified xsi:type="dcterms:W3CDTF">2026-10-26T06:41:41.043Z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