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i w:val="0"/>
          <w:sz w:val="30"/>
          <w:u w:val="none"/>
        </w:rPr>
        <w:t>EXPERIMENT NO. 1</w:t>
      </w:r>
    </w:p>
    <w:p>
      <w:pPr>
        <w:spacing w:before="0" w:after="40"/>
        <w:jc w:val="center"/>
      </w:pPr>
      <w:r>
        <w:rPr>
          <w:b/>
          <w:i w:val="0"/>
          <w:sz w:val="26"/>
          <w:u w:val="none"/>
        </w:rPr>
        <w:t>Develop a semantic, multi-page technical documentation site</w:t>
      </w:r>
    </w:p>
    <w:p>
      <w:pPr>
        <w:spacing w:before="0" w:after="80"/>
        <w:jc w:val="center"/>
      </w:pPr>
      <w:r>
        <w:rPr>
          <w:b w:val="0"/>
          <w:i w:val="0"/>
          <w:sz w:val="22"/>
          <w:u w:val="none"/>
        </w:rPr>
        <w:t>Name: Rohit Pujari          Roll No.: 28          Date: ____________</w:t>
      </w:r>
    </w:p>
    <w:p>
      <w:pPr>
        <w:keepNext/>
        <w:spacing w:before="120" w:after="40"/>
        <w:jc w:val="left"/>
      </w:pPr>
      <w:r>
        <w:rPr>
          <w:b/>
          <w:i w:val="0"/>
          <w:sz w:val="26"/>
          <w:u w:val="single"/>
        </w:rPr>
        <w:t>Aim:</w:t>
      </w:r>
    </w:p>
    <w:p>
      <w:pPr>
        <w:spacing w:before="0" w:after="40"/>
        <w:jc w:val="both"/>
      </w:pPr>
      <w:r>
        <w:rPr>
          <w:b w:val="0"/>
          <w:i w:val="0"/>
          <w:sz w:val="22"/>
          <w:u w:val="none"/>
        </w:rPr>
        <w:t>To develop the documentation website of “RailTrack”, a practice REST API for Indian Railways timetables, as four linked pages (Overview, Getting Started, Endpoints and Errors &amp; FAQ) written in semantic HTML5 with landmarks, breadcrumbs, a skip link, accessible data tables, definition lists and disclosure widgets, and to check every page automatically with a script that tests the heading outline, the landmarks, the table headers and all internal links.</w:t>
      </w:r>
    </w:p>
    <w:p>
      <w:pPr>
        <w:keepNext/>
        <w:spacing w:before="120" w:after="40"/>
        <w:jc w:val="left"/>
      </w:pPr>
      <w:r>
        <w:rPr>
          <w:b/>
          <w:i w:val="0"/>
          <w:sz w:val="26"/>
          <w:u w:val="single"/>
        </w:rPr>
        <w:t>Theory:</w:t>
      </w:r>
    </w:p>
    <w:p>
      <w:pPr>
        <w:spacing w:before="0" w:after="40"/>
        <w:jc w:val="both"/>
      </w:pPr>
      <w:r>
        <w:rPr>
          <w:b w:val="0"/>
          <w:i w:val="0"/>
          <w:sz w:val="22"/>
          <w:u w:val="none"/>
        </w:rPr>
        <w:t>Semantic HTML means choosing each element for what the content is, not for how it should look. A &lt;div&gt; or &lt;span&gt; says nothing about its content, while &lt;nav&gt;, &lt;main&gt;, &lt;table&gt; or &lt;dl&gt; tell the browser that the content is a menu, the main part of the page, tabular data or a list of terms. Browsers build an accessibility tree from these meanings, which screen readers use to jump between regions and headings; search engines and reader modes use the same information. The look is added separately with CSS, so the markup stays clean and easy to maintain.</w:t>
      </w:r>
    </w:p>
    <w:p>
      <w:pPr>
        <w:keepNext/>
        <w:spacing w:before="80" w:after="20"/>
        <w:jc w:val="left"/>
      </w:pPr>
      <w:r>
        <w:rPr>
          <w:b/>
          <w:i w:val="0"/>
          <w:sz w:val="23"/>
          <w:u w:val="none"/>
        </w:rPr>
        <w:t>Page structure and landmarks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3168"/>
          </w:tcPr>
          <w:p>
            <w:pPr>
              <w:spacing w:after="0"/>
            </w:pPr>
            <w:r>
              <w:rPr>
                <w:b/>
                <w:sz w:val="19"/>
              </w:rPr>
              <w:t>Element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b/>
                <w:sz w:val="19"/>
              </w:rPr>
              <w:t>Use in the RailTrack docs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b w:val="0"/>
                <w:sz w:val="19"/>
              </w:rPr>
              <w:t>&lt;header&gt;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b w:val="0"/>
                <w:sz w:val="19"/>
              </w:rPr>
              <w:t>Site banner with the logo link and the API version written as &lt;data value="2.1"&gt;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b w:val="0"/>
                <w:sz w:val="19"/>
              </w:rPr>
              <w:t>&lt;nav aria-label="Documentation"&gt;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b w:val="0"/>
                <w:sz w:val="19"/>
              </w:rPr>
              <w:t>Side menu of the four pages; the current page has aria-current="page"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b w:val="0"/>
                <w:sz w:val="19"/>
              </w:rPr>
              <w:t>&lt;nav aria-label="Breadcrumb"&gt;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b w:val="0"/>
                <w:sz w:val="19"/>
              </w:rPr>
              <w:t>An ordered list (Docs / Endpoints) showing where the page is; the two &lt;nav&gt; elements are told apart by their aria-label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b w:val="0"/>
                <w:sz w:val="19"/>
              </w:rPr>
              <w:t>&lt;main id="content"&gt;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b w:val="0"/>
                <w:sz w:val="19"/>
              </w:rPr>
              <w:t>The one main region of each page; target of the skip link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b w:val="0"/>
                <w:sz w:val="19"/>
              </w:rPr>
              <w:t>&lt;section aria-labelledby&gt;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b w:val="0"/>
                <w:sz w:val="19"/>
              </w:rPr>
              <w:t>Each section is named by the id of its own &lt;h2&gt;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b w:val="0"/>
                <w:sz w:val="19"/>
              </w:rPr>
              <w:t>&lt;aside&gt;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b w:val="0"/>
                <w:sz w:val="19"/>
              </w:rPr>
              <w:t>A side note about rate limits that is related to, but not part of, the main text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rPr>
                <w:b w:val="0"/>
                <w:sz w:val="19"/>
              </w:rPr>
              <w:t>&lt;footer&gt;, &lt;address&gt;, &lt;time&gt;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b w:val="0"/>
                <w:sz w:val="19"/>
              </w:rPr>
              <w:t>Contact of the maintainers and a machine-readable update date</w:t>
            </w:r>
          </w:p>
        </w:tc>
      </w:tr>
    </w:tbl>
    <w:p>
      <w:pPr>
        <w:spacing w:before="0" w:after="40"/>
        <w:jc w:val="both"/>
      </w:pPr>
    </w:p>
    <w:p>
      <w:pPr>
        <w:keepNext/>
        <w:spacing w:before="80" w:after="20"/>
        <w:jc w:val="left"/>
      </w:pPr>
      <w:r>
        <w:rPr>
          <w:b/>
          <w:i w:val="0"/>
          <w:sz w:val="23"/>
          <w:u w:val="none"/>
        </w:rPr>
        <w:t>Content elements chosen for documentation</w:t>
      </w:r>
    </w:p>
    <w:p>
      <w:pPr>
        <w:spacing w:before="0" w:after="20"/>
        <w:ind w:left="432" w:hanging="259"/>
        <w:jc w:val="both"/>
      </w:pPr>
      <w:r>
        <w:rPr>
          <w:b w:val="0"/>
          <w:i w:val="0"/>
          <w:sz w:val="22"/>
          <w:u w:val="none"/>
        </w:rPr>
        <w:t xml:space="preserve">•  </w:t>
      </w:r>
      <w:r>
        <w:rPr>
          <w:b/>
          <w:i w:val="0"/>
          <w:sz w:val="22"/>
          <w:u w:val="none"/>
        </w:rPr>
        <w:t>&lt;dl&gt;, &lt;dt&gt;, &lt;dd&gt; and &lt;dfn&gt;:</w:t>
      </w:r>
      <w:r>
        <w:rPr>
          <w:b w:val="0"/>
          <w:i w:val="0"/>
          <w:sz w:val="22"/>
          <w:u w:val="none"/>
        </w:rPr>
        <w:t xml:space="preserve"> name-value pairs such as the key terms and the status codes; &lt;dfn&gt; marks the place where a term is defined.</w:t>
      </w:r>
    </w:p>
    <w:p>
      <w:pPr>
        <w:spacing w:before="0" w:after="20"/>
        <w:ind w:left="432" w:hanging="259"/>
        <w:jc w:val="both"/>
      </w:pPr>
      <w:r>
        <w:rPr>
          <w:b w:val="0"/>
          <w:i w:val="0"/>
          <w:sz w:val="22"/>
          <w:u w:val="none"/>
        </w:rPr>
        <w:t xml:space="preserve">•  </w:t>
      </w:r>
      <w:r>
        <w:rPr>
          <w:b/>
          <w:i w:val="0"/>
          <w:sz w:val="22"/>
          <w:u w:val="none"/>
        </w:rPr>
        <w:t>&lt;ol&gt; versus &lt;ul&gt;:</w:t>
      </w:r>
      <w:r>
        <w:rPr>
          <w:b w:val="0"/>
          <w:i w:val="0"/>
          <w:sz w:val="22"/>
          <w:u w:val="none"/>
        </w:rPr>
        <w:t xml:space="preserve"> the setup steps use an ordered list because the order matters; the list of possible applications uses an unordered list.</w:t>
      </w:r>
    </w:p>
    <w:p>
      <w:pPr>
        <w:spacing w:before="0" w:after="20"/>
        <w:ind w:left="432" w:hanging="259"/>
        <w:jc w:val="both"/>
      </w:pPr>
      <w:r>
        <w:rPr>
          <w:b w:val="0"/>
          <w:i w:val="0"/>
          <w:sz w:val="22"/>
          <w:u w:val="none"/>
        </w:rPr>
        <w:t xml:space="preserve">•  </w:t>
      </w:r>
      <w:r>
        <w:rPr>
          <w:b/>
          <w:i w:val="0"/>
          <w:sz w:val="22"/>
          <w:u w:val="none"/>
        </w:rPr>
        <w:t>&lt;figure&gt;, &lt;pre&gt;, &lt;code&gt;, &lt;samp&gt;, &lt;kbd&gt;:</w:t>
      </w:r>
      <w:r>
        <w:rPr>
          <w:b w:val="0"/>
          <w:i w:val="0"/>
          <w:sz w:val="22"/>
          <w:u w:val="none"/>
        </w:rPr>
        <w:t xml:space="preserve"> code listings are figures with a &lt;figcaption&gt;; &lt;code&gt; is code to type, &lt;samp&gt; is output from the program and &lt;kbd&gt; is a key on the keyboard.</w:t>
      </w:r>
    </w:p>
    <w:p>
      <w:pPr>
        <w:spacing w:before="0" w:after="20"/>
        <w:ind w:left="432" w:hanging="259"/>
        <w:jc w:val="both"/>
      </w:pPr>
      <w:r>
        <w:rPr>
          <w:b w:val="0"/>
          <w:i w:val="0"/>
          <w:sz w:val="22"/>
          <w:u w:val="none"/>
        </w:rPr>
        <w:t xml:space="preserve">•  </w:t>
      </w:r>
      <w:r>
        <w:rPr>
          <w:b/>
          <w:i w:val="0"/>
          <w:sz w:val="22"/>
          <w:u w:val="none"/>
        </w:rPr>
        <w:t>&lt;abbr title&gt;:</w:t>
      </w:r>
      <w:r>
        <w:rPr>
          <w:b w:val="0"/>
          <w:i w:val="0"/>
          <w:sz w:val="22"/>
          <w:u w:val="none"/>
        </w:rPr>
        <w:t xml:space="preserve"> gives the full form of REST, JSON and UTC when the pointer rests on the word.</w:t>
      </w:r>
    </w:p>
    <w:p>
      <w:pPr>
        <w:spacing w:before="0" w:after="20"/>
        <w:ind w:left="432" w:hanging="259"/>
        <w:jc w:val="both"/>
      </w:pPr>
      <w:r>
        <w:rPr>
          <w:b w:val="0"/>
          <w:i w:val="0"/>
          <w:sz w:val="22"/>
          <w:u w:val="none"/>
        </w:rPr>
        <w:t xml:space="preserve">•  </w:t>
      </w:r>
      <w:r>
        <w:rPr>
          <w:b/>
          <w:i w:val="0"/>
          <w:sz w:val="22"/>
          <w:u w:val="none"/>
        </w:rPr>
        <w:t>&lt;details&gt; and &lt;summary&gt;:</w:t>
      </w:r>
      <w:r>
        <w:rPr>
          <w:b w:val="0"/>
          <w:i w:val="0"/>
          <w:sz w:val="22"/>
          <w:u w:val="none"/>
        </w:rPr>
        <w:t xml:space="preserve"> each FAQ answer is a native disclosure widget that opens with mouse or keyboard without any JavaScript. The link faq.html#limits opens the page at the matching answer.</w:t>
      </w:r>
    </w:p>
    <w:p>
      <w:pPr>
        <w:keepNext/>
        <w:spacing w:before="80" w:after="20"/>
        <w:jc w:val="left"/>
      </w:pPr>
      <w:r>
        <w:rPr>
          <w:b/>
          <w:i w:val="0"/>
          <w:sz w:val="23"/>
          <w:u w:val="none"/>
        </w:rPr>
        <w:t>Accessible data tables</w:t>
      </w:r>
    </w:p>
    <w:p>
      <w:pPr>
        <w:spacing w:before="0" w:after="40"/>
        <w:jc w:val="both"/>
      </w:pPr>
      <w:r>
        <w:rPr>
          <w:b w:val="0"/>
          <w:i w:val="0"/>
          <w:sz w:val="22"/>
          <w:u w:val="none"/>
        </w:rPr>
        <w:t>The endpoint table has a &lt;caption&gt;, column headers in &lt;thead&gt; with scope="col" and the first cell of each row written as &lt;th scope="row"&gt;. A screen reader can then announce every cell together with its row and column header, for example “GET, Path, /trains/{number}”.</w:t>
      </w:r>
    </w:p>
    <w:p>
      <w:pPr>
        <w:keepNext/>
        <w:spacing w:before="80" w:after="20"/>
        <w:jc w:val="left"/>
      </w:pPr>
      <w:r>
        <w:rPr>
          <w:b/>
          <w:i w:val="0"/>
          <w:sz w:val="23"/>
          <w:u w:val="none"/>
        </w:rPr>
        <w:t>Headings, skip link and metadata</w:t>
      </w:r>
    </w:p>
    <w:p>
      <w:pPr>
        <w:spacing w:before="0" w:after="40"/>
        <w:jc w:val="both"/>
      </w:pPr>
      <w:r>
        <w:rPr>
          <w:b w:val="0"/>
          <w:i w:val="0"/>
          <w:sz w:val="22"/>
          <w:u w:val="none"/>
        </w:rPr>
        <w:t>Every page has exactly one &lt;h1&gt;, &lt;h2&gt; for its sections and no skipped levels, so the heading outline is a correct table of contents. A “Skip to content” link is the first focusable element; it is moved off-screen with CSS and appears when it receives keyboard focus. Each page has lang="en", its own &lt;title&gt; and a meta description for search results.</w:t>
      </w:r>
    </w:p>
    <w:p>
      <w:pPr>
        <w:keepNext/>
        <w:spacing w:before="80" w:after="20"/>
        <w:jc w:val="left"/>
      </w:pPr>
      <w:r>
        <w:rPr>
          <w:b/>
          <w:i w:val="0"/>
          <w:sz w:val="23"/>
          <w:u w:val="none"/>
        </w:rPr>
        <w:t>Consistent pages and automatic checks</w:t>
      </w:r>
    </w:p>
    <w:p>
      <w:pPr>
        <w:spacing w:before="0" w:after="40"/>
        <w:jc w:val="both"/>
      </w:pPr>
      <w:r>
        <w:rPr>
          <w:b w:val="0"/>
          <w:i w:val="0"/>
          <w:sz w:val="22"/>
          <w:u w:val="none"/>
        </w:rPr>
        <w:t>The small script make_pages.py writes the four pages from one layout function, so the header, menu and footer are identical everywhere and aria-current is set on the correct menu item automatically. The script check.js opens every page in Chromium through Playwright and tests the rules below.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  <w:sz w:val="19"/>
              </w:rPr>
              <w:t>Check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b/>
                <w:sz w:val="19"/>
              </w:rPr>
              <w:t>Rule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b w:val="0"/>
                <w:sz w:val="19"/>
              </w:rPr>
              <w:t>Language and metadata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b w:val="0"/>
                <w:sz w:val="19"/>
              </w:rPr>
              <w:t>lang="en" and a meta description are present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b w:val="0"/>
                <w:sz w:val="19"/>
              </w:rPr>
              <w:t>Headings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b w:val="0"/>
                <w:sz w:val="19"/>
              </w:rPr>
              <w:t>Exactly one &lt;h1&gt;; no level is skipped (for example &lt;h2&gt; followed by &lt;h4&gt;)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b w:val="0"/>
                <w:sz w:val="19"/>
              </w:rPr>
              <w:t>Landmarks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b w:val="0"/>
                <w:sz w:val="19"/>
              </w:rPr>
              <w:t>&lt;header&gt;, &lt;nav&gt;, &lt;main&gt; and &lt;footer&gt; all exist; the side menu has aria-current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b w:val="0"/>
                <w:sz w:val="19"/>
              </w:rPr>
              <w:t>Sections and tables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b w:val="0"/>
                <w:sz w:val="19"/>
              </w:rPr>
              <w:t>Every &lt;section&gt; has aria-labelledby; every &lt;th&gt; has a scope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b w:val="0"/>
                <w:sz w:val="19"/>
              </w:rPr>
              <w:t>Links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b w:val="0"/>
                <w:sz w:val="19"/>
              </w:rPr>
              <w:t>Every internal link points to an existing page and, with #id, to an existing id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jc w:val="both"/>
      </w:pPr>
      <w:r>
        <w:rPr>
          <w:b w:val="0"/>
          <w:i w:val="0"/>
          <w:sz w:val="22"/>
          <w:u w:val="none"/>
        </w:rPr>
        <w:t>Result of node check.js: all four pages passed, with 7 internal links per page and no broken link.</w:t>
      </w:r>
    </w:p>
    <w:p>
      <w:pPr>
        <w:keepNext/>
        <w:spacing w:before="120" w:after="40"/>
        <w:jc w:val="left"/>
      </w:pPr>
      <w:r>
        <w:rPr>
          <w:b/>
          <w:i w:val="0"/>
          <w:sz w:val="26"/>
          <w:u w:val="single"/>
        </w:rPr>
        <w:t>Important Code:</w:t>
      </w:r>
    </w:p>
    <w:p>
      <w:pPr>
        <w:keepNext/>
        <w:spacing w:before="60" w:after="20"/>
        <w:jc w:val="left"/>
      </w:pPr>
      <w:r>
        <w:rPr>
          <w:b/>
          <w:i w:val="0"/>
          <w:sz w:val="22"/>
          <w:u w:val="none"/>
        </w:rPr>
        <w:t>HTML - page skeleton (index.html)</w:t>
      </w:r>
    </w:p>
    <w:p>
      <w:pPr>
        <w:spacing w:after="80" w:line="240" w:lineRule="auto"/>
        <w:shd w:val="clear" w:fill="F3F3F3"/>
      </w:pPr>
      <w:r>
        <w:rPr>
          <w:rFonts w:ascii="Courier New" w:hAnsi="Courier New" w:eastAsia="Courier New"/>
          <w:sz w:val="17"/>
        </w:rPr>
        <w:t>&lt;body&gt;</w:t>
        <w:br/>
      </w:r>
      <w:r>
        <w:rPr>
          <w:rFonts w:ascii="Courier New" w:hAnsi="Courier New" w:eastAsia="Courier New"/>
          <w:sz w:val="17"/>
        </w:rPr>
        <w:t xml:space="preserve">  &lt;a class="skip" href="#content"&gt;Skip to content&lt;/a&gt;</w:t>
        <w:br/>
      </w:r>
      <w:r>
        <w:rPr>
          <w:rFonts w:ascii="Courier New" w:hAnsi="Courier New" w:eastAsia="Courier New"/>
          <w:sz w:val="17"/>
        </w:rPr>
        <w:t xml:space="preserve">  &lt;header class="top"&gt;</w:t>
        <w:br/>
      </w:r>
      <w:r>
        <w:rPr>
          <w:rFonts w:ascii="Courier New" w:hAnsi="Courier New" w:eastAsia="Courier New"/>
          <w:sz w:val="17"/>
        </w:rPr>
        <w:t xml:space="preserve">    &lt;a class="brand" href="index.html"&gt;RailTrack &lt;span&gt;API Docs&lt;/span&gt;&lt;/a&gt;</w:t>
        <w:br/>
      </w:r>
      <w:r>
        <w:rPr>
          <w:rFonts w:ascii="Courier New" w:hAnsi="Courier New" w:eastAsia="Courier New"/>
          <w:sz w:val="17"/>
        </w:rPr>
        <w:t xml:space="preserve">    &lt;p class="version"&gt;Version &lt;data value="2.1"&gt;v2.1&lt;/data&gt;&lt;/p&gt;</w:t>
        <w:br/>
      </w:r>
      <w:r>
        <w:rPr>
          <w:rFonts w:ascii="Courier New" w:hAnsi="Courier New" w:eastAsia="Courier New"/>
          <w:sz w:val="17"/>
        </w:rPr>
        <w:t xml:space="preserve">  &lt;/header&gt;</w:t>
        <w:br/>
      </w:r>
      <w:r>
        <w:rPr>
          <w:rFonts w:ascii="Courier New" w:hAnsi="Courier New" w:eastAsia="Courier New"/>
          <w:sz w:val="17"/>
        </w:rPr>
        <w:t xml:space="preserve">  &lt;div class="layout"&gt;</w:t>
        <w:br/>
      </w:r>
      <w:r>
        <w:rPr>
          <w:rFonts w:ascii="Courier New" w:hAnsi="Courier New" w:eastAsia="Courier New"/>
          <w:sz w:val="17"/>
        </w:rPr>
        <w:t xml:space="preserve">    &lt;nav class="side" aria-label="Documentation"&gt;</w:t>
        <w:br/>
      </w:r>
      <w:r>
        <w:rPr>
          <w:rFonts w:ascii="Courier New" w:hAnsi="Courier New" w:eastAsia="Courier New"/>
          <w:sz w:val="17"/>
        </w:rPr>
        <w:t xml:space="preserve">      &lt;ul&gt;</w:t>
        <w:br/>
      </w:r>
      <w:r>
        <w:rPr>
          <w:rFonts w:ascii="Courier New" w:hAnsi="Courier New" w:eastAsia="Courier New"/>
          <w:sz w:val="17"/>
        </w:rPr>
        <w:t xml:space="preserve">        &lt;li&gt;&lt;a href="index.html" aria-current="page"&gt;Overview&lt;/a&gt;&lt;/li&gt;</w:t>
        <w:br/>
      </w:r>
      <w:r>
        <w:rPr>
          <w:rFonts w:ascii="Courier New" w:hAnsi="Courier New" w:eastAsia="Courier New"/>
          <w:sz w:val="17"/>
        </w:rPr>
        <w:t xml:space="preserve">        &lt;li&gt;&lt;a href="getting-started.html"&gt;Getting Started&lt;/a&gt;&lt;/li&gt;</w:t>
        <w:br/>
      </w:r>
      <w:r>
        <w:rPr>
          <w:rFonts w:ascii="Courier New" w:hAnsi="Courier New" w:eastAsia="Courier New"/>
          <w:sz w:val="17"/>
        </w:rPr>
        <w:t xml:space="preserve">        &lt;li&gt;&lt;a href="endpoints.html"&gt;Endpoints&lt;/a&gt;&lt;/li&gt;</w:t>
        <w:br/>
      </w:r>
      <w:r>
        <w:rPr>
          <w:rFonts w:ascii="Courier New" w:hAnsi="Courier New" w:eastAsia="Courier New"/>
          <w:sz w:val="17"/>
        </w:rPr>
        <w:t xml:space="preserve">        &lt;li&gt;&lt;a href="faq.html"&gt;Errors &amp;amp; FAQ&lt;/a&gt;&lt;/li&gt;</w:t>
        <w:br/>
      </w:r>
      <w:r>
        <w:rPr>
          <w:rFonts w:ascii="Courier New" w:hAnsi="Courier New" w:eastAsia="Courier New"/>
          <w:sz w:val="17"/>
        </w:rPr>
        <w:t xml:space="preserve">      &lt;/ul&gt;</w:t>
        <w:br/>
      </w:r>
      <w:r>
        <w:rPr>
          <w:rFonts w:ascii="Courier New" w:hAnsi="Courier New" w:eastAsia="Courier New"/>
          <w:sz w:val="17"/>
        </w:rPr>
        <w:t xml:space="preserve">    &lt;/nav&gt;</w:t>
        <w:br/>
      </w:r>
      <w:r>
        <w:rPr>
          <w:rFonts w:ascii="Courier New" w:hAnsi="Courier New" w:eastAsia="Courier New"/>
          <w:sz w:val="17"/>
        </w:rPr>
        <w:t xml:space="preserve">    &lt;main id="content"&gt;</w:t>
      </w:r>
    </w:p>
    <w:p>
      <w:pPr>
        <w:keepNext/>
        <w:spacing w:before="60" w:after="20"/>
        <w:jc w:val="left"/>
      </w:pPr>
      <w:r>
        <w:rPr>
          <w:b/>
          <w:i w:val="0"/>
          <w:sz w:val="22"/>
          <w:u w:val="none"/>
        </w:rPr>
        <w:t>HTML - accessible table (endpoints.html)</w:t>
      </w:r>
    </w:p>
    <w:p>
      <w:pPr>
        <w:spacing w:after="80" w:line="240" w:lineRule="auto"/>
        <w:shd w:val="clear" w:fill="F3F3F3"/>
      </w:pPr>
      <w:r>
        <w:rPr>
          <w:rFonts w:ascii="Courier New" w:hAnsi="Courier New" w:eastAsia="Courier New"/>
          <w:sz w:val="17"/>
        </w:rPr>
        <w:t>&lt;table&gt;</w:t>
        <w:br/>
      </w:r>
      <w:r>
        <w:rPr>
          <w:rFonts w:ascii="Courier New" w:hAnsi="Courier New" w:eastAsia="Courier New"/>
          <w:sz w:val="17"/>
        </w:rPr>
        <w:t xml:space="preserve">  &lt;caption&gt;Table 1: Endpoints of RailTrack API v2&lt;/caption&gt;</w:t>
        <w:br/>
      </w:r>
      <w:r>
        <w:rPr>
          <w:rFonts w:ascii="Courier New" w:hAnsi="Courier New" w:eastAsia="Courier New"/>
          <w:sz w:val="17"/>
        </w:rPr>
        <w:t xml:space="preserve">  &lt;thead&gt;</w:t>
        <w:br/>
      </w:r>
      <w:r>
        <w:rPr>
          <w:rFonts w:ascii="Courier New" w:hAnsi="Courier New" w:eastAsia="Courier New"/>
          <w:sz w:val="17"/>
        </w:rPr>
        <w:t xml:space="preserve">    &lt;tr&gt;&lt;th scope="col"&gt;Method&lt;/th&gt;&lt;th scope="col"&gt;Path&lt;/th&gt;&lt;th scope="col"&gt;Returns&lt;/th&gt;&lt;/tr&gt;</w:t>
        <w:br/>
      </w:r>
      <w:r>
        <w:rPr>
          <w:rFonts w:ascii="Courier New" w:hAnsi="Courier New" w:eastAsia="Courier New"/>
          <w:sz w:val="17"/>
        </w:rPr>
        <w:t xml:space="preserve">  &lt;/thead&gt;</w:t>
        <w:br/>
      </w:r>
      <w:r>
        <w:rPr>
          <w:rFonts w:ascii="Courier New" w:hAnsi="Courier New" w:eastAsia="Courier New"/>
          <w:sz w:val="17"/>
        </w:rPr>
        <w:t xml:space="preserve">  &lt;tbody&gt;</w:t>
        <w:br/>
      </w:r>
      <w:r>
        <w:rPr>
          <w:rFonts w:ascii="Courier New" w:hAnsi="Courier New" w:eastAsia="Courier New"/>
          <w:sz w:val="17"/>
        </w:rPr>
        <w:t xml:space="preserve">    &lt;tr&gt;&lt;th scope="row"&gt;GET&lt;/th&gt;&lt;td&gt;&lt;code&gt;/trains/{number}&lt;/code&gt;&lt;/td&gt;&lt;td&gt;Timetable of one train&lt;/td&gt;&lt;/tr&gt;</w:t>
        <w:br/>
      </w:r>
      <w:r>
        <w:rPr>
          <w:rFonts w:ascii="Courier New" w:hAnsi="Courier New" w:eastAsia="Courier New"/>
          <w:sz w:val="17"/>
        </w:rPr>
        <w:t xml:space="preserve">    ...</w:t>
        <w:br/>
      </w:r>
      <w:r>
        <w:rPr>
          <w:rFonts w:ascii="Courier New" w:hAnsi="Courier New" w:eastAsia="Courier New"/>
          <w:sz w:val="17"/>
        </w:rPr>
        <w:t xml:space="preserve">  &lt;/tbody&gt;</w:t>
        <w:br/>
      </w:r>
      <w:r>
        <w:rPr>
          <w:rFonts w:ascii="Courier New" w:hAnsi="Courier New" w:eastAsia="Courier New"/>
          <w:sz w:val="17"/>
        </w:rPr>
        <w:t>&lt;/table&gt;</w:t>
      </w:r>
    </w:p>
    <w:p>
      <w:pPr>
        <w:keepNext/>
        <w:spacing w:before="60" w:after="20"/>
        <w:jc w:val="left"/>
      </w:pPr>
      <w:r>
        <w:rPr>
          <w:b/>
          <w:i w:val="0"/>
          <w:sz w:val="22"/>
          <w:u w:val="none"/>
        </w:rPr>
        <w:t>HTML - FAQ entry and CSS for the current page</w:t>
      </w:r>
    </w:p>
    <w:p>
      <w:pPr>
        <w:spacing w:after="80" w:line="240" w:lineRule="auto"/>
        <w:shd w:val="clear" w:fill="F3F3F3"/>
      </w:pPr>
      <w:r>
        <w:rPr>
          <w:rFonts w:ascii="Courier New" w:hAnsi="Courier New" w:eastAsia="Courier New"/>
          <w:sz w:val="17"/>
        </w:rPr>
        <w:t>&lt;details id="limits" open&gt;</w:t>
        <w:br/>
      </w:r>
      <w:r>
        <w:rPr>
          <w:rFonts w:ascii="Courier New" w:hAnsi="Courier New" w:eastAsia="Courier New"/>
          <w:sz w:val="17"/>
        </w:rPr>
        <w:t xml:space="preserve">  &lt;summary&gt;What are the rate limits?&lt;/summary&gt;</w:t>
        <w:br/>
      </w:r>
      <w:r>
        <w:rPr>
          <w:rFonts w:ascii="Courier New" w:hAnsi="Courier New" w:eastAsia="Courier New"/>
          <w:sz w:val="17"/>
        </w:rPr>
        <w:t xml:space="preserve">  &lt;p&gt;100 requests per minute on the free plan and 1000 on the college plan.&lt;/p&gt;</w:t>
        <w:br/>
      </w:r>
      <w:r>
        <w:rPr>
          <w:rFonts w:ascii="Courier New" w:hAnsi="Courier New" w:eastAsia="Courier New"/>
          <w:sz w:val="17"/>
        </w:rPr>
        <w:t>&lt;/details&gt;</w:t>
        <w:br/>
      </w:r>
      <w:r>
        <w:rPr>
          <w:rFonts w:ascii="Courier New" w:hAnsi="Courier New" w:eastAsia="Courier New"/>
          <w:sz w:val="17"/>
        </w:rPr>
        <w:br/>
      </w:r>
      <w:r>
        <w:rPr>
          <w:rFonts w:ascii="Courier New" w:hAnsi="Courier New" w:eastAsia="Courier New"/>
          <w:sz w:val="17"/>
        </w:rPr>
        <w:t>.side a[aria-current="page"] { border-left-color: #0f766e; color: #0f766e; font-weight: 600; background: #f0fdfa; }</w:t>
        <w:br/>
      </w:r>
      <w:r>
        <w:rPr>
          <w:rFonts w:ascii="Courier New" w:hAnsi="Courier New" w:eastAsia="Courier New"/>
          <w:sz w:val="17"/>
        </w:rPr>
        <w:t>.skip { position: absolute; left: -999px; }</w:t>
        <w:br/>
      </w:r>
      <w:r>
        <w:rPr>
          <w:rFonts w:ascii="Courier New" w:hAnsi="Courier New" w:eastAsia="Courier New"/>
          <w:sz w:val="17"/>
        </w:rPr>
        <w:t>.skip:focus { left: 12px; top: 8px; background: #fff; padding: 6px 10px; border: 2px solid #0f766e; }</w:t>
      </w:r>
    </w:p>
    <w:p>
      <w:pPr>
        <w:keepNext/>
        <w:spacing w:before="120" w:after="40"/>
        <w:jc w:val="left"/>
      </w:pPr>
      <w:r>
        <w:rPr>
          <w:b/>
          <w:i w:val="0"/>
          <w:sz w:val="26"/>
          <w:u w:val="single"/>
        </w:rPr>
        <w:t>Output: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5286375" cy="3383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38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b w:val="0"/>
          <w:i w:val="0"/>
          <w:sz w:val="20"/>
          <w:u w:val="none"/>
        </w:rPr>
        <w:t>Figure 1.1: Overview page - side menu with aria-current, breadcrumb, &lt;abbr&gt;, &lt;dl&gt; with &lt;dfn&gt; and an &lt;aside&gt; note</w:t>
      </w:r>
    </w:p>
    <w:p>
      <w:pPr>
        <w:keepNext/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4572000" cy="3383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0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8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b w:val="0"/>
          <w:i w:val="0"/>
          <w:sz w:val="20"/>
          <w:u w:val="none"/>
        </w:rPr>
        <w:t>Figure 1.2: Endpoints page - tables with &lt;caption&gt;, column headers and row headers (th scope="row")</w:t>
      </w:r>
    </w:p>
    <w:p>
      <w:pPr>
        <w:keepNext/>
        <w:spacing w:before="120" w:after="40"/>
        <w:jc w:val="left"/>
      </w:pPr>
      <w:r>
        <w:rPr>
          <w:b/>
          <w:i w:val="0"/>
          <w:sz w:val="26"/>
          <w:u w:val="single"/>
        </w:rPr>
        <w:t>Conclusion:</w:t>
      </w:r>
    </w:p>
    <w:p>
      <w:pPr>
        <w:spacing w:before="0" w:after="40"/>
        <w:jc w:val="both"/>
      </w:pPr>
      <w:r>
        <w:rPr>
          <w:b w:val="0"/>
          <w:i w:val="0"/>
          <w:sz w:val="22"/>
          <w:u w:val="none"/>
        </w:rPr>
        <w:t>A four-page technical documentation site was developed in semantic HTML5. Landmarks, breadcrumbs, a skip link and a correct heading outline made the pages easy to navigate, while definition lists, figures, accessible tables and &lt;details&gt; widgets gave each kind of content its proper meaning. The automatic check script confirmed that all four pages follow these rules and have no broken links.</w:t>
      </w:r>
    </w:p>
    <w:sectPr w:rsidR="00FC693F" w:rsidRPr="0006063C" w:rsidSect="00034616">
      <w:footerReference w:type="default" r:id="rId9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