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fcqlmxeb3lxr" w:id="0"/>
      <w:bookmarkEnd w:id="0"/>
      <w:r w:rsidDel="00000000" w:rsidR="00000000" w:rsidRPr="00000000">
        <w:rPr>
          <w:rtl w:val="0"/>
        </w:rPr>
        <w:t xml:space="preserve">Identity Access Management (IAM)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g2rj2cvsiprc" w:id="1"/>
      <w:bookmarkEnd w:id="1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Create New IAM User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Create New IAM Group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