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1wtt1h3cb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Workshop Assignment: Architecting an AI-Driven Support System with Agentforce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Designing and Governing an Enterprise AI Support System — Lessons from Agentforce at Salesforce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1vhg62ke9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Assignment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helps Enterprise Architects understand how to architect, govern, and scale AI-powered support systems using a case study of Agentforce. The goal is to explore data-driven automation, AI architecture layers, real-time orchestration, and trust mechanisms.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tktplhzwi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Instructions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Review:</w:t>
      </w:r>
      <w:r w:rsidDel="00000000" w:rsidR="00000000" w:rsidRPr="00000000">
        <w:rPr>
          <w:rtl w:val="0"/>
        </w:rPr>
        <w:t xml:space="preserve"> Read the Agentforce case study provided.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 Task 1:</w:t>
      </w:r>
      <w:r w:rsidDel="00000000" w:rsidR="00000000" w:rsidRPr="00000000">
        <w:rPr>
          <w:rtl w:val="0"/>
        </w:rPr>
        <w:t xml:space="preserve"> Identify and document the key architecture components used to deliver Agentforce capabilities.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 Task 2:</w:t>
      </w:r>
      <w:r w:rsidDel="00000000" w:rsidR="00000000" w:rsidRPr="00000000">
        <w:rPr>
          <w:rtl w:val="0"/>
        </w:rPr>
        <w:t xml:space="preserve"> Describe the enterprise architecture layers involved in integrating Agentforce with Data Cloud and Service Cloud.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Task:</w:t>
      </w:r>
      <w:r w:rsidDel="00000000" w:rsidR="00000000" w:rsidRPr="00000000">
        <w:rPr>
          <w:rtl w:val="0"/>
        </w:rPr>
        <w:t xml:space="preserve"> Propose a reference architecture for replicating a similar Agentforce solution for another company’s help center.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Task:</w:t>
      </w:r>
      <w:r w:rsidDel="00000000" w:rsidR="00000000" w:rsidRPr="00000000">
        <w:rPr>
          <w:rtl w:val="0"/>
        </w:rPr>
        <w:t xml:space="preserve"> Define the governance and performance monitoring framework for such an AI system, addressing ethical, security, and operational aspects.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6axke4h6b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Solution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21cj1ag52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Task 1: Agentforce – Key Architecture Components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5"/>
        <w:gridCol w:w="5735"/>
        <w:tblGridChange w:id="0">
          <w:tblGrid>
            <w:gridCol w:w="3485"/>
            <w:gridCol w:w="5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AI-powered agent layer handling 24/7 customer inquiries in natural language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Unified customer data layer (structured + unstructured) for contextual AI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CRM integration for ticketing, escalation, and case history context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RAG (Retrieval-Augmented Generation)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Powers precise, context-aware responses using real-time knowledge injection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Natural Language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Supports free-form human questions without keyword matching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Low-Code Builder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Enables fast AI use case rollout, guardrail setup, and testing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8inx5ob3l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Task 2: Enterprise Architecture Layers Involved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6815"/>
        <w:tblGridChange w:id="0">
          <w:tblGrid>
            <w:gridCol w:w="2405"/>
            <w:gridCol w:w="6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 in Agentforce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Improves customer experience, reduces support costs, increases loyalty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Integrates Agentforce with CRM, support tools, and chat interfaces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Connects to Data Cloud (ID graphs, usage logs, knowledge base, etc.)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Hosts GenAI models, RAG pipelines, real-time APIs, low-code platform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&amp; Governance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Implements TRiSM (Trust, Risk, Security Management) to monitor and control AI behavior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da7r2atkj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📐 Task 3: Reference Architecture for Another Help Center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Diagram (summary description)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 Layer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Chat / Mobile Chat / Portal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Layer (Agentforce Equivalent)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 + RAG Orchestration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Template Engine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Guardrails (Ethics, Privacy, Scope Control)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Layer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APIs to Service Cloud / Zendesk / Ticketing systems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SSO, Entitlement checks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 (Data Cloud Equivalent)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Unified Profile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Usage Logs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Knowledge Graphs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Tickets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&amp; Feedback Loop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Scores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Resolution Rate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Escalation Heatmaps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e7jjx7dg0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Task 4: Governance and AI Trust Framework (TRiSM)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7655"/>
        <w:tblGridChange w:id="0">
          <w:tblGrid>
            <w:gridCol w:w="1565"/>
            <w:gridCol w:w="7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Governance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Ethics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Human-in-the-loop escalation for complex/ambiguous cases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Red-flag topics auto-escalated; privacy masking of sensitive customer data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 to customer context; compliance logging with GDPR/HIPAA controls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Weekly dashboards tracking % resolved, time to resolution, escalation rate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Continuous training on new documentation and updated product info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loag15wau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Key Metrics to Track (from Agentforce Benchmark)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  <w:t xml:space="preserve"> of inquiries resolved without human agents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</w:t>
      </w:r>
      <w:r w:rsidDel="00000000" w:rsidR="00000000" w:rsidRPr="00000000">
        <w:rPr>
          <w:b w:val="1"/>
          <w:rtl w:val="0"/>
        </w:rPr>
        <w:t xml:space="preserve">2x</w:t>
      </w:r>
      <w:r w:rsidDel="00000000" w:rsidR="00000000" w:rsidRPr="00000000">
        <w:rPr>
          <w:rtl w:val="0"/>
        </w:rPr>
        <w:t xml:space="preserve"> the performance of previous bots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500,000+ conversations in first few weeks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⏱ </w:t>
      </w:r>
      <w:r w:rsidDel="00000000" w:rsidR="00000000" w:rsidRPr="00000000">
        <w:rPr>
          <w:b w:val="1"/>
          <w:rtl w:val="0"/>
        </w:rPr>
        <w:t xml:space="preserve">Seconds</w:t>
      </w:r>
      <w:r w:rsidDel="00000000" w:rsidR="00000000" w:rsidRPr="00000000">
        <w:rPr>
          <w:rtl w:val="0"/>
        </w:rPr>
        <w:t xml:space="preserve"> to respond vs. </w:t>
      </w:r>
      <w:r w:rsidDel="00000000" w:rsidR="00000000" w:rsidRPr="00000000">
        <w:rPr>
          <w:b w:val="1"/>
          <w:rtl w:val="0"/>
        </w:rPr>
        <w:t xml:space="preserve">days</w:t>
      </w:r>
      <w:r w:rsidDel="00000000" w:rsidR="00000000" w:rsidRPr="00000000">
        <w:rPr>
          <w:rtl w:val="0"/>
        </w:rPr>
        <w:t xml:space="preserve"> with traditional workflows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rjks1ntk6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Bonus Prompt for EA Reflection</w:t>
      </w:r>
    </w:p>
    <w:p w:rsidR="00000000" w:rsidDel="00000000" w:rsidP="00000000" w:rsidRDefault="00000000" w:rsidRPr="00000000" w14:paraId="0000005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"If you had to deploy Agentforce in your enterprise in 90 days, what foundational capabilities would you need to prioritize in data, access, and orchestration?"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