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y1uu4j2ra7nz" w:id="0"/>
      <w:bookmarkEnd w:id="0"/>
      <w:r w:rsidDel="00000000" w:rsidR="00000000" w:rsidRPr="00000000">
        <w:rPr>
          <w:rtl w:val="0"/>
        </w:rPr>
        <w:t xml:space="preserve">Defining and Executing Your Data and AI Strategy</w:t>
      </w:r>
    </w:p>
    <w:p w:rsidR="00000000" w:rsidDel="00000000" w:rsidP="00000000" w:rsidRDefault="00000000" w:rsidRPr="00000000" w14:paraId="00000002">
      <w:pPr>
        <w:spacing w:after="240" w:before="240" w:lineRule="auto"/>
        <w:rPr/>
      </w:pPr>
      <w:r w:rsidDel="00000000" w:rsidR="00000000" w:rsidRPr="00000000">
        <w:rPr>
          <w:b w:val="1"/>
          <w:rtl w:val="0"/>
        </w:rPr>
        <w:t xml:space="preserve">Scenario:</w:t>
        <w:br w:type="textWrapping"/>
      </w:r>
      <w:r w:rsidDel="00000000" w:rsidR="00000000" w:rsidRPr="00000000">
        <w:rPr>
          <w:rtl w:val="0"/>
        </w:rPr>
        <w:t xml:space="preserve">You are an Enterprise Architect at a large, global e-commerce company. Your organization has decided to embark on a comprehensive data and AI transformation initiative. The company’s leadership has tasked you with shaping the enterprise architecture and aligning it to the company’s strategic goals—primarily improving customer experience, increasing operational efficiency, and driving revenue growth. Your role is to design the framework, guide cross-functional teams, and ensure a successful implementation of this data-driven vision.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04">
      <w:pPr>
        <w:numPr>
          <w:ilvl w:val="0"/>
          <w:numId w:val="7"/>
        </w:numPr>
        <w:spacing w:after="0" w:afterAutospacing="0" w:before="240" w:lineRule="auto"/>
        <w:ind w:left="720" w:hanging="360"/>
      </w:pPr>
      <w:r w:rsidDel="00000000" w:rsidR="00000000" w:rsidRPr="00000000">
        <w:rPr>
          <w:rtl w:val="0"/>
        </w:rPr>
        <w:t xml:space="preserve">Define a data and AI strategy aligned with the company’s strategic goals.</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rtl w:val="0"/>
        </w:rPr>
        <w:t xml:space="preserve">Outline the architecture and governance required to support large-scale data-driven initiatives.</w:t>
      </w:r>
    </w:p>
    <w:p w:rsidR="00000000" w:rsidDel="00000000" w:rsidP="00000000" w:rsidRDefault="00000000" w:rsidRPr="00000000" w14:paraId="00000006">
      <w:pPr>
        <w:numPr>
          <w:ilvl w:val="0"/>
          <w:numId w:val="7"/>
        </w:numPr>
        <w:spacing w:after="240" w:before="0" w:beforeAutospacing="0" w:lineRule="auto"/>
        <w:ind w:left="720" w:hanging="360"/>
      </w:pPr>
      <w:r w:rsidDel="00000000" w:rsidR="00000000" w:rsidRPr="00000000">
        <w:rPr>
          <w:rtl w:val="0"/>
        </w:rPr>
        <w:t xml:space="preserve">Identify the organizational changes, talent requirements, and execution plans needed to achieve measurable business impact.</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Assignment Requirements: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Business Alignment:</w:t>
      </w:r>
      <w:r w:rsidDel="00000000" w:rsidR="00000000" w:rsidRPr="00000000">
        <w:rPr>
          <w:rtl w:val="0"/>
        </w:rPr>
        <w:t xml:space="preserve"> Identify a key business objective your architecture must support. Consider the following:</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What is the specific revenue or efficiency target you’re aiming for?</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How will data and AI help achieve this target?</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What measurable outcomes will define success?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Data Asset and Governance:</w:t>
      </w:r>
      <w:r w:rsidDel="00000000" w:rsidR="00000000" w:rsidRPr="00000000">
        <w:rPr>
          <w:rtl w:val="0"/>
        </w:rPr>
        <w:t xml:space="preserve"> Evaluate the current state of your data and its readiness for large-scale AI initiatives. Address:</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What data do you have now?</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What data do you need to acquire or improve?</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How will you implement robust governance practices to ensure high-quality, FAIR (</w:t>
      </w:r>
      <w:r w:rsidDel="00000000" w:rsidR="00000000" w:rsidRPr="00000000">
        <w:rPr>
          <w:b w:val="1"/>
          <w:rtl w:val="0"/>
        </w:rPr>
        <w:t xml:space="preserve">Findable, Accessible, Interoperable, and Reusable</w:t>
      </w:r>
      <w:r w:rsidDel="00000000" w:rsidR="00000000" w:rsidRPr="00000000">
        <w:rPr>
          <w:rtl w:val="0"/>
        </w:rPr>
        <w:t xml:space="preserve">) data?</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Organizational Considerations:</w:t>
      </w:r>
      <w:r w:rsidDel="00000000" w:rsidR="00000000" w:rsidRPr="00000000">
        <w:rPr>
          <w:rtl w:val="0"/>
        </w:rPr>
        <w:t xml:space="preserve"> Propose an organizational structure that facilitates collaboration between technical teams and business units. Discuss: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Should you establish a centralized Center of Excellence (CoE) for data and AI, or embed data scientists in individual teams?</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How would you ensure that stakeholders at all levels understand and support your data-driven vision?</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Talent and Skills Development:</w:t>
      </w:r>
      <w:r w:rsidDel="00000000" w:rsidR="00000000" w:rsidRPr="00000000">
        <w:rPr>
          <w:rtl w:val="0"/>
        </w:rPr>
        <w:t xml:space="preserve"> Identify the roles, skills, and training programs your company needs. Consider:</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Beyond hiring data scientists, what other technical and strategic positions will be critical to your architecture’s success?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How will you upskill existing staff to work effectively with new AI capabilities?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Execution Roadmap:</w:t>
      </w:r>
      <w:r w:rsidDel="00000000" w:rsidR="00000000" w:rsidRPr="00000000">
        <w:rPr>
          <w:rtl w:val="0"/>
        </w:rPr>
        <w:t xml:space="preserve"> Provide a high-level plan for the initial phase of the AI transformation. Include: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Which AI use case will you prioritize first, and why?</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How will you scale successful initiatives across other business areas?</w:t>
      </w:r>
    </w:p>
    <w:p w:rsidR="00000000" w:rsidDel="00000000" w:rsidP="00000000" w:rsidRDefault="00000000" w:rsidRPr="00000000" w14:paraId="00000019">
      <w:pPr>
        <w:numPr>
          <w:ilvl w:val="1"/>
          <w:numId w:val="2"/>
        </w:numPr>
        <w:spacing w:after="240" w:before="0" w:beforeAutospacing="0" w:lineRule="auto"/>
        <w:ind w:left="1440" w:hanging="360"/>
      </w:pPr>
      <w:r w:rsidDel="00000000" w:rsidR="00000000" w:rsidRPr="00000000">
        <w:rPr>
          <w:rtl w:val="0"/>
        </w:rPr>
        <w:t xml:space="preserve">What key milestones and performance indicators will you use to track progress?</w:t>
      </w:r>
    </w:p>
    <w:p w:rsidR="00000000" w:rsidDel="00000000" w:rsidP="00000000" w:rsidRDefault="00000000" w:rsidRPr="00000000" w14:paraId="0000001A">
      <w:pPr>
        <w:spacing w:after="240" w:before="240" w:lineRule="auto"/>
        <w:rPr/>
      </w:pPr>
      <w:r w:rsidDel="00000000" w:rsidR="00000000" w:rsidRPr="00000000">
        <w:rPr>
          <w:b w:val="1"/>
          <w:rtl w:val="0"/>
        </w:rPr>
        <w:t xml:space="preserve">Deliverable:</w:t>
        <w:br w:type="textWrapping"/>
      </w:r>
      <w:r w:rsidDel="00000000" w:rsidR="00000000" w:rsidRPr="00000000">
        <w:rPr>
          <w:rtl w:val="0"/>
        </w:rPr>
        <w:t xml:space="preserve">A brief written strategy document (approximately 2-4 pages) that outlines your proposed enterprise architecture, governance approach, organizational model, and execution plan.</w:t>
      </w:r>
    </w:p>
    <w:p w:rsidR="00000000" w:rsidDel="00000000" w:rsidP="00000000" w:rsidRDefault="00000000" w:rsidRPr="00000000" w14:paraId="0000001B">
      <w:pPr>
        <w:pStyle w:val="Heading1"/>
        <w:spacing w:after="240" w:before="240" w:lineRule="auto"/>
        <w:rPr/>
      </w:pPr>
      <w:bookmarkStart w:colFirst="0" w:colLast="0" w:name="_v486et8cx11y" w:id="1"/>
      <w:bookmarkEnd w:id="1"/>
      <w:r w:rsidDel="00000000" w:rsidR="00000000" w:rsidRPr="00000000">
        <w:rPr>
          <w:rtl w:val="0"/>
        </w:rPr>
        <w:t xml:space="preserve">Solution </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Business Alignment:</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Improve customer retention by providing a more personalized shopping experience.</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Target:</w:t>
      </w:r>
      <w:r w:rsidDel="00000000" w:rsidR="00000000" w:rsidRPr="00000000">
        <w:rPr>
          <w:rtl w:val="0"/>
        </w:rPr>
        <w:t xml:space="preserve"> Increase customer retention by 15% over the next two years.</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How data and AI help:</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Use AI to predict customer preferences based on purchase history and browsing behavior.</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Implement recommendation systems that tailor product suggestions for each individual customer.</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Optimize pricing and inventory decisions using predictive analytics.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Measurable outcomes:</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Increased customer retention rates.</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Higher conversion rates for personalized recommendations.</w:t>
      </w:r>
    </w:p>
    <w:p w:rsidR="00000000" w:rsidDel="00000000" w:rsidP="00000000" w:rsidRDefault="00000000" w:rsidRPr="00000000" w14:paraId="00000026">
      <w:pPr>
        <w:numPr>
          <w:ilvl w:val="1"/>
          <w:numId w:val="5"/>
        </w:numPr>
        <w:spacing w:after="240" w:before="0" w:beforeAutospacing="0" w:lineRule="auto"/>
        <w:ind w:left="1440" w:hanging="360"/>
      </w:pPr>
      <w:r w:rsidDel="00000000" w:rsidR="00000000" w:rsidRPr="00000000">
        <w:rPr>
          <w:rtl w:val="0"/>
        </w:rPr>
        <w:t xml:space="preserve">Improved customer satisfaction scores.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Data Asset and Governance:</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b w:val="1"/>
          <w:rtl w:val="0"/>
        </w:rPr>
        <w:t xml:space="preserve">Current state:</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Customer transaction data stored in multiple systems.</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Product inventory data housed in a central database.</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Limited integration between marketing and sales data sources.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Required data improvements:</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Consolidate all customer interaction data into a unified, accessible platform.</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Integrate external data sources, such as third-party market trends or seasonal demand data.</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Improve data quality by standardizing formats and ensuring completeness.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Governance approach:</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Apply FAIR principles to make data Findable, Accessible, Interoperable, and Reusable.</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Establish clear data ownership and stewardship policies.</w:t>
      </w:r>
    </w:p>
    <w:p w:rsidR="00000000" w:rsidDel="00000000" w:rsidP="00000000" w:rsidRDefault="00000000" w:rsidRPr="00000000" w14:paraId="00000034">
      <w:pPr>
        <w:numPr>
          <w:ilvl w:val="1"/>
          <w:numId w:val="3"/>
        </w:numPr>
        <w:spacing w:after="240" w:before="0" w:beforeAutospacing="0" w:lineRule="auto"/>
        <w:ind w:left="1440" w:hanging="360"/>
      </w:pPr>
      <w:r w:rsidDel="00000000" w:rsidR="00000000" w:rsidRPr="00000000">
        <w:rPr>
          <w:rtl w:val="0"/>
        </w:rPr>
        <w:t xml:space="preserve">Implement ongoing data quality checks and automated validation processes.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Organizational Considerations:</w:t>
      </w:r>
    </w:p>
    <w:p w:rsidR="00000000" w:rsidDel="00000000" w:rsidP="00000000" w:rsidRDefault="00000000" w:rsidRPr="00000000" w14:paraId="00000037">
      <w:pPr>
        <w:numPr>
          <w:ilvl w:val="0"/>
          <w:numId w:val="6"/>
        </w:numPr>
        <w:spacing w:after="0" w:afterAutospacing="0" w:before="240" w:lineRule="auto"/>
        <w:ind w:left="720" w:hanging="360"/>
      </w:pPr>
      <w:r w:rsidDel="00000000" w:rsidR="00000000" w:rsidRPr="00000000">
        <w:rPr>
          <w:b w:val="1"/>
          <w:rtl w:val="0"/>
        </w:rPr>
        <w:t xml:space="preserve">Proposed structure:</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rtl w:val="0"/>
        </w:rPr>
        <w:t xml:space="preserve">Create a Center of Excellence (CoE) that oversees data and AI strategy.</w:t>
      </w:r>
    </w:p>
    <w:p w:rsidR="00000000" w:rsidDel="00000000" w:rsidP="00000000" w:rsidRDefault="00000000" w:rsidRPr="00000000" w14:paraId="00000039">
      <w:pPr>
        <w:numPr>
          <w:ilvl w:val="1"/>
          <w:numId w:val="6"/>
        </w:numPr>
        <w:spacing w:after="0" w:afterAutospacing="0" w:before="0" w:beforeAutospacing="0" w:lineRule="auto"/>
        <w:ind w:left="1440" w:hanging="360"/>
      </w:pPr>
      <w:r w:rsidDel="00000000" w:rsidR="00000000" w:rsidRPr="00000000">
        <w:rPr>
          <w:rtl w:val="0"/>
        </w:rPr>
        <w:t xml:space="preserve">Embed data scientists within individual product teams to ensure they are closely aligned with business objectives.</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b w:val="1"/>
          <w:rtl w:val="0"/>
        </w:rPr>
        <w:t xml:space="preserve">Ensuring collaboration:</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rtl w:val="0"/>
        </w:rPr>
        <w:t xml:space="preserve">Host regular cross-functional meetings where data scientists present insights directly to business leaders.</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tl w:val="0"/>
        </w:rPr>
        <w:t xml:space="preserve">Include business executives in key data governance and AI steering committees.</w:t>
      </w:r>
    </w:p>
    <w:p w:rsidR="00000000" w:rsidDel="00000000" w:rsidP="00000000" w:rsidRDefault="00000000" w:rsidRPr="00000000" w14:paraId="0000003D">
      <w:pPr>
        <w:numPr>
          <w:ilvl w:val="1"/>
          <w:numId w:val="6"/>
        </w:numPr>
        <w:spacing w:after="240" w:before="0" w:beforeAutospacing="0" w:lineRule="auto"/>
        <w:ind w:left="1440" w:hanging="360"/>
      </w:pPr>
      <w:r w:rsidDel="00000000" w:rsidR="00000000" w:rsidRPr="00000000">
        <w:rPr>
          <w:rtl w:val="0"/>
        </w:rPr>
        <w:t xml:space="preserve">Provide transparency on how data and AI projects align with the company’s strategic goals.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Talent and Skills Development:</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b w:val="1"/>
          <w:rtl w:val="0"/>
        </w:rPr>
        <w:t xml:space="preserve">Roles needed:</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AI Strategists who can translate business goals into data and AI requirements.</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Data Engineers to build scalable data pipelines and ensure high-quality data inputs.</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Solution Architects to define the end-to-end AI system architecture.</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Data Governance Officers to maintain data quality and compliance.</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Upskilling:</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Provide training in AI technologies, such as machine learning frameworks, for existing technical staff.</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Develop leadership workshops on understanding AI’s business impact.</w:t>
      </w:r>
    </w:p>
    <w:p w:rsidR="00000000" w:rsidDel="00000000" w:rsidP="00000000" w:rsidRDefault="00000000" w:rsidRPr="00000000" w14:paraId="00000048">
      <w:pPr>
        <w:numPr>
          <w:ilvl w:val="1"/>
          <w:numId w:val="1"/>
        </w:numPr>
        <w:spacing w:after="240" w:before="0" w:beforeAutospacing="0" w:lineRule="auto"/>
        <w:ind w:left="1440" w:hanging="360"/>
      </w:pPr>
      <w:r w:rsidDel="00000000" w:rsidR="00000000" w:rsidRPr="00000000">
        <w:rPr>
          <w:rtl w:val="0"/>
        </w:rPr>
        <w:t xml:space="preserve">Partner with external training providers to offer certifications in advanced analytics and data governance.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Execution Roadmap:</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b w:val="1"/>
          <w:rtl w:val="0"/>
        </w:rPr>
        <w:t xml:space="preserve">Initial use case:</w:t>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rtl w:val="0"/>
        </w:rPr>
        <w:t xml:space="preserve">Start with a recommendation engine for the online storefront.</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rtl w:val="0"/>
        </w:rPr>
        <w:t xml:space="preserve">This use case is a natural starting point because it provides immediate value by increasing average order size and customer satisfaction.</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Scaling initiatives:</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rtl w:val="0"/>
        </w:rPr>
        <w:t xml:space="preserve">Once the recommendation engine proves successful, expand the use of AI to other areas, such as dynamic pricing or demand forecasting.</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b w:val="1"/>
          <w:rtl w:val="0"/>
        </w:rPr>
        <w:t xml:space="preserve">Key milestones and indicators:</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Launch initial recommendation engine within six months.</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Measure a 10% increase in conversion rates within the first three months of deployment.</w:t>
      </w:r>
    </w:p>
    <w:p w:rsidR="00000000" w:rsidDel="00000000" w:rsidP="00000000" w:rsidRDefault="00000000" w:rsidRPr="00000000" w14:paraId="00000053">
      <w:pPr>
        <w:numPr>
          <w:ilvl w:val="1"/>
          <w:numId w:val="4"/>
        </w:numPr>
        <w:spacing w:after="240" w:before="0" w:beforeAutospacing="0" w:lineRule="auto"/>
        <w:ind w:left="1440" w:hanging="360"/>
      </w:pPr>
      <w:r w:rsidDel="00000000" w:rsidR="00000000" w:rsidRPr="00000000">
        <w:rPr>
          <w:rtl w:val="0"/>
        </w:rPr>
        <w:t xml:space="preserve">Track improvements in average order value and retention rates over the next year.</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