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v0msfuxbo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Workshop Assignment: Transforming Business Capability Models with Agentic AI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d3c0to9p9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Enterprise Architects (EAs) understand how to evolve from traditional AI automation to Agentic AI by embedding intelligent agents into Business Capability Models (BCMs) across enterprise architecture layers.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s8i4rp427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Assignment Instructions: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a Traditional Capability</w:t>
        <w:br w:type="textWrapping"/>
      </w:r>
      <w:r w:rsidDel="00000000" w:rsidR="00000000" w:rsidRPr="00000000">
        <w:rPr>
          <w:rtl w:val="0"/>
        </w:rPr>
        <w:t xml:space="preserve"> Choose a business capability from your domain (e.g., Supply Chain, Customer Engagement, Manufacturing Ops).</w:t>
        <w:br w:type="textWrapping"/>
        <w:t xml:space="preserve"> a. Describe how it currently operates with traditional automation.</w:t>
        <w:br w:type="textWrapping"/>
        <w:t xml:space="preserve"> b. Identify its limitations.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the Agentic AI Transformation</w:t>
        <w:br w:type="textWrapping"/>
      </w:r>
      <w:r w:rsidDel="00000000" w:rsidR="00000000" w:rsidRPr="00000000">
        <w:rPr>
          <w:rtl w:val="0"/>
        </w:rPr>
        <w:t xml:space="preserve"> Reimagine this capability using Agentic AI.</w:t>
        <w:br w:type="textWrapping"/>
        <w:t xml:space="preserve"> a. Define what decisions or tasks AI agents will take on.</w:t>
        <w:br w:type="textWrapping"/>
        <w:t xml:space="preserve"> b. Highlight cross-functional impacts.</w:t>
        <w:br w:type="textWrapping"/>
        <w:t xml:space="preserve"> c. Consider data, application, and technology requirements.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 with EA Layers</w:t>
        <w:br w:type="textWrapping"/>
      </w:r>
      <w:r w:rsidDel="00000000" w:rsidR="00000000" w:rsidRPr="00000000">
        <w:rPr>
          <w:rtl w:val="0"/>
        </w:rPr>
        <w:t xml:space="preserve"> Break down how this transformation integrates into: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Architecture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Architecture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Architecture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Technology Architecture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and Risk</w:t>
        <w:br w:type="textWrapping"/>
      </w:r>
      <w:r w:rsidDel="00000000" w:rsidR="00000000" w:rsidRPr="00000000">
        <w:rPr>
          <w:rtl w:val="0"/>
        </w:rPr>
        <w:t xml:space="preserve"> a. Describe your approach to trust, transparency, and accountability for autonomous agents.</w:t>
        <w:br w:type="textWrapping"/>
        <w:t xml:space="preserve"> b. What TRiSM (Trust, Risk, Security Management) measures would you propose?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Roadmap for Execution</w:t>
        <w:br w:type="textWrapping"/>
      </w:r>
      <w:r w:rsidDel="00000000" w:rsidR="00000000" w:rsidRPr="00000000">
        <w:rPr>
          <w:rtl w:val="0"/>
        </w:rPr>
        <w:t xml:space="preserve"> a. Define the MVP (minimum viable pilot) for one AI-augmented business function.</w:t>
        <w:br w:type="textWrapping"/>
        <w:t xml:space="preserve"> b. Suggest phases for scale-up (e.g., 0-6 months, 6-12 months, 12+ months).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gchwlyrdh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Solution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4gbpcnozn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Traditional Capability: Customer Service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Today</w:t>
      </w:r>
      <w:r w:rsidDel="00000000" w:rsidR="00000000" w:rsidRPr="00000000">
        <w:rPr>
          <w:rtl w:val="0"/>
        </w:rPr>
        <w:t xml:space="preserve">: A chatbot handles FAQs. Complex queries escalate to human reps.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No personalization, no proactive resolution, poor escalation context.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saxqlt1hac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Agentic AI Transformation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Agents Tasks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Preemptively resolve issues based on behavior signals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case history and route to right team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churn and offer retention plans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Cross-Functional Impact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Syncs with sales, fulfillment, marketing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ticket volume and response time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profiles, interaction history, product usage logs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hva044d8u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EA Layer Alignment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: Redefine service capability to include AI-led self-resolution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Real-time ingestion from CRM, web, and support channels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Integrate into Service Cloud, Marketing Cloud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Deploy via Data Cloud, integrate vector DB for semantic search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ey2o29hlq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Governance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Responsible AI task force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escalation thresholds for human handover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agent performance, transparency logs, and decision audit trails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v4jk7d64a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Roadmap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 AI agent that handles Tier-1 password resets + basic entitlement checks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0-6 months</w:t>
      </w:r>
      <w:r w:rsidDel="00000000" w:rsidR="00000000" w:rsidRPr="00000000">
        <w:rPr>
          <w:rtl w:val="0"/>
        </w:rPr>
        <w:t xml:space="preserve">: Integrate with knowledge base, build RAG system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6-12 months</w:t>
      </w:r>
      <w:r w:rsidDel="00000000" w:rsidR="00000000" w:rsidRPr="00000000">
        <w:rPr>
          <w:rtl w:val="0"/>
        </w:rPr>
        <w:t xml:space="preserve">: Deploy predictive routing and churn analysis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12+ months</w:t>
      </w:r>
      <w:r w:rsidDel="00000000" w:rsidR="00000000" w:rsidRPr="00000000">
        <w:rPr>
          <w:rtl w:val="0"/>
        </w:rPr>
        <w:t xml:space="preserve">: Multi-agent orchestration across support, sales, and CX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nx749ebik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1: Supply Chain &amp; Logistics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rqmi8esmt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Traditional Automation: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procurement tools place orders when inventory drops below threshold.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rely on static rules and scheduled data syncs.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5fqu5xtb4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dynamic risk adaptation (e.g., supplier delays, geopolitical disruptions).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Doesn’t reroute logistics based on external variables (e.g., weather, customs).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yf8if20aq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Agentic AI Transformation: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Tasks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global supply risks in real-time (e.g., using news/social feeds).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Re-prioritize supplier selections and reroute logistics paths dynamically.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lead times and notify impacted stakeholders proactively.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Cross-Functional Impact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alignment across finance, procurement, and warehouse systems.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Proactive spend control and risk mitigation.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 Layer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: Adaptive logistics orchestration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External feeds (weather, port data), real-time inventory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Integrated with ERP, TMS (transportation management system)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Uses streaming data platforms (Kafka), vector DB for vendor profiling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87jai6c5v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2: Manufacturing Operations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xu6qo869q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Traditional Automation: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defect detection systems using computer vision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Scheduled maintenance based on usage thresholds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rq716wu7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feedback loop to alter production schedules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teams still rely on manual prioritization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tsynwjtz1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Agentic AI Transformation: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Tasks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defect trends and dynamically adjust machine usage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Reschedule production based on machine health and defect rates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preventive workflows for parts most prone to failure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Cross-Functional Impact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Aligns maintenance, production planning, and procurement teams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waste, downtime, and improves OEE (Overall Equipment Effectiveness)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 Layer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: Continuous production optimization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Real-time telemetry, past defect logs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MES integration (Manufacturing Execution Systems)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Edge AI, IoT platforms, RAG-enabled dashboards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mvfp4uzhbu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3: Sales &amp; Customer Engagement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9pj2vmgr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Traditional Automation: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chatbots respond to customer questions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Next-best-action tools suggest product offers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e53vjpsth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personalization beyond surface-level CRM info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strategy adaptation based on churn risk signals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0g533nf21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Agentic AI Transformation: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Tasks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account health and churn probability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 outreach timing and tone based on interaction history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Auto-configure campaigns based on buyer personas and LTV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Cross-Functional Impact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Sales, marketing, customer success all get unified behavior insights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Intelligent segmentation improves conversion and retention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 Layer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: Adaptive engagement models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CRM + behavioral + product usage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Sync with Marketing Cloud, Sales Cloud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Data Cloud, RAG for content retrieval and response generation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h549zhnfe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4: Customer Experience &amp; Service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9cpt4fpzbb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Traditional Automation: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case routing, claim processing bots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visibility into logistics or product lifecycle</w:t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wwvtdk3pz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Can’t account for delays or update customers proactively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Poor synchronization between support, logistics, and product teams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sbfihg98l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Agentic AI Transformation: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Tasks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customers on real-time delivery delays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dynamic warranty extensions if product shipment is delayed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dissatisfaction from tone/emotion in support logs and trigger interventions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Cross-Functional Impact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Harmonizes support, logistics, and product updates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CX metrics like CSAT, NPS, and first-contact resolution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 Layer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: Predictive service orchestration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Shipping, service logs, sentiment analysis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Service Cloud, Knowledge Base, Logistics APIs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NLP, prompt-chaining, GenAI for empathetic response generation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