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TOGAF Phase G (Implementation Governance) Quiz: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Question: What is the primary objective of Phase G in TOGAF?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To create the Architecture Vision.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To oversee the implementation of the architecture defined in the detailed Implementation and Migration Plan.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To define the target business architecture.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 To develop the Technology Architecture.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Answer: b) To oversee the implementation of the architecture defined in the detailed Implementation and Migration Plan.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Question: Which of the following is a key deliverable of Phase G?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a) Statement of Architecture Work.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 Architecture Contract.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Architecture Vision.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d) Transition Architecture.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Answer: b) Architecture Contract.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Question: In Phase G, which document provides a detailed sequence of transition architectures?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a) Data Architecture.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Application Architecture.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 Technology Architecture.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 Architecture Roadmap.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Answer: d) Architecture Roadmap.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Question: Which artifact in Phase G describes the agreement between development teams and the architecture team?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a) Transition Architecture.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b) Work Package.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c) Architecture Contract.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d) Business Transformation Readiness Assessment.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Answer: c) Architecture Contract.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Question: What is the key output of Phase G that provides a detailed description of the transition projects?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 Architecture Strategy.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b) Statement of Architecture Work.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c) Capability Assessment.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d) Implementation and Migration Plan.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Answer: d) Implementation and Migration Plan.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Question: Which of the following best describes the purpose of the Compliance Reviews in Phase G?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To provide a detailed design of the system.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To ensure that the implementation project conforms to the architecture.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c) To provide a sequence for the implementation projects.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To show the high-level network design.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Answer: b) To ensure that the implementation project conforms to the architecture.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Question: In Phase G, which document is used to secure an agreement on the transition projects?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a) Architecture Contract.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b) Architecture Repository.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c) Statement of Architecture Work.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d) Architecture Vision.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Answer: a) Architecture Contract.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Question: What is the primary focus of the Gap Analysis technique in Phase G?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a) To define the scope of the project.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b) To detail the architecture design.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c) To identify differences between the baseline and target architectures.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d) To list the software tools for development.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Answer: c) To identify differences between the baseline and target architectures.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Question: Which of the following is NOT a key activity in Phase G?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a) Securing approval for the Statement of Architecture Work.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b) Creating the detailed Technology Architecture design.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c) Performing compliance assessments.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d) Identifying key stakeholders and their concerns.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Answer: b) Creating the detailed Technology Architecture design.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Question: In Phase G, what is the significance of the Architecture Building Block (ABB)?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a) It triggers the start of an architecture development cycle.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b) It is a contract between architecture and development teams.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c) It provides a detailed view of a project's scope.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d) It represents a component of the architecture model.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Answer: d) It represents a component of the architecture model.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