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280" w:lineRule="auto"/>
        <w:rPr/>
      </w:pPr>
      <w:bookmarkStart w:colFirst="0" w:colLast="0" w:name="_z5l68uoma9aq" w:id="0"/>
      <w:bookmarkEnd w:id="0"/>
      <w:r w:rsidDel="00000000" w:rsidR="00000000" w:rsidRPr="00000000">
        <w:rPr>
          <w:rtl w:val="0"/>
        </w:rPr>
        <w:t xml:space="preserve">Enterprise Architecture Assignment for ArchiMetal: Sales &amp; Service Capabilities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491gmz6k7l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Assignment Title: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“Identifying and Mapping Sales &amp; Service Capabilities for ArchiMetal Using Salesforce Enterprise Architecture Framework”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itujfwyaq4k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Objective: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purpose of this assignment is to analyze </w:t>
      </w:r>
      <w:r w:rsidDel="00000000" w:rsidR="00000000" w:rsidRPr="00000000">
        <w:rPr>
          <w:b w:val="1"/>
          <w:rtl w:val="0"/>
        </w:rPr>
        <w:t xml:space="preserve">Sales and Service capabilities</w:t>
      </w:r>
      <w:r w:rsidDel="00000000" w:rsidR="00000000" w:rsidRPr="00000000">
        <w:rPr>
          <w:rtl w:val="0"/>
        </w:rPr>
        <w:t xml:space="preserve"> within </w:t>
      </w:r>
      <w:r w:rsidDel="00000000" w:rsidR="00000000" w:rsidRPr="00000000">
        <w:rPr>
          <w:b w:val="1"/>
          <w:rtl w:val="0"/>
        </w:rPr>
        <w:t xml:space="preserve">Salesforce Enterprise Architecture (Level 1 &amp; Level 2)</w:t>
      </w:r>
      <w:r w:rsidDel="00000000" w:rsidR="00000000" w:rsidRPr="00000000">
        <w:rPr>
          <w:rtl w:val="0"/>
        </w:rPr>
        <w:t xml:space="preserve"> and map the relevant components and KPIs. Additionally, the assignment requires assessing </w:t>
      </w:r>
      <w:r w:rsidDel="00000000" w:rsidR="00000000" w:rsidRPr="00000000">
        <w:rPr>
          <w:b w:val="1"/>
          <w:rtl w:val="0"/>
        </w:rPr>
        <w:t xml:space="preserve">which capabilities ArchiMetal should incorporate</w:t>
      </w:r>
      <w:r w:rsidDel="00000000" w:rsidR="00000000" w:rsidRPr="00000000">
        <w:rPr>
          <w:rtl w:val="0"/>
        </w:rPr>
        <w:t xml:space="preserve"> to enhance its customer relationship management (CRM), order fulfillment, and service efficiency.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https://prezi.com/view/vsni9VjRvbKhVT6Qb6hK/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4cthp4aih2b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📌 Part 1: Understanding Salesforce Enterprise Architecture - Sales &amp; Service Capabilities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qs8pv2nvfsu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Research Salesforce Enterprise Architecture for Sales &amp; Service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1️⃣ Explore </w:t>
      </w:r>
      <w:r w:rsidDel="00000000" w:rsidR="00000000" w:rsidRPr="00000000">
        <w:rPr>
          <w:b w:val="1"/>
          <w:rtl w:val="0"/>
        </w:rPr>
        <w:t xml:space="preserve">Salesforce Enterprise Architecture Level 1 and Level 2 Business Capabilities</w:t>
      </w:r>
      <w:r w:rsidDel="00000000" w:rsidR="00000000" w:rsidRPr="00000000">
        <w:rPr>
          <w:rtl w:val="0"/>
        </w:rPr>
        <w:t xml:space="preserve"> for: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Sales Capabilities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 Capabilities</w:t>
        <w:br w:type="textWrapping"/>
      </w:r>
      <w:r w:rsidDel="00000000" w:rsidR="00000000" w:rsidRPr="00000000">
        <w:rPr>
          <w:rFonts w:ascii="Andika" w:cs="Andika" w:eastAsia="Andika" w:hAnsi="Andika"/>
          <w:rtl w:val="0"/>
        </w:rPr>
        <w:t xml:space="preserve">2️⃣ Understand how these capabilities map to Salesforce components and features.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Assignment Tasks:</w:t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Define </w:t>
      </w:r>
      <w:r w:rsidDel="00000000" w:rsidR="00000000" w:rsidRPr="00000000">
        <w:rPr>
          <w:b w:val="1"/>
          <w:rtl w:val="0"/>
        </w:rPr>
        <w:t xml:space="preserve">Sales Capabilities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Service Capabilities</w:t>
      </w:r>
      <w:r w:rsidDel="00000000" w:rsidR="00000000" w:rsidRPr="00000000">
        <w:rPr>
          <w:rtl w:val="0"/>
        </w:rPr>
        <w:t xml:space="preserve"> at Level 1 &amp; Level 2.</w:t>
      </w:r>
    </w:p>
    <w:p w:rsidR="00000000" w:rsidDel="00000000" w:rsidP="00000000" w:rsidRDefault="00000000" w:rsidRPr="00000000" w14:paraId="0000001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Identify which </w:t>
      </w:r>
      <w:r w:rsidDel="00000000" w:rsidR="00000000" w:rsidRPr="00000000">
        <w:rPr>
          <w:b w:val="1"/>
          <w:rtl w:val="0"/>
        </w:rPr>
        <w:t xml:space="preserve">Salesforce components</w:t>
      </w:r>
      <w:r w:rsidDel="00000000" w:rsidR="00000000" w:rsidRPr="00000000">
        <w:rPr>
          <w:rtl w:val="0"/>
        </w:rPr>
        <w:t xml:space="preserve"> (e.g., Sales Cloud, Service Cloud, CPQ, Field Service) support these capabilities.</w:t>
      </w:r>
    </w:p>
    <w:p w:rsidR="00000000" w:rsidDel="00000000" w:rsidP="00000000" w:rsidRDefault="00000000" w:rsidRPr="00000000" w14:paraId="00000012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 </w:t>
      </w:r>
      <w:r w:rsidDel="00000000" w:rsidR="00000000" w:rsidRPr="00000000">
        <w:rPr>
          <w:b w:val="1"/>
          <w:rtl w:val="0"/>
        </w:rPr>
        <w:t xml:space="preserve">KPIs</w:t>
      </w:r>
      <w:r w:rsidDel="00000000" w:rsidR="00000000" w:rsidRPr="00000000">
        <w:rPr>
          <w:rtl w:val="0"/>
        </w:rPr>
        <w:t xml:space="preserve"> that measure performance within these capabilities.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k9zsvjx4tku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📌 Part 2: Mapping Capabilities to ArchiMetal’s Business Needs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4dqkp3mypf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Identify Sales &amp; Service Gaps in ArchiMetal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Assignment Tasks:</w:t>
      </w:r>
    </w:p>
    <w:p w:rsidR="00000000" w:rsidDel="00000000" w:rsidP="00000000" w:rsidRDefault="00000000" w:rsidRPr="00000000" w14:paraId="00000017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Analyze </w:t>
      </w:r>
      <w:r w:rsidDel="00000000" w:rsidR="00000000" w:rsidRPr="00000000">
        <w:rPr>
          <w:b w:val="1"/>
          <w:rtl w:val="0"/>
        </w:rPr>
        <w:t xml:space="preserve">ArchiMetal’s business challenges</w:t>
      </w:r>
      <w:r w:rsidDel="00000000" w:rsidR="00000000" w:rsidRPr="00000000">
        <w:rPr>
          <w:rtl w:val="0"/>
        </w:rPr>
        <w:t xml:space="preserve"> in Sales and Service.</w:t>
      </w:r>
    </w:p>
    <w:p w:rsidR="00000000" w:rsidDel="00000000" w:rsidP="00000000" w:rsidRDefault="00000000" w:rsidRPr="00000000" w14:paraId="0000001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Identify </w:t>
      </w:r>
      <w:r w:rsidDel="00000000" w:rsidR="00000000" w:rsidRPr="00000000">
        <w:rPr>
          <w:b w:val="1"/>
          <w:rtl w:val="0"/>
        </w:rPr>
        <w:t xml:space="preserve">capability gaps</w:t>
      </w:r>
      <w:r w:rsidDel="00000000" w:rsidR="00000000" w:rsidRPr="00000000">
        <w:rPr>
          <w:rtl w:val="0"/>
        </w:rPr>
        <w:t xml:space="preserve"> that need to be filled using Salesforce capabilities.</w:t>
      </w:r>
    </w:p>
    <w:p w:rsidR="00000000" w:rsidDel="00000000" w:rsidP="00000000" w:rsidRDefault="00000000" w:rsidRPr="00000000" w14:paraId="00000019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Prioritize capabilities based on impact and feasibility.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wftpkgvuzx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Define an Implementation Roadmap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Assignment Tasks: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Recommend a </w:t>
      </w:r>
      <w:r w:rsidDel="00000000" w:rsidR="00000000" w:rsidRPr="00000000">
        <w:rPr>
          <w:b w:val="1"/>
          <w:rtl w:val="0"/>
        </w:rPr>
        <w:t xml:space="preserve">Sales and Service capability model</w:t>
      </w:r>
      <w:r w:rsidDel="00000000" w:rsidR="00000000" w:rsidRPr="00000000">
        <w:rPr>
          <w:rtl w:val="0"/>
        </w:rPr>
        <w:t xml:space="preserve"> tailored for ArchiMetal.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Define the </w:t>
      </w:r>
      <w:r w:rsidDel="00000000" w:rsidR="00000000" w:rsidRPr="00000000">
        <w:rPr>
          <w:b w:val="1"/>
          <w:rtl w:val="0"/>
        </w:rPr>
        <w:t xml:space="preserve">Salesforce components required</w:t>
      </w:r>
      <w:r w:rsidDel="00000000" w:rsidR="00000000" w:rsidRPr="00000000">
        <w:rPr>
          <w:rtl w:val="0"/>
        </w:rPr>
        <w:t xml:space="preserve"> for each capability.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Suggest KPIs that should be tracked post-implementation.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rggqtmui4gl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📌 Deliverables: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Documented report (or presentation) covering: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Sales &amp; Service Capabilities at Level 1 &amp; Level 2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Mapped Salesforce components and relevant KPIs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Capability gap analysis for ArchiMetal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Proposed implementation roadmap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Visual Representation: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Capability heatmap showing </w:t>
      </w:r>
      <w:r w:rsidDel="00000000" w:rsidR="00000000" w:rsidRPr="00000000">
        <w:rPr>
          <w:b w:val="1"/>
          <w:rtl w:val="0"/>
        </w:rPr>
        <w:t xml:space="preserve">existing vs. required</w:t>
      </w:r>
      <w:r w:rsidDel="00000000" w:rsidR="00000000" w:rsidRPr="00000000">
        <w:rPr>
          <w:rtl w:val="0"/>
        </w:rPr>
        <w:t xml:space="preserve"> capabilities for ArchiMetal.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High-level architecture diagram </w:t>
      </w:r>
      <w:r w:rsidDel="00000000" w:rsidR="00000000" w:rsidRPr="00000000">
        <w:rPr>
          <w:b w:val="1"/>
          <w:rtl w:val="0"/>
        </w:rPr>
        <w:t xml:space="preserve">mapping Salesforce components to business functions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eaiagpna360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Step 1 Completed - Next, Generating the Solution...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Now, let's move on to the </w:t>
      </w: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 where we will define </w:t>
      </w:r>
      <w:r w:rsidDel="00000000" w:rsidR="00000000" w:rsidRPr="00000000">
        <w:rPr>
          <w:b w:val="1"/>
          <w:rtl w:val="0"/>
        </w:rPr>
        <w:t xml:space="preserve">Salesforce Capabilities, relevant KPIs, and the recommended approach for ArchiMetal.</w:t>
      </w:r>
      <w:r w:rsidDel="00000000" w:rsidR="00000000" w:rsidRPr="00000000">
        <w:rPr>
          <w:rtl w:val="0"/>
        </w:rPr>
        <w:t xml:space="preserve"> 🚀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keepNext w:val="0"/>
        <w:keepLines w:val="0"/>
        <w:spacing w:before="280" w:lineRule="auto"/>
        <w:rPr/>
      </w:pPr>
      <w:bookmarkStart w:colFirst="0" w:colLast="0" w:name="_5cfv07snhjkc" w:id="10"/>
      <w:bookmarkEnd w:id="10"/>
      <w:r w:rsidDel="00000000" w:rsidR="00000000" w:rsidRPr="00000000">
        <w:rPr>
          <w:rtl w:val="0"/>
        </w:rPr>
        <w:t xml:space="preserve">📌 Solution: Enterprise Architecture Mapping for ArchiMetal - Sales &amp; Service Capabilities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m4peyyh9p12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📌 Part 1: Understanding Salesforce Enterprise Architecture - Sales &amp; Service Capabilities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pspkk5p3a4j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Salesforce Level 1 &amp; Level 2 Capabilities for Sales &amp; Service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Below is a </w:t>
      </w:r>
      <w:r w:rsidDel="00000000" w:rsidR="00000000" w:rsidRPr="00000000">
        <w:rPr>
          <w:b w:val="1"/>
          <w:rtl w:val="0"/>
        </w:rPr>
        <w:t xml:space="preserve">high-level breakdown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b w:val="1"/>
          <w:rtl w:val="0"/>
        </w:rPr>
        <w:t xml:space="preserve">Sales &amp; Service Capabilities</w:t>
      </w:r>
      <w:r w:rsidDel="00000000" w:rsidR="00000000" w:rsidRPr="00000000">
        <w:rPr>
          <w:rtl w:val="0"/>
        </w:rPr>
        <w:t xml:space="preserve"> from Salesforce Enterprise Architecture.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6.469355683604"/>
        <w:gridCol w:w="2034.7826086956522"/>
        <w:gridCol w:w="2196.584599266632"/>
        <w:gridCol w:w="3432.163436354112"/>
        <w:tblGridChange w:id="0">
          <w:tblGrid>
            <w:gridCol w:w="1696.469355683604"/>
            <w:gridCol w:w="2034.7826086956522"/>
            <w:gridCol w:w="2196.584599266632"/>
            <w:gridCol w:w="3432.163436354112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Level 1 Capabilities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Level 2 Capabilities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Relevant Salesforce Components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Sales Capabilities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Sales Planning &amp;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- Account &amp; Contact Management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- Lead &amp; Opportunity Management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- Territory &amp; Quota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Sales Cloud, CPQ, Forecasting, Analytics, Revenue Cloud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Sales Execution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- Sales Pipeline &amp; Forecasting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- Quote-to-Cash (QTC)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- Partner Relationship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CPQ, Sales Cloud, Einstein Analytics, Revenue Cloud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Service Capabilities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Case &amp; Incident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- Omni-Channel Support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- Case Routing &amp; Automation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- Service Level Agreements (SLAs)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Service Cloud, Einstein Bots, Omni-Channel Routing, Field Service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Customer Self-Service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- Knowledge Management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- AI-powered Chatbots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- Customer Community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Knowledge Base, Chatbots, Service Cloud, Experience Cloud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Field Service &amp; Warranty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- Field Technician Scheduling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- Warranty &amp; Claims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 Service, IoT, Asset Management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g90k1nlv4cq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Key Performance Indicators (KPIs) for Sales &amp; Service Capabilities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capability should be measured using </w:t>
      </w:r>
      <w:r w:rsidDel="00000000" w:rsidR="00000000" w:rsidRPr="00000000">
        <w:rPr>
          <w:b w:val="1"/>
          <w:rtl w:val="0"/>
        </w:rPr>
        <w:t xml:space="preserve">key performance indicators (KPIs)</w:t>
      </w:r>
      <w:r w:rsidDel="00000000" w:rsidR="00000000" w:rsidRPr="00000000">
        <w:rPr>
          <w:rtl w:val="0"/>
        </w:rPr>
        <w:t xml:space="preserve"> to assess its impact and success.</w:t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hjwvob8ulkh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📌 Sales KPIs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Lead Conversion Rate (%)</w:t>
      </w:r>
      <w:r w:rsidDel="00000000" w:rsidR="00000000" w:rsidRPr="00000000">
        <w:rPr>
          <w:rtl w:val="0"/>
        </w:rPr>
        <w:t xml:space="preserve"> – Measures how effectively leads turn into customers.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Sales Cycle Length (Days)</w:t>
      </w:r>
      <w:r w:rsidDel="00000000" w:rsidR="00000000" w:rsidRPr="00000000">
        <w:rPr>
          <w:rtl w:val="0"/>
        </w:rPr>
        <w:t xml:space="preserve"> – The time taken to close a deal.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Win Rate (%)</w:t>
      </w:r>
      <w:r w:rsidDel="00000000" w:rsidR="00000000" w:rsidRPr="00000000">
        <w:rPr>
          <w:rtl w:val="0"/>
        </w:rPr>
        <w:t xml:space="preserve"> – The percentage of opportunities won.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Acquisition Cost (CAC)</w:t>
      </w:r>
      <w:r w:rsidDel="00000000" w:rsidR="00000000" w:rsidRPr="00000000">
        <w:rPr>
          <w:rtl w:val="0"/>
        </w:rPr>
        <w:t xml:space="preserve"> – The cost of acquiring a new customer.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Quote-to-Cash (QTC) Time (Days)</w:t>
      </w:r>
      <w:r w:rsidDel="00000000" w:rsidR="00000000" w:rsidRPr="00000000">
        <w:rPr>
          <w:rtl w:val="0"/>
        </w:rPr>
        <w:t xml:space="preserve"> – Time from generating a quote to final payment.</w:t>
      </w:r>
    </w:p>
    <w:p w:rsidR="00000000" w:rsidDel="00000000" w:rsidP="00000000" w:rsidRDefault="00000000" w:rsidRPr="00000000" w14:paraId="0000005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fkf41wb1ow5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📌 Service KPIs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First Call Resolution (FCR) (%)</w:t>
      </w:r>
      <w:r w:rsidDel="00000000" w:rsidR="00000000" w:rsidRPr="00000000">
        <w:rPr>
          <w:rtl w:val="0"/>
        </w:rPr>
        <w:t xml:space="preserve"> – Percentage of cases resolved on the first interaction.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Average Resolution Time (Hours)</w:t>
      </w:r>
      <w:r w:rsidDel="00000000" w:rsidR="00000000" w:rsidRPr="00000000">
        <w:rPr>
          <w:rtl w:val="0"/>
        </w:rPr>
        <w:t xml:space="preserve"> – The time taken to resolve a customer issue.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Satisfaction Score (CSAT)</w:t>
      </w:r>
      <w:r w:rsidDel="00000000" w:rsidR="00000000" w:rsidRPr="00000000">
        <w:rPr>
          <w:rtl w:val="0"/>
        </w:rPr>
        <w:t xml:space="preserve"> – Based on post-service surveys.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 Level Agreement (SLA) Compliance (%)</w:t>
      </w:r>
      <w:r w:rsidDel="00000000" w:rsidR="00000000" w:rsidRPr="00000000">
        <w:rPr>
          <w:rtl w:val="0"/>
        </w:rPr>
        <w:t xml:space="preserve"> – Percentage of cases resolved within SLA.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Technician Utilization (%)</w:t>
      </w:r>
      <w:r w:rsidDel="00000000" w:rsidR="00000000" w:rsidRPr="00000000">
        <w:rPr>
          <w:rtl w:val="0"/>
        </w:rPr>
        <w:t xml:space="preserve"> – Efficiency of field service teams.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k47xvyn296y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📌 Part 2: Mapping Capabilities to ArchiMetal’s Business Needs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csxx7au5dn4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Capability Gaps Identified in ArchiMetal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Based on </w:t>
      </w:r>
      <w:r w:rsidDel="00000000" w:rsidR="00000000" w:rsidRPr="00000000">
        <w:rPr>
          <w:b w:val="1"/>
          <w:rtl w:val="0"/>
        </w:rPr>
        <w:t xml:space="preserve">ArchiMetal’s transformation goals and challenges</w:t>
      </w:r>
      <w:r w:rsidDel="00000000" w:rsidR="00000000" w:rsidRPr="00000000">
        <w:rPr>
          <w:rtl w:val="0"/>
        </w:rPr>
        <w:t xml:space="preserve">, the following gaps need to be addressed: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11.4832535885166"/>
        <w:gridCol w:w="2930.9090909090905"/>
        <w:gridCol w:w="3617.6076555023924"/>
        <w:tblGridChange w:id="0">
          <w:tblGrid>
            <w:gridCol w:w="2811.4832535885166"/>
            <w:gridCol w:w="2930.9090909090905"/>
            <w:gridCol w:w="3617.607655502392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Current Issue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Required Capability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Salesforce Solution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Slow and inconsistent order fulfillment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Order Management &amp; Tracking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Sales Cloud, Service Cloud, Revenue Cloud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Poor customer engagement &amp; retention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Account &amp; Contact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Sales Cloud, Customer 360, AI Analytics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Lack of real-time visibility into orders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Customer Self-Service &amp; Case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Service Cloud, Knowledge Base, Experience Cloud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High lead time for automotive orders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Lead-to-Order Optimization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CPQ, AI Forecasting, Partner 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Limited proactive service notifications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AI-Driven Alerts &amp; Omni-Channel Support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Einstein Bots, Omni-Channel Routing, IoT Monitoring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etkmyq5kby1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Recommended Salesforce Capabilities for ArchiMetal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Below are the capabilities that </w:t>
      </w:r>
      <w:r w:rsidDel="00000000" w:rsidR="00000000" w:rsidRPr="00000000">
        <w:rPr>
          <w:b w:val="1"/>
          <w:rtl w:val="0"/>
        </w:rPr>
        <w:t xml:space="preserve">should be incorporated</w:t>
      </w:r>
      <w:r w:rsidDel="00000000" w:rsidR="00000000" w:rsidRPr="00000000">
        <w:rPr>
          <w:rtl w:val="0"/>
        </w:rPr>
        <w:t xml:space="preserve"> into ArchiMetal’s architecture to </w:t>
      </w:r>
      <w:r w:rsidDel="00000000" w:rsidR="00000000" w:rsidRPr="00000000">
        <w:rPr>
          <w:b w:val="1"/>
          <w:rtl w:val="0"/>
        </w:rPr>
        <w:t xml:space="preserve">improve sales, service efficiency, and customer experience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96.610878661088"/>
        <w:gridCol w:w="2501.5481171548117"/>
        <w:gridCol w:w="2178.4518828451883"/>
        <w:gridCol w:w="2883.389121338912"/>
        <w:tblGridChange w:id="0">
          <w:tblGrid>
            <w:gridCol w:w="1796.610878661088"/>
            <w:gridCol w:w="2501.5481171548117"/>
            <w:gridCol w:w="2178.4518828451883"/>
            <w:gridCol w:w="2883.389121338912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Capability 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Specific Capability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Salesforce 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Impact on ArchiMetal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Sales Operations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Account &amp; Opportunity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Sales Cloud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Improved lead tracking &amp; conversion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Quote-to-Cash Optimization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CPQ, Revenue Cloud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Faster &amp; automated pricing/quoting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Customer Service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Omni-Channel Case Routing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Service Cloud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Faster response &amp; issue resolution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AI-Powered Chatbots &amp; Self-Service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Einstein Bots, Knowledge 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Lower support costs &amp; better customer experience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Order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Real-Time Order Tracking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Experience Cloud, Customer 360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Enhanced visibility &amp; transparency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 Service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Mobile Technician Scheduling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 Service Cloud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Improved technician utilization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Predictive Analytics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AI-driven Forecasting &amp; Demand Planning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Einstein Analytics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Optimized inventory &amp; raw materials</w:t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yzj1d5fb3m8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📌 Part 3: Defining an Implementation Roadmap</w:t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s02r4yzatqx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Recommended Implementation Phases for ArchiMetal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Phase 1: Foundation Setup (Q2 2025)</w:t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b w:val="1"/>
          <w:rtl w:val="0"/>
        </w:rPr>
        <w:t xml:space="preserve">Sales Cloud</w:t>
      </w:r>
      <w:r w:rsidDel="00000000" w:rsidR="00000000" w:rsidRPr="00000000">
        <w:rPr>
          <w:rtl w:val="0"/>
        </w:rPr>
        <w:t xml:space="preserve"> for lead and opportunity tracking.</w:t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 </w:t>
      </w:r>
      <w:r w:rsidDel="00000000" w:rsidR="00000000" w:rsidRPr="00000000">
        <w:rPr>
          <w:b w:val="1"/>
          <w:rtl w:val="0"/>
        </w:rPr>
        <w:t xml:space="preserve">Service Cloud</w:t>
      </w:r>
      <w:r w:rsidDel="00000000" w:rsidR="00000000" w:rsidRPr="00000000">
        <w:rPr>
          <w:rtl w:val="0"/>
        </w:rPr>
        <w:t xml:space="preserve"> for Omni-Channel Case Management.</w:t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Define key KPIs and dashboards using </w:t>
      </w:r>
      <w:r w:rsidDel="00000000" w:rsidR="00000000" w:rsidRPr="00000000">
        <w:rPr>
          <w:b w:val="1"/>
          <w:rtl w:val="0"/>
        </w:rPr>
        <w:t xml:space="preserve">Einstein Analytics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Phase 2: Customer Experience &amp; CRM Optimization (Q3 2025)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Enable </w:t>
      </w:r>
      <w:r w:rsidDel="00000000" w:rsidR="00000000" w:rsidRPr="00000000">
        <w:rPr>
          <w:b w:val="1"/>
          <w:rtl w:val="0"/>
        </w:rPr>
        <w:t xml:space="preserve">Self-Service Portals</w:t>
      </w:r>
      <w:r w:rsidDel="00000000" w:rsidR="00000000" w:rsidRPr="00000000">
        <w:rPr>
          <w:rtl w:val="0"/>
        </w:rPr>
        <w:t xml:space="preserve"> via Experience Cloud.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 </w:t>
      </w:r>
      <w:r w:rsidDel="00000000" w:rsidR="00000000" w:rsidRPr="00000000">
        <w:rPr>
          <w:b w:val="1"/>
          <w:rtl w:val="0"/>
        </w:rPr>
        <w:t xml:space="preserve">AI-powered chatbots and case routing</w:t>
      </w:r>
      <w:r w:rsidDel="00000000" w:rsidR="00000000" w:rsidRPr="00000000">
        <w:rPr>
          <w:rtl w:val="0"/>
        </w:rPr>
        <w:t xml:space="preserve"> for automated customer interactions.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Optimize order tracking and case resolution </w:t>
      </w:r>
      <w:r w:rsidDel="00000000" w:rsidR="00000000" w:rsidRPr="00000000">
        <w:rPr>
          <w:b w:val="1"/>
          <w:rtl w:val="0"/>
        </w:rPr>
        <w:t xml:space="preserve">with real-time updates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Phase 3: Advanced Analytics &amp; Field Service (Q4 2025)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b w:val="1"/>
          <w:rtl w:val="0"/>
        </w:rPr>
        <w:t xml:space="preserve">Field Service Cloud</w:t>
      </w:r>
      <w:r w:rsidDel="00000000" w:rsidR="00000000" w:rsidRPr="00000000">
        <w:rPr>
          <w:rtl w:val="0"/>
        </w:rPr>
        <w:t xml:space="preserve"> for mobile workforce optimization.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IoT integration</w:t>
      </w:r>
      <w:r w:rsidDel="00000000" w:rsidR="00000000" w:rsidRPr="00000000">
        <w:rPr>
          <w:rtl w:val="0"/>
        </w:rPr>
        <w:t xml:space="preserve"> for proactive service alerts.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Enhance </w:t>
      </w:r>
      <w:r w:rsidDel="00000000" w:rsidR="00000000" w:rsidRPr="00000000">
        <w:rPr>
          <w:b w:val="1"/>
          <w:rtl w:val="0"/>
        </w:rPr>
        <w:t xml:space="preserve">predictive demand forecasting</w:t>
      </w:r>
      <w:r w:rsidDel="00000000" w:rsidR="00000000" w:rsidRPr="00000000">
        <w:rPr>
          <w:rtl w:val="0"/>
        </w:rPr>
        <w:t xml:space="preserve"> for supply chain efficiency.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Phase 4: Expansion &amp; Continuous Optimization (2026)</w:t>
      </w:r>
    </w:p>
    <w:p w:rsidR="00000000" w:rsidDel="00000000" w:rsidP="00000000" w:rsidRDefault="00000000" w:rsidRPr="00000000" w14:paraId="000000A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Expand capabilities to </w:t>
      </w:r>
      <w:r w:rsidDel="00000000" w:rsidR="00000000" w:rsidRPr="00000000">
        <w:rPr>
          <w:b w:val="1"/>
          <w:rtl w:val="0"/>
        </w:rPr>
        <w:t xml:space="preserve">automotive sector partnerships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Integrate </w:t>
      </w:r>
      <w:r w:rsidDel="00000000" w:rsidR="00000000" w:rsidRPr="00000000">
        <w:rPr>
          <w:b w:val="1"/>
          <w:rtl w:val="0"/>
        </w:rPr>
        <w:t xml:space="preserve">Revenue Cloud &amp; CPQ</w:t>
      </w:r>
      <w:r w:rsidDel="00000000" w:rsidR="00000000" w:rsidRPr="00000000">
        <w:rPr>
          <w:rtl w:val="0"/>
        </w:rPr>
        <w:t xml:space="preserve"> for scalable, automated pricing.</w:t>
      </w:r>
    </w:p>
    <w:p w:rsidR="00000000" w:rsidDel="00000000" w:rsidP="00000000" w:rsidRDefault="00000000" w:rsidRPr="00000000" w14:paraId="000000A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Refine AI-driven customer insights &amp; personalization.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g7mh1ca5hb3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📌 Final Deliverables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Comprehensive Report: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Summary of </w:t>
      </w:r>
      <w:r w:rsidDel="00000000" w:rsidR="00000000" w:rsidRPr="00000000">
        <w:rPr>
          <w:b w:val="1"/>
          <w:rtl w:val="0"/>
        </w:rPr>
        <w:t xml:space="preserve">Sales &amp; Service Capabilities</w:t>
      </w:r>
      <w:r w:rsidDel="00000000" w:rsidR="00000000" w:rsidRPr="00000000">
        <w:rPr>
          <w:rtl w:val="0"/>
        </w:rPr>
        <w:t xml:space="preserve"> for ArchiMetal.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Salesforce Component Mapping</w:t>
      </w:r>
      <w:r w:rsidDel="00000000" w:rsidR="00000000" w:rsidRPr="00000000">
        <w:rPr>
          <w:rtl w:val="0"/>
        </w:rPr>
        <w:t xml:space="preserve"> with required capabilities.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KPI framework for tracking transformation success.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Visual Representation:</w:t>
      </w:r>
    </w:p>
    <w:p w:rsidR="00000000" w:rsidDel="00000000" w:rsidP="00000000" w:rsidRDefault="00000000" w:rsidRPr="00000000" w14:paraId="000000B5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Capability Heatmap:</w:t>
      </w:r>
      <w:r w:rsidDel="00000000" w:rsidR="00000000" w:rsidRPr="00000000">
        <w:rPr>
          <w:rtl w:val="0"/>
        </w:rPr>
        <w:t xml:space="preserve"> Comparing current vs. required capabilities.</w:t>
      </w:r>
    </w:p>
    <w:p w:rsidR="00000000" w:rsidDel="00000000" w:rsidP="00000000" w:rsidRDefault="00000000" w:rsidRPr="00000000" w14:paraId="000000B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Architecture Diagram:</w:t>
      </w:r>
      <w:r w:rsidDel="00000000" w:rsidR="00000000" w:rsidRPr="00000000">
        <w:rPr>
          <w:rtl w:val="0"/>
        </w:rPr>
        <w:t xml:space="preserve"> Mapping Salesforce solutions to ArchiMetal’s business units.</w:t>
      </w:r>
    </w:p>
    <w:p w:rsidR="00000000" w:rsidDel="00000000" w:rsidP="00000000" w:rsidRDefault="00000000" w:rsidRPr="00000000" w14:paraId="000000B7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Transformation Roadmap:</w:t>
      </w:r>
      <w:r w:rsidDel="00000000" w:rsidR="00000000" w:rsidRPr="00000000">
        <w:rPr>
          <w:rtl w:val="0"/>
        </w:rPr>
        <w:t xml:space="preserve"> Timeline for implementation phases.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jitp25lrl5y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📌 Conclusion &amp; Next Steps</w:t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📌 ArchiMetal’s transformation depends on three key factors: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Implementing the </w:t>
      </w:r>
      <w:r w:rsidDel="00000000" w:rsidR="00000000" w:rsidRPr="00000000">
        <w:rPr>
          <w:b w:val="1"/>
          <w:rtl w:val="0"/>
        </w:rPr>
        <w:t xml:space="preserve">right Sales &amp; Service capabilities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tailored to business needs.</w:t>
        <w:br w:type="textWrapping"/>
        <w:t xml:space="preserve">✅ Establishing </w:t>
      </w:r>
      <w:r w:rsidDel="00000000" w:rsidR="00000000" w:rsidRPr="00000000">
        <w:rPr>
          <w:b w:val="1"/>
          <w:rtl w:val="0"/>
        </w:rPr>
        <w:t xml:space="preserve">real-time, AI-driven customer engagement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through Salesforce.</w:t>
        <w:br w:type="textWrapping"/>
        <w:t xml:space="preserve">✅ Creating a </w:t>
      </w:r>
      <w:r w:rsidDel="00000000" w:rsidR="00000000" w:rsidRPr="00000000">
        <w:rPr>
          <w:b w:val="1"/>
          <w:rtl w:val="0"/>
        </w:rPr>
        <w:t xml:space="preserve">scalable and automated order fulfillment process</w:t>
      </w:r>
      <w:r w:rsidDel="00000000" w:rsidR="00000000" w:rsidRPr="00000000">
        <w:rPr>
          <w:rtl w:val="0"/>
        </w:rPr>
        <w:t xml:space="preserve"> to boost efficiency.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b w:val="1"/>
          <w:rtl w:val="0"/>
        </w:rPr>
        <w:t xml:space="preserve">Next Steps:</w:t>
      </w:r>
    </w:p>
    <w:p w:rsidR="00000000" w:rsidDel="00000000" w:rsidP="00000000" w:rsidRDefault="00000000" w:rsidRPr="00000000" w14:paraId="000000B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Finalize capability selection based on leadership priorities.</w:t>
      </w:r>
    </w:p>
    <w:p w:rsidR="00000000" w:rsidDel="00000000" w:rsidP="00000000" w:rsidRDefault="00000000" w:rsidRPr="00000000" w14:paraId="000000B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 a </w:t>
      </w:r>
      <w:r w:rsidDel="00000000" w:rsidR="00000000" w:rsidRPr="00000000">
        <w:rPr>
          <w:b w:val="1"/>
          <w:rtl w:val="0"/>
        </w:rPr>
        <w:t xml:space="preserve">pilot project</w:t>
      </w:r>
      <w:r w:rsidDel="00000000" w:rsidR="00000000" w:rsidRPr="00000000">
        <w:rPr>
          <w:rtl w:val="0"/>
        </w:rPr>
        <w:t xml:space="preserve"> to test </w:t>
      </w:r>
      <w:r w:rsidDel="00000000" w:rsidR="00000000" w:rsidRPr="00000000">
        <w:rPr>
          <w:b w:val="1"/>
          <w:rtl w:val="0"/>
        </w:rPr>
        <w:t xml:space="preserve">Service Cloud &amp; Sales Cloud</w:t>
      </w:r>
      <w:r w:rsidDel="00000000" w:rsidR="00000000" w:rsidRPr="00000000">
        <w:rPr>
          <w:rtl w:val="0"/>
        </w:rPr>
        <w:t xml:space="preserve"> integration.</w:t>
      </w:r>
    </w:p>
    <w:p w:rsidR="00000000" w:rsidDel="00000000" w:rsidP="00000000" w:rsidRDefault="00000000" w:rsidRPr="00000000" w14:paraId="000000B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Establish an </w:t>
      </w:r>
      <w:r w:rsidDel="00000000" w:rsidR="00000000" w:rsidRPr="00000000">
        <w:rPr>
          <w:b w:val="1"/>
          <w:rtl w:val="0"/>
        </w:rPr>
        <w:t xml:space="preserve">AI-powered KPI tracking system</w:t>
      </w:r>
      <w:r w:rsidDel="00000000" w:rsidR="00000000" w:rsidRPr="00000000">
        <w:rPr>
          <w:rtl w:val="0"/>
        </w:rPr>
        <w:t xml:space="preserve"> for continuous improvement.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🚀 </w:t>
      </w:r>
      <w:r w:rsidDel="00000000" w:rsidR="00000000" w:rsidRPr="00000000">
        <w:rPr>
          <w:b w:val="1"/>
          <w:rtl w:val="0"/>
        </w:rPr>
        <w:t xml:space="preserve">By incorporating these Salesforce capabilities, ArchiMetal will achieve: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✔ Faster lead-to-order processing</w:t>
        <w:br w:type="textWrapping"/>
        <w:t xml:space="preserve">✔ Increased customer satisfaction</w:t>
        <w:br w:type="textWrapping"/>
        <w:t xml:space="preserve">✔ Predictive demand forecasting for efficient production</w:t>
        <w:br w:type="textWrapping"/>
        <w:t xml:space="preserve">✔ Real-time, AI-powered sales and service tracking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ezi.com/view/vsni9VjRvbKhVT6Qb6hK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