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TOGAF Phase C (Information Systems Architectures)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is the primary objective of Phase C in TOGAF?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create the Architecture 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establish the enterprise architecture capability.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define the target business architecture.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develop both the Data and Application Architectures.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d) To develop both the Data and Application Architectures.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Which of the following is a key deliverable of Phase C?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Statement of Architecture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Architecture Definition Document.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Architecture Vision.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Transition Architecture.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b) Architecture Definition Document.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In Phase C, which architecture is developed first?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Data Architecture.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Application Architecture.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Technology Architecture.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Business Architecture.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a) Data Architecture.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Question: Which artifact describes the structure of logical data assets and data management resources?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Data Entity/Data Component Catalog.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Application Communication Diagram.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Business Footprint Diagram.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Business Transformation Readiness Assessment.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a) Data Entity/Data Component Catalog.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What is the key output of Phase C that provides a detailed description of the Information Systems Architectures?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Architecture Strategy.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Statement of Architecture 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Capability Assessment.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Architecture Definition Document.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d) Architecture Definition Document.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 Which of the following best describes the purpose of the Application &amp; User Location Diagram in Phase C?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To provide a detailed design of the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To depict the distribution of applications and users.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To ensure that a comprehensive set of requirements is understood and considered.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To list all the stakeholders involved in the project.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b) To depict the distribution of applications and users.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In Phase C, which document is used to secure an agreement on the Information Systems Architectures' scope?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Architecture Contract.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Architecture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Statement of Architecture Work.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Architecture Vision.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Answer: c) Statement of Architecture Work.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What is the primary focus of the Gap Analysis technique in Phase C?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To define the scope of the project.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To detail the architecture design.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To identify differences between the baseline and target Information Systems Architectures.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To list the software tools for development.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c) To identify differences between the baseline and target Information Systems Architectures.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Question: Which of the following is NOT a key activity in Phase C?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Securing approval for the Statement of Architecture Work.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Creating the detailed Information Systems Architectures design.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Developing the Architecture Vision.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Identifying key stakeholders and their concerns.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c) Developing the Architecture Vision.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Question: In Phase C, what is the significance of the Application Interaction Matrix?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It triggers the start of an architecture development cycle.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It is a contract between architecture and development teams.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It provides relationships between applications.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It evaluates the organization's readiness for change.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c) It provides relationships between applications.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