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0z9q42q3ykw" w:id="0"/>
      <w:bookmarkEnd w:id="0"/>
      <w:r w:rsidDel="00000000" w:rsidR="00000000" w:rsidRPr="00000000">
        <w:rPr>
          <w:rtl w:val="0"/>
        </w:rPr>
        <w:t xml:space="preserve">Assignment 3: Consumer-driven API Design for Ecommerce Service</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 a software architect for an ecommerce company, your task is to design an API using the Gartner approach for consumer-driven API design. Follow the steps below to complete the assignment:</w:t>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Step 1: Identify the consumer needs</w:t>
      </w:r>
    </w:p>
    <w:p w:rsidR="00000000" w:rsidDel="00000000" w:rsidP="00000000" w:rsidRDefault="00000000" w:rsidRPr="00000000" w14:paraId="00000005">
      <w:pPr>
        <w:numPr>
          <w:ilvl w:val="0"/>
          <w:numId w:val="2"/>
        </w:numPr>
        <w:spacing w:after="0" w:afterAutospacing="0" w:before="240" w:lineRule="auto"/>
        <w:ind w:left="720" w:hanging="360"/>
        <w:rPr>
          <w:b w:val="1"/>
          <w:sz w:val="20"/>
          <w:szCs w:val="20"/>
        </w:rPr>
      </w:pPr>
      <w:r w:rsidDel="00000000" w:rsidR="00000000" w:rsidRPr="00000000">
        <w:rPr>
          <w:b w:val="1"/>
          <w:sz w:val="20"/>
          <w:szCs w:val="20"/>
          <w:rtl w:val="0"/>
        </w:rPr>
        <w:t xml:space="preserve">Identify the key consumer personas, internal personas, and their needs for the ecommerce service.</w:t>
      </w:r>
    </w:p>
    <w:p w:rsidR="00000000" w:rsidDel="00000000" w:rsidP="00000000" w:rsidRDefault="00000000" w:rsidRPr="00000000" w14:paraId="00000006">
      <w:pPr>
        <w:numPr>
          <w:ilvl w:val="0"/>
          <w:numId w:val="2"/>
        </w:numPr>
        <w:spacing w:after="240" w:before="0" w:beforeAutospacing="0" w:lineRule="auto"/>
        <w:ind w:left="720" w:hanging="360"/>
        <w:rPr>
          <w:b w:val="1"/>
          <w:sz w:val="20"/>
          <w:szCs w:val="20"/>
        </w:rPr>
      </w:pPr>
      <w:r w:rsidDel="00000000" w:rsidR="00000000" w:rsidRPr="00000000">
        <w:rPr>
          <w:b w:val="1"/>
          <w:sz w:val="20"/>
          <w:szCs w:val="20"/>
          <w:rtl w:val="0"/>
        </w:rPr>
        <w:t xml:space="preserve">List the required features and functionalities for each persona.</w:t>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Step 2: Define the API capabilities</w:t>
      </w:r>
    </w:p>
    <w:p w:rsidR="00000000" w:rsidDel="00000000" w:rsidP="00000000" w:rsidRDefault="00000000" w:rsidRPr="00000000" w14:paraId="00000008">
      <w:pPr>
        <w:numPr>
          <w:ilvl w:val="0"/>
          <w:numId w:val="10"/>
        </w:numPr>
        <w:spacing w:after="0" w:afterAutospacing="0" w:before="240" w:lineRule="auto"/>
        <w:ind w:left="720" w:hanging="360"/>
        <w:rPr>
          <w:b w:val="1"/>
          <w:sz w:val="20"/>
          <w:szCs w:val="20"/>
        </w:rPr>
      </w:pPr>
      <w:r w:rsidDel="00000000" w:rsidR="00000000" w:rsidRPr="00000000">
        <w:rPr>
          <w:b w:val="1"/>
          <w:sz w:val="20"/>
          <w:szCs w:val="20"/>
          <w:rtl w:val="0"/>
        </w:rPr>
        <w:t xml:space="preserve">Define the API capabilities based on the identified consumer needs.</w:t>
      </w:r>
    </w:p>
    <w:p w:rsidR="00000000" w:rsidDel="00000000" w:rsidP="00000000" w:rsidRDefault="00000000" w:rsidRPr="00000000" w14:paraId="00000009">
      <w:pPr>
        <w:numPr>
          <w:ilvl w:val="0"/>
          <w:numId w:val="10"/>
        </w:numPr>
        <w:spacing w:after="240" w:before="0" w:beforeAutospacing="0" w:lineRule="auto"/>
        <w:ind w:left="720" w:hanging="360"/>
        <w:rPr>
          <w:b w:val="1"/>
          <w:sz w:val="20"/>
          <w:szCs w:val="20"/>
        </w:rPr>
      </w:pPr>
      <w:r w:rsidDel="00000000" w:rsidR="00000000" w:rsidRPr="00000000">
        <w:rPr>
          <w:b w:val="1"/>
          <w:sz w:val="20"/>
          <w:szCs w:val="20"/>
          <w:rtl w:val="0"/>
        </w:rPr>
        <w:t xml:space="preserve">Prioritize the API capabilities based on their importance to the consumer.</w:t>
      </w:r>
    </w:p>
    <w:p w:rsidR="00000000" w:rsidDel="00000000" w:rsidP="00000000" w:rsidRDefault="00000000" w:rsidRPr="00000000" w14:paraId="0000000A">
      <w:pPr>
        <w:rPr>
          <w:sz w:val="20"/>
          <w:szCs w:val="20"/>
        </w:rPr>
      </w:pPr>
      <w:r w:rsidDel="00000000" w:rsidR="00000000" w:rsidRPr="00000000">
        <w:rPr>
          <w:sz w:val="20"/>
          <w:szCs w:val="20"/>
          <w:rtl w:val="0"/>
        </w:rPr>
        <w:t xml:space="preserve">Step 3: Design the API specification</w:t>
      </w:r>
    </w:p>
    <w:p w:rsidR="00000000" w:rsidDel="00000000" w:rsidP="00000000" w:rsidRDefault="00000000" w:rsidRPr="00000000" w14:paraId="0000000B">
      <w:pPr>
        <w:numPr>
          <w:ilvl w:val="0"/>
          <w:numId w:val="8"/>
        </w:numPr>
        <w:spacing w:after="0" w:afterAutospacing="0" w:before="240" w:lineRule="auto"/>
        <w:ind w:left="720" w:hanging="360"/>
        <w:rPr>
          <w:sz w:val="20"/>
          <w:szCs w:val="20"/>
        </w:rPr>
      </w:pPr>
      <w:r w:rsidDel="00000000" w:rsidR="00000000" w:rsidRPr="00000000">
        <w:rPr>
          <w:sz w:val="20"/>
          <w:szCs w:val="20"/>
          <w:rtl w:val="0"/>
        </w:rPr>
        <w:t xml:space="preserve">Use the OpenAPI Specification (OAS) to design the API specification.</w:t>
      </w:r>
    </w:p>
    <w:p w:rsidR="00000000" w:rsidDel="00000000" w:rsidP="00000000" w:rsidRDefault="00000000" w:rsidRPr="00000000" w14:paraId="0000000C">
      <w:pPr>
        <w:numPr>
          <w:ilvl w:val="0"/>
          <w:numId w:val="8"/>
        </w:numPr>
        <w:spacing w:after="240" w:before="0" w:beforeAutospacing="0" w:lineRule="auto"/>
        <w:ind w:left="720" w:hanging="360"/>
        <w:rPr>
          <w:sz w:val="20"/>
          <w:szCs w:val="20"/>
        </w:rPr>
      </w:pPr>
      <w:r w:rsidDel="00000000" w:rsidR="00000000" w:rsidRPr="00000000">
        <w:rPr>
          <w:sz w:val="20"/>
          <w:szCs w:val="20"/>
          <w:rtl w:val="0"/>
        </w:rPr>
        <w:t xml:space="preserve">Define the API endpoints, parameters, response structures, and error codes based on the API capabilities.</w:t>
      </w:r>
    </w:p>
    <w:p w:rsidR="00000000" w:rsidDel="00000000" w:rsidP="00000000" w:rsidRDefault="00000000" w:rsidRPr="00000000" w14:paraId="0000000D">
      <w:pPr>
        <w:rPr>
          <w:sz w:val="20"/>
          <w:szCs w:val="20"/>
        </w:rPr>
      </w:pPr>
      <w:r w:rsidDel="00000000" w:rsidR="00000000" w:rsidRPr="00000000">
        <w:rPr>
          <w:sz w:val="20"/>
          <w:szCs w:val="20"/>
          <w:rtl w:val="0"/>
        </w:rPr>
        <w:t xml:space="preserve">Step 4: Validate the API design</w:t>
      </w:r>
    </w:p>
    <w:p w:rsidR="00000000" w:rsidDel="00000000" w:rsidP="00000000" w:rsidRDefault="00000000" w:rsidRPr="00000000" w14:paraId="0000000E">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Validate the API design with the consumer personas to ensure it meets their needs.</w:t>
      </w:r>
    </w:p>
    <w:p w:rsidR="00000000" w:rsidDel="00000000" w:rsidP="00000000" w:rsidRDefault="00000000" w:rsidRPr="00000000" w14:paraId="0000000F">
      <w:pPr>
        <w:numPr>
          <w:ilvl w:val="0"/>
          <w:numId w:val="9"/>
        </w:numPr>
        <w:spacing w:after="240" w:before="0" w:beforeAutospacing="0" w:lineRule="auto"/>
        <w:ind w:left="720" w:hanging="360"/>
        <w:rPr>
          <w:sz w:val="20"/>
          <w:szCs w:val="20"/>
        </w:rPr>
      </w:pPr>
      <w:r w:rsidDel="00000000" w:rsidR="00000000" w:rsidRPr="00000000">
        <w:rPr>
          <w:sz w:val="20"/>
          <w:szCs w:val="20"/>
          <w:rtl w:val="0"/>
        </w:rPr>
        <w:t xml:space="preserve">Refine the API design based on the feedback received from the consumers.</w:t>
      </w:r>
    </w:p>
    <w:p w:rsidR="00000000" w:rsidDel="00000000" w:rsidP="00000000" w:rsidRDefault="00000000" w:rsidRPr="00000000" w14:paraId="00000010">
      <w:pPr>
        <w:rPr>
          <w:sz w:val="20"/>
          <w:szCs w:val="20"/>
        </w:rPr>
      </w:pPr>
      <w:r w:rsidDel="00000000" w:rsidR="00000000" w:rsidRPr="00000000">
        <w:rPr>
          <w:sz w:val="20"/>
          <w:szCs w:val="20"/>
          <w:rtl w:val="0"/>
        </w:rPr>
        <w:t xml:space="preserve">Step 5: Implement the API</w:t>
      </w:r>
    </w:p>
    <w:p w:rsidR="00000000" w:rsidDel="00000000" w:rsidP="00000000" w:rsidRDefault="00000000" w:rsidRPr="00000000" w14:paraId="00000011">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Implement the API based on the validated and refined API design.</w:t>
      </w:r>
    </w:p>
    <w:p w:rsidR="00000000" w:rsidDel="00000000" w:rsidP="00000000" w:rsidRDefault="00000000" w:rsidRPr="00000000" w14:paraId="00000012">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Use appropriate programming languages, frameworks, and technologies to build the API.</w:t>
      </w:r>
    </w:p>
    <w:p w:rsidR="00000000" w:rsidDel="00000000" w:rsidP="00000000" w:rsidRDefault="00000000" w:rsidRPr="00000000" w14:paraId="00000013">
      <w:pPr>
        <w:rPr>
          <w:sz w:val="20"/>
          <w:szCs w:val="20"/>
        </w:rPr>
      </w:pPr>
      <w:r w:rsidDel="00000000" w:rsidR="00000000" w:rsidRPr="00000000">
        <w:rPr>
          <w:sz w:val="20"/>
          <w:szCs w:val="20"/>
          <w:rtl w:val="0"/>
        </w:rPr>
        <w:t xml:space="preserve">Step 6: Test the API</w:t>
      </w:r>
    </w:p>
    <w:p w:rsidR="00000000" w:rsidDel="00000000" w:rsidP="00000000" w:rsidRDefault="00000000" w:rsidRPr="00000000" w14:paraId="00000014">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Test the API to ensure it meets the functional and non-functional requirements.</w:t>
      </w:r>
    </w:p>
    <w:p w:rsidR="00000000" w:rsidDel="00000000" w:rsidP="00000000" w:rsidRDefault="00000000" w:rsidRPr="00000000" w14:paraId="00000015">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Use appropriate testing tools and techniques to validate the API.</w:t>
      </w:r>
    </w:p>
    <w:p w:rsidR="00000000" w:rsidDel="00000000" w:rsidP="00000000" w:rsidRDefault="00000000" w:rsidRPr="00000000" w14:paraId="00000016">
      <w:pPr>
        <w:rPr>
          <w:sz w:val="20"/>
          <w:szCs w:val="20"/>
        </w:rPr>
      </w:pPr>
      <w:r w:rsidDel="00000000" w:rsidR="00000000" w:rsidRPr="00000000">
        <w:rPr>
          <w:sz w:val="20"/>
          <w:szCs w:val="20"/>
          <w:rtl w:val="0"/>
        </w:rPr>
        <w:t xml:space="preserve">Step 7: Publish the API</w:t>
      </w:r>
    </w:p>
    <w:p w:rsidR="00000000" w:rsidDel="00000000" w:rsidP="00000000" w:rsidRDefault="00000000" w:rsidRPr="00000000" w14:paraId="00000017">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Publish the API to a suitable platform or marketplace.</w:t>
      </w:r>
    </w:p>
    <w:p w:rsidR="00000000" w:rsidDel="00000000" w:rsidP="00000000" w:rsidRDefault="00000000" w:rsidRPr="00000000" w14:paraId="00000018">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Ensure the API documentation is accurate, up-to-date, and easily accessible to the consumers.</w:t>
      </w:r>
    </w:p>
    <w:p w:rsidR="00000000" w:rsidDel="00000000" w:rsidP="00000000" w:rsidRDefault="00000000" w:rsidRPr="00000000" w14:paraId="00000019">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1A">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Document containing the identified consumer needs and API capabilities.</w:t>
      </w:r>
    </w:p>
    <w:p w:rsidR="00000000" w:rsidDel="00000000" w:rsidP="00000000" w:rsidRDefault="00000000" w:rsidRPr="00000000" w14:paraId="0000001B">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OpenAPI specification document.</w:t>
      </w:r>
    </w:p>
    <w:p w:rsidR="00000000" w:rsidDel="00000000" w:rsidP="00000000" w:rsidRDefault="00000000" w:rsidRPr="00000000" w14:paraId="0000001C">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Source code of the implemented API.</w:t>
      </w:r>
    </w:p>
    <w:p w:rsidR="00000000" w:rsidDel="00000000" w:rsidP="00000000" w:rsidRDefault="00000000" w:rsidRPr="00000000" w14:paraId="0000001D">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Test report containing the results of the API testing.</w:t>
      </w:r>
    </w:p>
    <w:p w:rsidR="00000000" w:rsidDel="00000000" w:rsidP="00000000" w:rsidRDefault="00000000" w:rsidRPr="00000000" w14:paraId="0000001E">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API documentation.</w:t>
      </w:r>
    </w:p>
    <w:p w:rsidR="00000000" w:rsidDel="00000000" w:rsidP="00000000" w:rsidRDefault="00000000" w:rsidRPr="00000000" w14:paraId="0000001F">
      <w:pPr>
        <w:rPr>
          <w:sz w:val="20"/>
          <w:szCs w:val="20"/>
        </w:rPr>
      </w:pPr>
      <w:r w:rsidDel="00000000" w:rsidR="00000000" w:rsidRPr="00000000">
        <w:rPr>
          <w:sz w:val="20"/>
          <w:szCs w:val="20"/>
          <w:rtl w:val="0"/>
        </w:rPr>
        <w:t xml:space="preserve">Note: You can choose any ecommerce service (e.g., online marketplace, retail store, payment gateway, etc.) for this assignment.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Solution: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Gartner's approach for Consumer-driven API Design is a methodology that emphasizes the importance of understanding the needs and expectations of API consumers, and designing APIs that meet those needs. This approach is based on four key principles:</w:t>
      </w:r>
    </w:p>
    <w:p w:rsidR="00000000" w:rsidDel="00000000" w:rsidP="00000000" w:rsidRDefault="00000000" w:rsidRPr="00000000" w14:paraId="00000024">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Focus on API consumers</w:t>
      </w:r>
      <w:r w:rsidDel="00000000" w:rsidR="00000000" w:rsidRPr="00000000">
        <w:rPr>
          <w:sz w:val="20"/>
          <w:szCs w:val="20"/>
          <w:rtl w:val="0"/>
        </w:rPr>
        <w:t xml:space="preserve">: The focus of API design should be on the needs and requirements of the API consumers, rather than the needs of the API provider.</w:t>
      </w:r>
    </w:p>
    <w:p w:rsidR="00000000" w:rsidDel="00000000" w:rsidP="00000000" w:rsidRDefault="00000000" w:rsidRPr="00000000" w14:paraId="00000025">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Empower API consumers</w:t>
      </w:r>
      <w:r w:rsidDel="00000000" w:rsidR="00000000" w:rsidRPr="00000000">
        <w:rPr>
          <w:sz w:val="20"/>
          <w:szCs w:val="20"/>
          <w:rtl w:val="0"/>
        </w:rPr>
        <w:t xml:space="preserve">: API consumers should be empowered to use the API in the way that best meets their needs, with a minimum of friction and constraints.</w:t>
      </w:r>
    </w:p>
    <w:p w:rsidR="00000000" w:rsidDel="00000000" w:rsidP="00000000" w:rsidRDefault="00000000" w:rsidRPr="00000000" w14:paraId="00000026">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Design for usability</w:t>
      </w:r>
      <w:r w:rsidDel="00000000" w:rsidR="00000000" w:rsidRPr="00000000">
        <w:rPr>
          <w:sz w:val="20"/>
          <w:szCs w:val="20"/>
          <w:rtl w:val="0"/>
        </w:rPr>
        <w:t xml:space="preserve">: APIs should be designed to be easy to use, with clear documentation, self-explanatory error messages, and consistent data formats and interfaces.</w:t>
      </w:r>
    </w:p>
    <w:p w:rsidR="00000000" w:rsidDel="00000000" w:rsidP="00000000" w:rsidRDefault="00000000" w:rsidRPr="00000000" w14:paraId="00000027">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Continuously improve</w:t>
      </w:r>
      <w:r w:rsidDel="00000000" w:rsidR="00000000" w:rsidRPr="00000000">
        <w:rPr>
          <w:sz w:val="20"/>
          <w:szCs w:val="20"/>
          <w:rtl w:val="0"/>
        </w:rPr>
        <w:t xml:space="preserve">: APIs should be designed to evolve and improve over time, based on feedback from API consumers and changes in business requirements.</w:t>
      </w:r>
    </w:p>
    <w:p w:rsidR="00000000" w:rsidDel="00000000" w:rsidP="00000000" w:rsidRDefault="00000000" w:rsidRPr="00000000" w14:paraId="00000028">
      <w:pPr>
        <w:rPr>
          <w:sz w:val="20"/>
          <w:szCs w:val="20"/>
        </w:rPr>
      </w:pPr>
      <w:r w:rsidDel="00000000" w:rsidR="00000000" w:rsidRPr="00000000">
        <w:rPr>
          <w:sz w:val="20"/>
          <w:szCs w:val="20"/>
          <w:rtl w:val="0"/>
        </w:rPr>
        <w:t xml:space="preserve">To implement this approach, Gartner recommends a three-step process:</w:t>
      </w:r>
    </w:p>
    <w:p w:rsidR="00000000" w:rsidDel="00000000" w:rsidP="00000000" w:rsidRDefault="00000000" w:rsidRPr="00000000" w14:paraId="00000029">
      <w:pPr>
        <w:numPr>
          <w:ilvl w:val="0"/>
          <w:numId w:val="7"/>
        </w:numPr>
        <w:spacing w:after="0" w:afterAutospacing="0" w:before="240" w:lineRule="auto"/>
        <w:ind w:left="720" w:hanging="360"/>
        <w:rPr>
          <w:sz w:val="20"/>
          <w:szCs w:val="20"/>
        </w:rPr>
      </w:pPr>
      <w:r w:rsidDel="00000000" w:rsidR="00000000" w:rsidRPr="00000000">
        <w:rPr>
          <w:b w:val="1"/>
          <w:sz w:val="20"/>
          <w:szCs w:val="20"/>
          <w:rtl w:val="0"/>
        </w:rPr>
        <w:t xml:space="preserve">Define the API strategy</w:t>
      </w:r>
      <w:r w:rsidDel="00000000" w:rsidR="00000000" w:rsidRPr="00000000">
        <w:rPr>
          <w:sz w:val="20"/>
          <w:szCs w:val="20"/>
          <w:rtl w:val="0"/>
        </w:rPr>
        <w:t xml:space="preserve">: The first step is to define the overall API strategy, including the target audience, business goals, and technical requirements. Capabilities to support </w:t>
      </w:r>
    </w:p>
    <w:p w:rsidR="00000000" w:rsidDel="00000000" w:rsidP="00000000" w:rsidRDefault="00000000" w:rsidRPr="00000000" w14:paraId="0000002A">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Design the API: The second step is to design the API, using a user-centric approach that emphasizes ease of use, scalability, and flexibility.</w:t>
      </w:r>
    </w:p>
    <w:p w:rsidR="00000000" w:rsidDel="00000000" w:rsidP="00000000" w:rsidRDefault="00000000" w:rsidRPr="00000000" w14:paraId="0000002B">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Implement and manage the API: The final step is to implement and manage the API, including monitoring and analysis to ensure that it is meeting the needs of API consumers and evolving over time to meet changing business requirements.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Apply the Gartner approach for Consumer-driven API Design for an ecommerce service.</w:t>
      </w:r>
    </w:p>
    <w:p w:rsidR="00000000" w:rsidDel="00000000" w:rsidP="00000000" w:rsidRDefault="00000000" w:rsidRPr="00000000" w14:paraId="0000002F">
      <w:pPr>
        <w:rPr>
          <w:sz w:val="20"/>
          <w:szCs w:val="20"/>
        </w:rPr>
      </w:pPr>
      <w:r w:rsidDel="00000000" w:rsidR="00000000" w:rsidRPr="00000000">
        <w:rPr>
          <w:sz w:val="20"/>
          <w:szCs w:val="20"/>
          <w:rtl w:val="0"/>
        </w:rPr>
        <w:t xml:space="preserve">Solution:</w:t>
      </w:r>
    </w:p>
    <w:p w:rsidR="00000000" w:rsidDel="00000000" w:rsidP="00000000" w:rsidRDefault="00000000" w:rsidRPr="00000000" w14:paraId="00000030">
      <w:pPr>
        <w:rPr>
          <w:sz w:val="20"/>
          <w:szCs w:val="20"/>
        </w:rPr>
      </w:pPr>
      <w:r w:rsidDel="00000000" w:rsidR="00000000" w:rsidRPr="00000000">
        <w:rPr>
          <w:sz w:val="20"/>
          <w:szCs w:val="20"/>
          <w:rtl w:val="0"/>
        </w:rPr>
        <w:t xml:space="preserve">Step 1: Define the Business Outcome</w:t>
      </w:r>
    </w:p>
    <w:p w:rsidR="00000000" w:rsidDel="00000000" w:rsidP="00000000" w:rsidRDefault="00000000" w:rsidRPr="00000000" w14:paraId="00000031">
      <w:pPr>
        <w:rPr>
          <w:sz w:val="20"/>
          <w:szCs w:val="20"/>
        </w:rPr>
      </w:pPr>
      <w:r w:rsidDel="00000000" w:rsidR="00000000" w:rsidRPr="00000000">
        <w:rPr>
          <w:sz w:val="20"/>
          <w:szCs w:val="20"/>
          <w:rtl w:val="0"/>
        </w:rPr>
        <w:t xml:space="preserve">For an ecommerce service, the business outcome could be to increase customer engagement and loyalty by providing a seamless and personalized shopping experience. Emails - send to users who are not using my service! </w:t>
      </w:r>
    </w:p>
    <w:p w:rsidR="00000000" w:rsidDel="00000000" w:rsidP="00000000" w:rsidRDefault="00000000" w:rsidRPr="00000000" w14:paraId="00000032">
      <w:pPr>
        <w:rPr>
          <w:sz w:val="20"/>
          <w:szCs w:val="20"/>
        </w:rPr>
      </w:pPr>
      <w:r w:rsidDel="00000000" w:rsidR="00000000" w:rsidRPr="00000000">
        <w:rPr>
          <w:sz w:val="20"/>
          <w:szCs w:val="20"/>
          <w:rtl w:val="0"/>
        </w:rPr>
        <w:t xml:space="preserve">Step 2: Define the Consumer</w:t>
      </w:r>
    </w:p>
    <w:p w:rsidR="00000000" w:rsidDel="00000000" w:rsidP="00000000" w:rsidRDefault="00000000" w:rsidRPr="00000000" w14:paraId="00000033">
      <w:pPr>
        <w:rPr>
          <w:b w:val="1"/>
          <w:sz w:val="20"/>
          <w:szCs w:val="20"/>
        </w:rPr>
      </w:pPr>
      <w:r w:rsidDel="00000000" w:rsidR="00000000" w:rsidRPr="00000000">
        <w:rPr>
          <w:sz w:val="20"/>
          <w:szCs w:val="20"/>
          <w:rtl w:val="0"/>
        </w:rPr>
        <w:t xml:space="preserve">The consumer for an ecommerce service could be the end customer who is shopping on the </w:t>
      </w:r>
      <w:r w:rsidDel="00000000" w:rsidR="00000000" w:rsidRPr="00000000">
        <w:rPr>
          <w:b w:val="1"/>
          <w:sz w:val="20"/>
          <w:szCs w:val="20"/>
          <w:rtl w:val="0"/>
        </w:rPr>
        <w:t xml:space="preserve">website or mobile app.</w:t>
      </w:r>
    </w:p>
    <w:p w:rsidR="00000000" w:rsidDel="00000000" w:rsidP="00000000" w:rsidRDefault="00000000" w:rsidRPr="00000000" w14:paraId="00000034">
      <w:pPr>
        <w:rPr>
          <w:sz w:val="20"/>
          <w:szCs w:val="20"/>
        </w:rPr>
      </w:pPr>
      <w:r w:rsidDel="00000000" w:rsidR="00000000" w:rsidRPr="00000000">
        <w:rPr>
          <w:sz w:val="20"/>
          <w:szCs w:val="20"/>
          <w:rtl w:val="0"/>
        </w:rPr>
        <w:t xml:space="preserve">Step 3: Define the Journey</w:t>
      </w:r>
    </w:p>
    <w:p w:rsidR="00000000" w:rsidDel="00000000" w:rsidP="00000000" w:rsidRDefault="00000000" w:rsidRPr="00000000" w14:paraId="00000035">
      <w:pPr>
        <w:rPr>
          <w:sz w:val="20"/>
          <w:szCs w:val="20"/>
        </w:rPr>
      </w:pPr>
      <w:r w:rsidDel="00000000" w:rsidR="00000000" w:rsidRPr="00000000">
        <w:rPr>
          <w:sz w:val="20"/>
          <w:szCs w:val="20"/>
          <w:rtl w:val="0"/>
        </w:rPr>
        <w:t xml:space="preserve">The journey could be the customer's shopping experience from searching for a product to checkout and post-purchase activities such as tracking the order.</w:t>
      </w:r>
    </w:p>
    <w:p w:rsidR="00000000" w:rsidDel="00000000" w:rsidP="00000000" w:rsidRDefault="00000000" w:rsidRPr="00000000" w14:paraId="00000036">
      <w:pPr>
        <w:rPr>
          <w:sz w:val="20"/>
          <w:szCs w:val="20"/>
        </w:rPr>
      </w:pPr>
      <w:r w:rsidDel="00000000" w:rsidR="00000000" w:rsidRPr="00000000">
        <w:rPr>
          <w:sz w:val="20"/>
          <w:szCs w:val="20"/>
          <w:rtl w:val="0"/>
        </w:rPr>
        <w:t xml:space="preserve">Step 4: Define the API</w:t>
      </w:r>
    </w:p>
    <w:p w:rsidR="00000000" w:rsidDel="00000000" w:rsidP="00000000" w:rsidRDefault="00000000" w:rsidRPr="00000000" w14:paraId="00000037">
      <w:pPr>
        <w:rPr>
          <w:sz w:val="20"/>
          <w:szCs w:val="20"/>
        </w:rPr>
      </w:pPr>
      <w:r w:rsidDel="00000000" w:rsidR="00000000" w:rsidRPr="00000000">
        <w:rPr>
          <w:sz w:val="20"/>
          <w:szCs w:val="20"/>
          <w:rtl w:val="0"/>
        </w:rPr>
        <w:t xml:space="preserve">Based on the identified journey, APIs can be designed to enable various actions such as searching for products, adding items to cart, placing an order, tracking an order, etc.</w:t>
      </w:r>
    </w:p>
    <w:p w:rsidR="00000000" w:rsidDel="00000000" w:rsidP="00000000" w:rsidRDefault="00000000" w:rsidRPr="00000000" w14:paraId="00000038">
      <w:pPr>
        <w:rPr>
          <w:sz w:val="20"/>
          <w:szCs w:val="20"/>
        </w:rPr>
      </w:pPr>
      <w:r w:rsidDel="00000000" w:rsidR="00000000" w:rsidRPr="00000000">
        <w:rPr>
          <w:sz w:val="20"/>
          <w:szCs w:val="20"/>
          <w:rtl w:val="0"/>
        </w:rPr>
        <w:t xml:space="preserve">Step 5: Define the Interface</w:t>
      </w:r>
    </w:p>
    <w:p w:rsidR="00000000" w:rsidDel="00000000" w:rsidP="00000000" w:rsidRDefault="00000000" w:rsidRPr="00000000" w14:paraId="00000039">
      <w:pPr>
        <w:rPr>
          <w:sz w:val="20"/>
          <w:szCs w:val="20"/>
        </w:rPr>
      </w:pPr>
      <w:r w:rsidDel="00000000" w:rsidR="00000000" w:rsidRPr="00000000">
        <w:rPr>
          <w:sz w:val="20"/>
          <w:szCs w:val="20"/>
          <w:rtl w:val="0"/>
        </w:rPr>
        <w:t xml:space="preserve">The interface for the APIs should be designed to be intuitive and easy to use for developers who will be integrating the APIs into their applications. The interface should also be designed to handle various scenarios such as errors and exceptions.</w:t>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Step 6: Define the Metrics</w:t>
      </w:r>
    </w:p>
    <w:p w:rsidR="00000000" w:rsidDel="00000000" w:rsidP="00000000" w:rsidRDefault="00000000" w:rsidRPr="00000000" w14:paraId="0000003B">
      <w:pPr>
        <w:rPr>
          <w:sz w:val="20"/>
          <w:szCs w:val="20"/>
        </w:rPr>
      </w:pPr>
      <w:r w:rsidDel="00000000" w:rsidR="00000000" w:rsidRPr="00000000">
        <w:rPr>
          <w:sz w:val="20"/>
          <w:szCs w:val="20"/>
          <w:rtl w:val="0"/>
        </w:rPr>
        <w:t xml:space="preserve">Metrics such as API usage, response times (99%, 1% network delay), error rates, etc., should be defined and monitored to ensure the APIs are performing as expected.</w:t>
      </w:r>
    </w:p>
    <w:p w:rsidR="00000000" w:rsidDel="00000000" w:rsidP="00000000" w:rsidRDefault="00000000" w:rsidRPr="00000000" w14:paraId="0000003C">
      <w:pPr>
        <w:rPr>
          <w:sz w:val="20"/>
          <w:szCs w:val="20"/>
        </w:rPr>
      </w:pPr>
      <w:r w:rsidDel="00000000" w:rsidR="00000000" w:rsidRPr="00000000">
        <w:rPr>
          <w:sz w:val="20"/>
          <w:szCs w:val="20"/>
          <w:rtl w:val="0"/>
        </w:rPr>
        <w:t xml:space="preserve">Step 7: Iterate</w:t>
      </w:r>
    </w:p>
    <w:p w:rsidR="00000000" w:rsidDel="00000000" w:rsidP="00000000" w:rsidRDefault="00000000" w:rsidRPr="00000000" w14:paraId="0000003D">
      <w:pPr>
        <w:rPr>
          <w:sz w:val="20"/>
          <w:szCs w:val="20"/>
        </w:rPr>
      </w:pPr>
      <w:r w:rsidDel="00000000" w:rsidR="00000000" w:rsidRPr="00000000">
        <w:rPr>
          <w:sz w:val="20"/>
          <w:szCs w:val="20"/>
          <w:rtl w:val="0"/>
        </w:rPr>
        <w:t xml:space="preserve">The design and implementation of the APIs should be iterative and continuously improved based on feedback from developers and end customers.</w:t>
      </w:r>
    </w:p>
    <w:p w:rsidR="00000000" w:rsidDel="00000000" w:rsidP="00000000" w:rsidRDefault="00000000" w:rsidRPr="00000000" w14:paraId="0000003E">
      <w:pPr>
        <w:rPr>
          <w:sz w:val="20"/>
          <w:szCs w:val="20"/>
        </w:rPr>
      </w:pPr>
      <w:r w:rsidDel="00000000" w:rsidR="00000000" w:rsidRPr="00000000">
        <w:rPr>
          <w:sz w:val="20"/>
          <w:szCs w:val="20"/>
          <w:rtl w:val="0"/>
        </w:rPr>
        <w:t xml:space="preserve">By following the Gartner approach for Consumer-driven API Design, an ecommerce service can create APIs that are tailored to the needs of end customers and provide a seamless shopping experience, leading to increased customer engagement and loyalty.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