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mt8cdiu4m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Assignment: Enterprise Architect Challenge on Ethical AI and Human-Centered AI for Enterprises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wryktn0ti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 enterprise strategy to implement </w:t>
      </w:r>
      <w:r w:rsidDel="00000000" w:rsidR="00000000" w:rsidRPr="00000000">
        <w:rPr>
          <w:b w:val="1"/>
          <w:rtl w:val="0"/>
        </w:rPr>
        <w:t xml:space="preserve">Ethical AI and Human-Centered AI (HCAI)</w:t>
      </w:r>
      <w:r w:rsidDel="00000000" w:rsidR="00000000" w:rsidRPr="00000000">
        <w:rPr>
          <w:rtl w:val="0"/>
        </w:rPr>
        <w:t xml:space="preserve"> systems that are reliable, safe, and trustworthy. The solution should focus on empowering human capabilities, aligning with ethical principles, and adhering to governance structures for responsible AI development.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imhldj470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Tasks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4lg687149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Questions to Ask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Objectives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goals for adopting Human-Centered AI (HCAI) systems (e.g., enhancing user experience, improving safety, ensuring fairness)?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HCAI align with the organization's mission, values, and goals?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areas will benefit most from HCAI systems (e.g., customer service, healthcare, autonomous systems)?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specific problems will HCAI systems solve?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Considerations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the system ensure transparency, fairness, and accountability?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the organization mitigate risks such as bias, lack of explainability, and misuse?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Human-Centered Design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the system empower users and maintain meaningful human control?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design principles will ensure usability and accessibility for diverse stakeholders?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and Oversight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governance structures will guide the development and deployment of HCAI systems?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the organization certify the reliability and safety of its systems?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 and Evaluation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metrics will measure the success of HCAI systems (e.g., user satisfaction, error rates, compliance)?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feedback loops improve system reliability and trustworthiness?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sdsr1k5tyj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Chain of Thought Processing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Identifying Use Cases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key business processes where AI systems interact with humans.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applications where safety, transparency, and user empowerment are critical.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Design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the </w:t>
      </w:r>
      <w:r w:rsidDel="00000000" w:rsidR="00000000" w:rsidRPr="00000000">
        <w:rPr>
          <w:b w:val="1"/>
          <w:rtl w:val="0"/>
        </w:rPr>
        <w:t xml:space="preserve">HCAI Framework</w:t>
      </w:r>
      <w:r w:rsidDel="00000000" w:rsidR="00000000" w:rsidRPr="00000000">
        <w:rPr>
          <w:rtl w:val="0"/>
        </w:rPr>
        <w:t xml:space="preserve"> to balance human control and automation.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design metaphors like supertools (amplifying human abilities) and active appliances (simplifying tasks).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Implementation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guidelines for software engineering teams to embed ethical principles into development.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independent oversight mechanisms for audits and certification.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Human-Centered Design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user-friendly interfaces, clear system feedback, and adaptive features.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user feedback into iterative design processes.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Improvement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analytics and user feedback to continuously improve system reliability and trust.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emerging ethical concerns through regular reviews and updates.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r4ipwia9y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Challenges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Ethical AI in Customer Service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virtual assistant powered by HCAI principles to ensure fairness and transparency.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mechanisms to explain decisions and escalate issues to human agents when necessary.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HCAI in Healthcare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an AI diagnostic tool that enhances clinician decision-making while maintaining accountability.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data privacy and ethical handling of patient information.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Governance in Autonomous Systems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governance structures for an autonomous vehicle system to ensure safety and compliance.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independent audits and real-time monitoring for transparency.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bt4jk4sa8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Solution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m76e4v8aw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1: Ethical AI in Customer Service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Steps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Use Natural Language Processing (NLP) tools integrated with explainability features.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Include conversational interfaces that offer clear options and escalation paths.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Regularly audit the system for bias and ensure compliance with fairness standards.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satisfaction improves by 20%.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Escalation rates to human agents reduce by 15%.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with fairness guidelines achieves 100%.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q22ooxfyeg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2: HCAI in Healthcare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Steps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Use an AI system for medical diagnostics that integrates with Electronic Health Records (EHR).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Provide clinicians with confidence scores and detailed explanations for AI recommendations.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Establish oversight committees for data privacy and ethical AI usage.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Diagnostic accuracy improves by 25%.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spent on patient diagnosis reduces by 30%.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Privacy breaches remain at zero.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wzfefh9uly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3: Governance in Autonomous Systems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Steps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Develop an autonomous vehicle system with real-time monitoring and human override capabilities.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Use active appliances (e.g., emergency stop) to ensure human control during critical events.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Implement independent audits and insurance-backed certifications.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Reduction in system failures by 40%.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in user trust ratings by 30%.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with safety regulations achieves 100%.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ilflxckcc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the Solution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and Transparent Design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Systems are designed to be explainable, accountable, and fair.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Empowerment Through Technology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and applications enhance human abilities and decision-making.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and Oversight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Robust structures ensure compliance with ethical and safety standards.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User-Centric Approach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Interfaces prioritize accessibility, usability, and human control.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Improvement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loops and analytics drive ongoing enhancements.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pqemfhq70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Benefits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User Trust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Ethical design and transparency enhance user confidence in AI systems.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Decision-Making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Human-centered tools empower users to make better, faster decisions.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Compliance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Governance structures ensure adherence to laws and ethical principles.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Solutions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Frameworks and oversight mechanisms support enterprise-wide AI deployment.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xb4e5tyt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solution outlines how enterprises can implement </w:t>
      </w:r>
      <w:r w:rsidDel="00000000" w:rsidR="00000000" w:rsidRPr="00000000">
        <w:rPr>
          <w:b w:val="1"/>
          <w:rtl w:val="0"/>
        </w:rPr>
        <w:t xml:space="preserve">Ethical AI and Human-Centered AI</w:t>
      </w:r>
      <w:r w:rsidDel="00000000" w:rsidR="00000000" w:rsidRPr="00000000">
        <w:rPr>
          <w:rtl w:val="0"/>
        </w:rPr>
        <w:t xml:space="preserve"> systems to balance automation with human control. By focusing on transparency, accountability, and empowerment, the strategy ensures safe, trustworthy, and effective AI applications that align with organizational goals.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