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pymdux9e2cr" w:id="0"/>
      <w:bookmarkEnd w:id="0"/>
      <w:r w:rsidDel="00000000" w:rsidR="00000000" w:rsidRPr="00000000">
        <w:rPr>
          <w:b w:val="1"/>
          <w:color w:val="000000"/>
          <w:sz w:val="26"/>
          <w:szCs w:val="26"/>
          <w:rtl w:val="0"/>
        </w:rPr>
        <w:t xml:space="preserve">Assignment: Enterprise Architecture for Hyperscale Edge Computing (HEC)</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ihbkuxps53to"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This assignment aims to challenge enterprise architects to develop a solution using Hyperscale Edge Computing (HEC) to address specific enterprise needs. You will analyze AWS services like AWS Outposts, Local Zones, Wavelength, IoT, and Machine Learning tools for HEC implementation in a hypothetical scenario.</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wg170ia132a" w:id="2"/>
      <w:bookmarkEnd w:id="2"/>
      <w:r w:rsidDel="00000000" w:rsidR="00000000" w:rsidRPr="00000000">
        <w:rPr>
          <w:b w:val="1"/>
          <w:color w:val="000000"/>
          <w:sz w:val="26"/>
          <w:szCs w:val="26"/>
          <w:rtl w:val="0"/>
        </w:rPr>
        <w:t xml:space="preserve">Part 1: Questions to Ask</w:t>
      </w:r>
    </w:p>
    <w:p w:rsidR="00000000" w:rsidDel="00000000" w:rsidP="00000000" w:rsidRDefault="00000000" w:rsidRPr="00000000" w14:paraId="00000006">
      <w:pPr>
        <w:spacing w:after="240" w:before="240" w:lineRule="auto"/>
        <w:rPr/>
      </w:pPr>
      <w:r w:rsidDel="00000000" w:rsidR="00000000" w:rsidRPr="00000000">
        <w:rPr>
          <w:rtl w:val="0"/>
        </w:rPr>
        <w:t xml:space="preserve">Before developing a solution, consider the following questions: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Business Objectives</w:t>
      </w:r>
      <w:r w:rsidDel="00000000" w:rsidR="00000000" w:rsidRPr="00000000">
        <w:rPr>
          <w:rtl w:val="0"/>
        </w:rPr>
        <w:t xml:space="preserve">:</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What are the key business drivers for adopting HEC? (e.g., low latency, regulatory compliance, scalability)</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What edge use cases (e.g., IoT, real-time analytics, AR/VR) are relevant for the enterprise?</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Technical Requirements</w:t>
      </w:r>
      <w:r w:rsidDel="00000000" w:rsidR="00000000" w:rsidRPr="00000000">
        <w:rPr>
          <w:rtl w:val="0"/>
        </w:rPr>
        <w:t xml:space="preserve">:</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What are the latency requirements for the application?</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What data processing and storage requirements exist at the edge versus the cloud?</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Are there specific integrations needed with on-premises systems or other AWS services?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Security and Compliance</w:t>
      </w:r>
      <w:r w:rsidDel="00000000" w:rsidR="00000000" w:rsidRPr="00000000">
        <w:rPr>
          <w:rtl w:val="0"/>
        </w:rPr>
        <w:t xml:space="preserv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What are the security requirements for edge and cloud environments?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Are there regulatory or compliance constraints for edge deployments?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Scalability and Maintainability</w:t>
      </w:r>
      <w:r w:rsidDel="00000000" w:rsidR="00000000" w:rsidRPr="00000000">
        <w:rPr>
          <w:rtl w:val="0"/>
        </w:rPr>
        <w:t xml:space="preserv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How will the solution scale as workloads and devices grow?</w:t>
      </w:r>
    </w:p>
    <w:p w:rsidR="00000000" w:rsidDel="00000000" w:rsidP="00000000" w:rsidRDefault="00000000" w:rsidRPr="00000000" w14:paraId="00000013">
      <w:pPr>
        <w:numPr>
          <w:ilvl w:val="1"/>
          <w:numId w:val="3"/>
        </w:numPr>
        <w:spacing w:after="240" w:before="0" w:beforeAutospacing="0" w:lineRule="auto"/>
        <w:ind w:left="1440" w:hanging="360"/>
      </w:pPr>
      <w:r w:rsidDel="00000000" w:rsidR="00000000" w:rsidRPr="00000000">
        <w:rPr>
          <w:rtl w:val="0"/>
        </w:rPr>
        <w:t xml:space="preserve">What monitoring and management tools will be used for edge infrastructure?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jyncg3kaqlq" w:id="3"/>
      <w:bookmarkEnd w:id="3"/>
      <w:r w:rsidDel="00000000" w:rsidR="00000000" w:rsidRPr="00000000">
        <w:rPr>
          <w:b w:val="1"/>
          <w:color w:val="000000"/>
          <w:sz w:val="26"/>
          <w:szCs w:val="26"/>
          <w:rtl w:val="0"/>
        </w:rPr>
        <w:t xml:space="preserve">Part 2: Challenge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7724dff0e9a5" w:id="4"/>
      <w:bookmarkEnd w:id="4"/>
      <w:r w:rsidDel="00000000" w:rsidR="00000000" w:rsidRPr="00000000">
        <w:rPr>
          <w:b w:val="1"/>
          <w:color w:val="000000"/>
          <w:sz w:val="22"/>
          <w:szCs w:val="22"/>
          <w:rtl w:val="0"/>
        </w:rPr>
        <w:t xml:space="preserve">Scenario:</w:t>
      </w:r>
    </w:p>
    <w:p w:rsidR="00000000" w:rsidDel="00000000" w:rsidP="00000000" w:rsidRDefault="00000000" w:rsidRPr="00000000" w14:paraId="00000017">
      <w:pPr>
        <w:spacing w:after="240" w:before="240" w:lineRule="auto"/>
        <w:rPr/>
      </w:pPr>
      <w:r w:rsidDel="00000000" w:rsidR="00000000" w:rsidRPr="00000000">
        <w:rPr>
          <w:rtl w:val="0"/>
        </w:rPr>
        <w:t xml:space="preserve">A multinational retail company is planning to deploy a smart-store solution that integrates IoT devices for inventory tracking, real-time customer analytics, and personalized recommendations. The system must meet the following requirements: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Low-latency processing for AR-based personalized promotions.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Real-time analytics on inventory and foot traffic.</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Offline capabilities for business continuity during intermittent connectivity.</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Centralized reporting for global analytics across stores.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mbreuxkk7v8i" w:id="5"/>
      <w:bookmarkEnd w:id="5"/>
      <w:r w:rsidDel="00000000" w:rsidR="00000000" w:rsidRPr="00000000">
        <w:rPr>
          <w:b w:val="1"/>
          <w:color w:val="000000"/>
          <w:sz w:val="22"/>
          <w:szCs w:val="22"/>
          <w:rtl w:val="0"/>
        </w:rPr>
        <w:t xml:space="preserve">Deliverables:</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Architectural Blueprint</w:t>
      </w:r>
      <w:r w:rsidDel="00000000" w:rsidR="00000000" w:rsidRPr="00000000">
        <w:rPr>
          <w:rtl w:val="0"/>
        </w:rPr>
        <w:t xml:space="preserve">: Create an architecture diagram showing how AWS HEC services will address the scenario requirements.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Service Mapping</w:t>
      </w:r>
      <w:r w:rsidDel="00000000" w:rsidR="00000000" w:rsidRPr="00000000">
        <w:rPr>
          <w:rtl w:val="0"/>
        </w:rPr>
        <w:t xml:space="preserve">: Choose the appropriate AWS services for each component and justify your choices.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Implementation Plan</w:t>
      </w:r>
      <w:r w:rsidDel="00000000" w:rsidR="00000000" w:rsidRPr="00000000">
        <w:rPr>
          <w:rtl w:val="0"/>
        </w:rPr>
        <w:t xml:space="preserve">: Outline steps to deploy the solution.</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b w:val="1"/>
          <w:rtl w:val="0"/>
        </w:rPr>
        <w:t xml:space="preserve">Risk Assessment</w:t>
      </w:r>
      <w:r w:rsidDel="00000000" w:rsidR="00000000" w:rsidRPr="00000000">
        <w:rPr>
          <w:rtl w:val="0"/>
        </w:rPr>
        <w:t xml:space="preserve">: Identify potential challenges and mitigation strategies.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i0djew7kx6o1" w:id="6"/>
      <w:bookmarkEnd w:id="6"/>
      <w:r w:rsidDel="00000000" w:rsidR="00000000" w:rsidRPr="00000000">
        <w:rPr>
          <w:b w:val="1"/>
          <w:color w:val="000000"/>
          <w:sz w:val="26"/>
          <w:szCs w:val="26"/>
          <w:rtl w:val="0"/>
        </w:rPr>
        <w:t xml:space="preserve">Part 3: Chain of Thought Processing</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s5f5knos0lmi" w:id="7"/>
      <w:bookmarkEnd w:id="7"/>
      <w:r w:rsidDel="00000000" w:rsidR="00000000" w:rsidRPr="00000000">
        <w:rPr>
          <w:b w:val="1"/>
          <w:color w:val="000000"/>
          <w:sz w:val="22"/>
          <w:szCs w:val="22"/>
          <w:rtl w:val="0"/>
        </w:rPr>
        <w:t xml:space="preserve">1. Identify Latency-Sensitive Components</w:t>
      </w:r>
    </w:p>
    <w:p w:rsidR="00000000" w:rsidDel="00000000" w:rsidP="00000000" w:rsidRDefault="00000000" w:rsidRPr="00000000" w14:paraId="00000024">
      <w:pPr>
        <w:numPr>
          <w:ilvl w:val="0"/>
          <w:numId w:val="19"/>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AR-based promotions need sub-10ms latency.</w:t>
      </w:r>
    </w:p>
    <w:p w:rsidR="00000000" w:rsidDel="00000000" w:rsidP="00000000" w:rsidRDefault="00000000" w:rsidRPr="00000000" w14:paraId="00000025">
      <w:pPr>
        <w:numPr>
          <w:ilvl w:val="0"/>
          <w:numId w:val="19"/>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b w:val="1"/>
          <w:rtl w:val="0"/>
        </w:rPr>
        <w:t xml:space="preserve">AWS Wavelength</w:t>
      </w:r>
      <w:r w:rsidDel="00000000" w:rsidR="00000000" w:rsidRPr="00000000">
        <w:rPr>
          <w:rtl w:val="0"/>
        </w:rPr>
        <w:t xml:space="preserve"> for deployment in telecom provider data centers to leverage 5G networks.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zckukrrbjyk1" w:id="8"/>
      <w:bookmarkEnd w:id="8"/>
      <w:r w:rsidDel="00000000" w:rsidR="00000000" w:rsidRPr="00000000">
        <w:rPr>
          <w:b w:val="1"/>
          <w:color w:val="000000"/>
          <w:sz w:val="22"/>
          <w:szCs w:val="22"/>
          <w:rtl w:val="0"/>
        </w:rPr>
        <w:t xml:space="preserve">2. Enable Real-Time Inventory Analytics</w:t>
      </w:r>
    </w:p>
    <w:p w:rsidR="00000000" w:rsidDel="00000000" w:rsidP="00000000" w:rsidRDefault="00000000" w:rsidRPr="00000000" w14:paraId="00000027">
      <w:pPr>
        <w:numPr>
          <w:ilvl w:val="0"/>
          <w:numId w:val="14"/>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Data from IoT devices must be processed locally for insights.</w:t>
      </w:r>
    </w:p>
    <w:p w:rsidR="00000000" w:rsidDel="00000000" w:rsidP="00000000" w:rsidRDefault="00000000" w:rsidRPr="00000000" w14:paraId="00000028">
      <w:pPr>
        <w:numPr>
          <w:ilvl w:val="0"/>
          <w:numId w:val="14"/>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Deploy </w:t>
      </w:r>
      <w:r w:rsidDel="00000000" w:rsidR="00000000" w:rsidRPr="00000000">
        <w:rPr>
          <w:b w:val="1"/>
          <w:rtl w:val="0"/>
        </w:rPr>
        <w:t xml:space="preserve">AWS IoT Greengrass</w:t>
      </w:r>
      <w:r w:rsidDel="00000000" w:rsidR="00000000" w:rsidRPr="00000000">
        <w:rPr>
          <w:rtl w:val="0"/>
        </w:rPr>
        <w:t xml:space="preserve"> on edge devices to act locally while synchronizing with the cloud.</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g96pyy23kevz" w:id="9"/>
      <w:bookmarkEnd w:id="9"/>
      <w:r w:rsidDel="00000000" w:rsidR="00000000" w:rsidRPr="00000000">
        <w:rPr>
          <w:b w:val="1"/>
          <w:color w:val="000000"/>
          <w:sz w:val="22"/>
          <w:szCs w:val="22"/>
          <w:rtl w:val="0"/>
        </w:rPr>
        <w:t xml:space="preserve">3. Ensure Offline Capability</w:t>
      </w:r>
    </w:p>
    <w:p w:rsidR="00000000" w:rsidDel="00000000" w:rsidP="00000000" w:rsidRDefault="00000000" w:rsidRPr="00000000" w14:paraId="0000002A">
      <w:pPr>
        <w:numPr>
          <w:ilvl w:val="0"/>
          <w:numId w:val="12"/>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Network disruptions could impact store operations.</w:t>
      </w:r>
    </w:p>
    <w:p w:rsidR="00000000" w:rsidDel="00000000" w:rsidP="00000000" w:rsidRDefault="00000000" w:rsidRPr="00000000" w14:paraId="0000002B">
      <w:pPr>
        <w:numPr>
          <w:ilvl w:val="0"/>
          <w:numId w:val="12"/>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b w:val="1"/>
          <w:rtl w:val="0"/>
        </w:rPr>
        <w:t xml:space="preserve">AWS Outposts</w:t>
      </w:r>
      <w:r w:rsidDel="00000000" w:rsidR="00000000" w:rsidRPr="00000000">
        <w:rPr>
          <w:rtl w:val="0"/>
        </w:rPr>
        <w:t xml:space="preserve"> for local compute and storage, ensuring operations can continue during outages.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u6ckj984pnxm" w:id="10"/>
      <w:bookmarkEnd w:id="10"/>
      <w:r w:rsidDel="00000000" w:rsidR="00000000" w:rsidRPr="00000000">
        <w:rPr>
          <w:b w:val="1"/>
          <w:color w:val="000000"/>
          <w:sz w:val="22"/>
          <w:szCs w:val="22"/>
          <w:rtl w:val="0"/>
        </w:rPr>
        <w:t xml:space="preserve">4. Centralized Reporting</w:t>
      </w:r>
    </w:p>
    <w:p w:rsidR="00000000" w:rsidDel="00000000" w:rsidP="00000000" w:rsidRDefault="00000000" w:rsidRPr="00000000" w14:paraId="0000002D">
      <w:pPr>
        <w:numPr>
          <w:ilvl w:val="0"/>
          <w:numId w:val="18"/>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Need consolidated data from all stores for global reporting.</w:t>
      </w:r>
    </w:p>
    <w:p w:rsidR="00000000" w:rsidDel="00000000" w:rsidP="00000000" w:rsidRDefault="00000000" w:rsidRPr="00000000" w14:paraId="0000002E">
      <w:pPr>
        <w:numPr>
          <w:ilvl w:val="0"/>
          <w:numId w:val="18"/>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b w:val="1"/>
          <w:rtl w:val="0"/>
        </w:rPr>
        <w:t xml:space="preserve">AWS IoT Core</w:t>
      </w:r>
      <w:r w:rsidDel="00000000" w:rsidR="00000000" w:rsidRPr="00000000">
        <w:rPr>
          <w:rtl w:val="0"/>
        </w:rPr>
        <w:t xml:space="preserve"> to collect data from all edge sites and send it to a centralized </w:t>
      </w:r>
      <w:r w:rsidDel="00000000" w:rsidR="00000000" w:rsidRPr="00000000">
        <w:rPr>
          <w:b w:val="1"/>
          <w:rtl w:val="0"/>
        </w:rPr>
        <w:t xml:space="preserve">Amazon Redshift</w:t>
      </w:r>
      <w:r w:rsidDel="00000000" w:rsidR="00000000" w:rsidRPr="00000000">
        <w:rPr>
          <w:rtl w:val="0"/>
        </w:rPr>
        <w:t xml:space="preserve"> instance.</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npptwqofng2" w:id="11"/>
      <w:bookmarkEnd w:id="11"/>
      <w:r w:rsidDel="00000000" w:rsidR="00000000" w:rsidRPr="00000000">
        <w:rPr>
          <w:b w:val="1"/>
          <w:color w:val="000000"/>
          <w:sz w:val="22"/>
          <w:szCs w:val="22"/>
          <w:rtl w:val="0"/>
        </w:rPr>
        <w:t xml:space="preserve">5. Security and Monitoring</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Managing a distributed edge environment.</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 </w:t>
      </w:r>
      <w:r w:rsidDel="00000000" w:rsidR="00000000" w:rsidRPr="00000000">
        <w:rPr>
          <w:b w:val="1"/>
          <w:rtl w:val="0"/>
        </w:rPr>
        <w:t xml:space="preserve">AWS Systems Manager</w:t>
      </w:r>
      <w:r w:rsidDel="00000000" w:rsidR="00000000" w:rsidRPr="00000000">
        <w:rPr>
          <w:rtl w:val="0"/>
        </w:rPr>
        <w:t xml:space="preserve"> for fleet management and </w:t>
      </w:r>
      <w:r w:rsidDel="00000000" w:rsidR="00000000" w:rsidRPr="00000000">
        <w:rPr>
          <w:b w:val="1"/>
          <w:rtl w:val="0"/>
        </w:rPr>
        <w:t xml:space="preserve">AWS CloudTrail</w:t>
      </w:r>
      <w:r w:rsidDel="00000000" w:rsidR="00000000" w:rsidRPr="00000000">
        <w:rPr>
          <w:rtl w:val="0"/>
        </w:rPr>
        <w:t xml:space="preserve"> for monitoring.</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9k3uac2t3gao" w:id="12"/>
      <w:bookmarkEnd w:id="12"/>
      <w:r w:rsidDel="00000000" w:rsidR="00000000" w:rsidRPr="00000000">
        <w:rPr>
          <w:b w:val="1"/>
          <w:color w:val="000000"/>
          <w:sz w:val="26"/>
          <w:szCs w:val="26"/>
          <w:rtl w:val="0"/>
        </w:rPr>
        <w:t xml:space="preserve">Part 4: Solution</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bzm5ccujb9ny" w:id="13"/>
      <w:bookmarkEnd w:id="13"/>
      <w:r w:rsidDel="00000000" w:rsidR="00000000" w:rsidRPr="00000000">
        <w:rPr>
          <w:b w:val="1"/>
          <w:color w:val="000000"/>
          <w:sz w:val="22"/>
          <w:szCs w:val="22"/>
          <w:rtl w:val="0"/>
        </w:rPr>
        <w:t xml:space="preserve">Architectural Blueprint:</w:t>
      </w:r>
    </w:p>
    <w:p w:rsidR="00000000" w:rsidDel="00000000" w:rsidP="00000000" w:rsidRDefault="00000000" w:rsidRPr="00000000" w14:paraId="00000035">
      <w:pPr>
        <w:numPr>
          <w:ilvl w:val="0"/>
          <w:numId w:val="17"/>
        </w:numPr>
        <w:spacing w:after="0" w:afterAutospacing="0" w:before="240" w:lineRule="auto"/>
        <w:ind w:left="720" w:hanging="360"/>
      </w:pPr>
      <w:r w:rsidDel="00000000" w:rsidR="00000000" w:rsidRPr="00000000">
        <w:rPr>
          <w:b w:val="1"/>
          <w:rtl w:val="0"/>
        </w:rPr>
        <w:t xml:space="preserve">Edge Layer</w:t>
      </w:r>
      <w:r w:rsidDel="00000000" w:rsidR="00000000" w:rsidRPr="00000000">
        <w:rPr>
          <w:rtl w:val="0"/>
        </w:rPr>
        <w:t xml:space="preserve">: AWS Wavelength for AR apps, AWS IoT Greengrass for IoT data processing.</w:t>
      </w:r>
    </w:p>
    <w:p w:rsidR="00000000" w:rsidDel="00000000" w:rsidP="00000000" w:rsidRDefault="00000000" w:rsidRPr="00000000" w14:paraId="00000036">
      <w:pPr>
        <w:numPr>
          <w:ilvl w:val="0"/>
          <w:numId w:val="17"/>
        </w:numPr>
        <w:spacing w:after="0" w:afterAutospacing="0" w:before="0" w:beforeAutospacing="0" w:lineRule="auto"/>
        <w:ind w:left="720" w:hanging="360"/>
      </w:pPr>
      <w:r w:rsidDel="00000000" w:rsidR="00000000" w:rsidRPr="00000000">
        <w:rPr>
          <w:b w:val="1"/>
          <w:rtl w:val="0"/>
        </w:rPr>
        <w:t xml:space="preserve">On-Premises</w:t>
      </w:r>
      <w:r w:rsidDel="00000000" w:rsidR="00000000" w:rsidRPr="00000000">
        <w:rPr>
          <w:rtl w:val="0"/>
        </w:rPr>
        <w:t xml:space="preserve">: AWS Outposts for local storage and compute.</w:t>
      </w:r>
    </w:p>
    <w:p w:rsidR="00000000" w:rsidDel="00000000" w:rsidP="00000000" w:rsidRDefault="00000000" w:rsidRPr="00000000" w14:paraId="00000037">
      <w:pPr>
        <w:numPr>
          <w:ilvl w:val="0"/>
          <w:numId w:val="17"/>
        </w:numPr>
        <w:spacing w:after="240" w:before="0" w:beforeAutospacing="0" w:lineRule="auto"/>
        <w:ind w:left="720" w:hanging="360"/>
      </w:pPr>
      <w:r w:rsidDel="00000000" w:rsidR="00000000" w:rsidRPr="00000000">
        <w:rPr>
          <w:b w:val="1"/>
          <w:rtl w:val="0"/>
        </w:rPr>
        <w:t xml:space="preserve">Cloud</w:t>
      </w:r>
      <w:r w:rsidDel="00000000" w:rsidR="00000000" w:rsidRPr="00000000">
        <w:rPr>
          <w:rtl w:val="0"/>
        </w:rPr>
        <w:t xml:space="preserve">: AWS IoT Core for device communication, Amazon Redshift for analytics, Amazon CloudFront for content delivery.</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5p3lppxtneg9" w:id="14"/>
      <w:bookmarkEnd w:id="14"/>
      <w:r w:rsidDel="00000000" w:rsidR="00000000" w:rsidRPr="00000000">
        <w:rPr>
          <w:b w:val="1"/>
          <w:color w:val="000000"/>
          <w:sz w:val="22"/>
          <w:szCs w:val="22"/>
          <w:rtl w:val="0"/>
        </w:rPr>
        <w:t xml:space="preserve">Implementation Plan:</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rtl w:val="0"/>
        </w:rPr>
        <w:t xml:space="preserve">Deploy AWS Outposts in selected stores for local processing and storage.</w:t>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rtl w:val="0"/>
        </w:rPr>
        <w:t xml:space="preserve">Configure AWS IoT Greengrass for IoT device data handling at the edge.</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rtl w:val="0"/>
        </w:rPr>
        <w:t xml:space="preserve">Use AWS Wavelength to run AR-based applications.</w:t>
      </w:r>
    </w:p>
    <w:p w:rsidR="00000000" w:rsidDel="00000000" w:rsidP="00000000" w:rsidRDefault="00000000" w:rsidRPr="00000000" w14:paraId="0000003C">
      <w:pPr>
        <w:numPr>
          <w:ilvl w:val="0"/>
          <w:numId w:val="15"/>
        </w:numPr>
        <w:spacing w:after="0" w:afterAutospacing="0" w:before="0" w:beforeAutospacing="0" w:lineRule="auto"/>
        <w:ind w:left="720" w:hanging="360"/>
      </w:pPr>
      <w:r w:rsidDel="00000000" w:rsidR="00000000" w:rsidRPr="00000000">
        <w:rPr>
          <w:rtl w:val="0"/>
        </w:rPr>
        <w:t xml:space="preserve">Set up AWS IoT Core for device messaging and data routing.</w:t>
      </w:r>
    </w:p>
    <w:p w:rsidR="00000000" w:rsidDel="00000000" w:rsidP="00000000" w:rsidRDefault="00000000" w:rsidRPr="00000000" w14:paraId="0000003D">
      <w:pPr>
        <w:numPr>
          <w:ilvl w:val="0"/>
          <w:numId w:val="15"/>
        </w:numPr>
        <w:spacing w:after="240" w:before="0" w:beforeAutospacing="0" w:lineRule="auto"/>
        <w:ind w:left="720" w:hanging="360"/>
      </w:pPr>
      <w:r w:rsidDel="00000000" w:rsidR="00000000" w:rsidRPr="00000000">
        <w:rPr>
          <w:rtl w:val="0"/>
        </w:rPr>
        <w:t xml:space="preserve">Centralize analytics on Amazon Redshift and visualize using Amazon QuickSight.</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gko8zi5k30w7" w:id="15"/>
      <w:bookmarkEnd w:id="15"/>
      <w:r w:rsidDel="00000000" w:rsidR="00000000" w:rsidRPr="00000000">
        <w:rPr>
          <w:b w:val="1"/>
          <w:color w:val="000000"/>
          <w:sz w:val="22"/>
          <w:szCs w:val="22"/>
          <w:rtl w:val="0"/>
        </w:rPr>
        <w:t xml:space="preserve">Risk Assessment:</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Interoperability with legacy systems.</w:t>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Use APIs and AWS Storage Gateway for seamless integration.</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Challenge</w:t>
      </w:r>
      <w:r w:rsidDel="00000000" w:rsidR="00000000" w:rsidRPr="00000000">
        <w:rPr>
          <w:rtl w:val="0"/>
        </w:rPr>
        <w:t xml:space="preserve">: Security at the edge.</w:t>
      </w:r>
    </w:p>
    <w:p w:rsidR="00000000" w:rsidDel="00000000" w:rsidP="00000000" w:rsidRDefault="00000000" w:rsidRPr="00000000" w14:paraId="00000042">
      <w:pPr>
        <w:numPr>
          <w:ilvl w:val="1"/>
          <w:numId w:val="10"/>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Leverage AWS IoT Device Defender and secure device provisioning.</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This assignment helps enterprise architects critically evaluate and implement HEC solutions tailored to enterprise needs, fostering hands-on learning of AWS edge services.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d5t4axumkqxy" w:id="16"/>
      <w:bookmarkEnd w:id="16"/>
      <w:r w:rsidDel="00000000" w:rsidR="00000000" w:rsidRPr="00000000">
        <w:rPr>
          <w:b w:val="1"/>
          <w:color w:val="000000"/>
          <w:sz w:val="26"/>
          <w:szCs w:val="26"/>
          <w:rtl w:val="0"/>
        </w:rPr>
        <w:t xml:space="preserve">Solution: Enterprise Architecture for Hyperscale Edge Computing (HEC)</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4vlmaz2bvqe5" w:id="17"/>
      <w:bookmarkEnd w:id="17"/>
      <w:r w:rsidDel="00000000" w:rsidR="00000000" w:rsidRPr="00000000">
        <w:rPr>
          <w:b w:val="1"/>
          <w:color w:val="000000"/>
          <w:sz w:val="26"/>
          <w:szCs w:val="26"/>
          <w:rtl w:val="0"/>
        </w:rPr>
        <w:t xml:space="preserve">1. Architectural Blueprint</w:t>
      </w:r>
    </w:p>
    <w:p w:rsidR="00000000" w:rsidDel="00000000" w:rsidP="00000000" w:rsidRDefault="00000000" w:rsidRPr="00000000" w14:paraId="00000049">
      <w:pPr>
        <w:spacing w:after="240" w:before="240" w:lineRule="auto"/>
        <w:rPr/>
      </w:pPr>
      <w:r w:rsidDel="00000000" w:rsidR="00000000" w:rsidRPr="00000000">
        <w:rPr>
          <w:rtl w:val="0"/>
        </w:rPr>
        <w:t xml:space="preserve">The architecture for the given retail scenario integrates AWS Hyperscale Edge Computing services to ensure low latency, real-time analytics, and robust offline capabilities.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z46xqccy84ri" w:id="18"/>
      <w:bookmarkEnd w:id="18"/>
      <w:r w:rsidDel="00000000" w:rsidR="00000000" w:rsidRPr="00000000">
        <w:rPr>
          <w:b w:val="1"/>
          <w:color w:val="000000"/>
          <w:sz w:val="22"/>
          <w:szCs w:val="22"/>
          <w:rtl w:val="0"/>
        </w:rPr>
        <w:t xml:space="preserve">Components:</w:t>
      </w:r>
    </w:p>
    <w:p w:rsidR="00000000" w:rsidDel="00000000" w:rsidP="00000000" w:rsidRDefault="00000000" w:rsidRPr="00000000" w14:paraId="0000004B">
      <w:pPr>
        <w:numPr>
          <w:ilvl w:val="0"/>
          <w:numId w:val="6"/>
        </w:numPr>
        <w:spacing w:after="0" w:afterAutospacing="0" w:before="240" w:lineRule="auto"/>
        <w:ind w:left="720" w:hanging="360"/>
      </w:pPr>
      <w:r w:rsidDel="00000000" w:rsidR="00000000" w:rsidRPr="00000000">
        <w:rPr>
          <w:b w:val="1"/>
          <w:rtl w:val="0"/>
        </w:rPr>
        <w:t xml:space="preserve">Edge Layer</w:t>
      </w:r>
      <w:r w:rsidDel="00000000" w:rsidR="00000000" w:rsidRPr="00000000">
        <w:rPr>
          <w:rtl w:val="0"/>
        </w:rPr>
        <w:t xml:space="preserve">:</w:t>
      </w:r>
    </w:p>
    <w:p w:rsidR="00000000" w:rsidDel="00000000" w:rsidP="00000000" w:rsidRDefault="00000000" w:rsidRPr="00000000" w14:paraId="0000004C">
      <w:pPr>
        <w:numPr>
          <w:ilvl w:val="1"/>
          <w:numId w:val="6"/>
        </w:numPr>
        <w:spacing w:after="0" w:afterAutospacing="0" w:before="0" w:beforeAutospacing="0" w:lineRule="auto"/>
        <w:ind w:left="1440" w:hanging="360"/>
      </w:pPr>
      <w:r w:rsidDel="00000000" w:rsidR="00000000" w:rsidRPr="00000000">
        <w:rPr>
          <w:b w:val="1"/>
          <w:rtl w:val="0"/>
        </w:rPr>
        <w:t xml:space="preserve">AWS Wavelength</w:t>
      </w:r>
      <w:r w:rsidDel="00000000" w:rsidR="00000000" w:rsidRPr="00000000">
        <w:rPr>
          <w:rtl w:val="0"/>
        </w:rPr>
        <w:t xml:space="preserve">: Deploy AR-based personalized promotions using Wavelength Zones to achieve sub-10ms latency.</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b w:val="1"/>
          <w:rtl w:val="0"/>
        </w:rPr>
        <w:t xml:space="preserve">AWS IoT Greengrass</w:t>
      </w:r>
      <w:r w:rsidDel="00000000" w:rsidR="00000000" w:rsidRPr="00000000">
        <w:rPr>
          <w:rtl w:val="0"/>
        </w:rPr>
        <w:t xml:space="preserve">: Manage IoT device data and execute Lambda functions locally.</w:t>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On-Premises Infrastructure</w:t>
      </w:r>
      <w:r w:rsidDel="00000000" w:rsidR="00000000" w:rsidRPr="00000000">
        <w:rPr>
          <w:rtl w:val="0"/>
        </w:rPr>
        <w:t xml:space="preserve">:</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b w:val="1"/>
          <w:rtl w:val="0"/>
        </w:rPr>
        <w:t xml:space="preserve">AWS Outposts</w:t>
      </w:r>
      <w:r w:rsidDel="00000000" w:rsidR="00000000" w:rsidRPr="00000000">
        <w:rPr>
          <w:rtl w:val="0"/>
        </w:rPr>
        <w:t xml:space="preserve">: Provide local compute and storage capabilities for business continuity during connectivity disruptions.</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Cloud Layer</w:t>
      </w:r>
      <w:r w:rsidDel="00000000" w:rsidR="00000000" w:rsidRPr="00000000">
        <w:rPr>
          <w:rtl w:val="0"/>
        </w:rPr>
        <w:t xml:space="preserve">:</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b w:val="1"/>
          <w:rtl w:val="0"/>
        </w:rPr>
        <w:t xml:space="preserve">AWS IoT Core</w:t>
      </w:r>
      <w:r w:rsidDel="00000000" w:rsidR="00000000" w:rsidRPr="00000000">
        <w:rPr>
          <w:rtl w:val="0"/>
        </w:rPr>
        <w:t xml:space="preserve">: Centralize device messaging and data routing to the AWS cloud.</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b w:val="1"/>
          <w:rtl w:val="0"/>
        </w:rPr>
        <w:t xml:space="preserve">Amazon Redshift</w:t>
      </w:r>
      <w:r w:rsidDel="00000000" w:rsidR="00000000" w:rsidRPr="00000000">
        <w:rPr>
          <w:rtl w:val="0"/>
        </w:rPr>
        <w:t xml:space="preserve">: Perform global analytics and reporting across stores.</w:t>
      </w:r>
    </w:p>
    <w:p w:rsidR="00000000" w:rsidDel="00000000" w:rsidP="00000000" w:rsidRDefault="00000000" w:rsidRPr="00000000" w14:paraId="00000053">
      <w:pPr>
        <w:numPr>
          <w:ilvl w:val="1"/>
          <w:numId w:val="6"/>
        </w:numPr>
        <w:spacing w:after="240" w:before="0" w:beforeAutospacing="0" w:lineRule="auto"/>
        <w:ind w:left="1440" w:hanging="360"/>
      </w:pPr>
      <w:r w:rsidDel="00000000" w:rsidR="00000000" w:rsidRPr="00000000">
        <w:rPr>
          <w:b w:val="1"/>
          <w:rtl w:val="0"/>
        </w:rPr>
        <w:t xml:space="preserve">Amazon CloudFront</w:t>
      </w:r>
      <w:r w:rsidDel="00000000" w:rsidR="00000000" w:rsidRPr="00000000">
        <w:rPr>
          <w:rtl w:val="0"/>
        </w:rPr>
        <w:t xml:space="preserve">: Enable fast delivery of content to edge locations.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6bg61afaxbff" w:id="19"/>
      <w:bookmarkEnd w:id="19"/>
      <w:r w:rsidDel="00000000" w:rsidR="00000000" w:rsidRPr="00000000">
        <w:rPr>
          <w:b w:val="1"/>
          <w:color w:val="000000"/>
          <w:sz w:val="26"/>
          <w:szCs w:val="26"/>
          <w:rtl w:val="0"/>
        </w:rPr>
        <w:t xml:space="preserve">2. Service Mapping and Justification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1.597444089457"/>
        <w:gridCol w:w="2741.214057507987"/>
        <w:gridCol w:w="3997.188498402556"/>
        <w:tblGridChange w:id="0">
          <w:tblGrid>
            <w:gridCol w:w="2621.597444089457"/>
            <w:gridCol w:w="2741.214057507987"/>
            <w:gridCol w:w="3997.18849840255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AWS 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Justification</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Low-latency AR promotions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AWS Wavelength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Embeds compute and storage in 5G networks for single-digit millisecond latency.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IoT data processing and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AWS IoT Greengrass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Executes logic locally and synchronizes with the cloud for hybrid functionality.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Offline capability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AWS Outposts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Offers compute and storage locally to ensure operations even when offline.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Global centralized 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Amazon Redshift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Handles large-scale analytics and integrates with visualization tools.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Fast content delivery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Amazon CloudFront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Distributes promotional content globally with low latency.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Device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AWS IoT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Supports reliable, secure communication between edge devices and the cloud.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Security and Monitoring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AWS Systems Manager, AWS IoT Device Defender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Provides robust security and centralized monitoring for edge deployments.</w:t>
            </w:r>
          </w:p>
        </w:tc>
      </w:tr>
    </w:tbl>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s6sw02qbyhob" w:id="20"/>
      <w:bookmarkEnd w:id="20"/>
      <w:r w:rsidDel="00000000" w:rsidR="00000000" w:rsidRPr="00000000">
        <w:rPr>
          <w:b w:val="1"/>
          <w:color w:val="000000"/>
          <w:sz w:val="26"/>
          <w:szCs w:val="26"/>
          <w:rtl w:val="0"/>
        </w:rPr>
        <w:t xml:space="preserve">3. Implementation Plan</w:t>
      </w:r>
    </w:p>
    <w:p w:rsidR="00000000" w:rsidDel="00000000" w:rsidP="00000000" w:rsidRDefault="00000000" w:rsidRPr="00000000" w14:paraId="00000070">
      <w:pPr>
        <w:numPr>
          <w:ilvl w:val="0"/>
          <w:numId w:val="13"/>
        </w:numPr>
        <w:spacing w:after="0" w:afterAutospacing="0" w:before="240" w:lineRule="auto"/>
        <w:ind w:left="720" w:hanging="360"/>
      </w:pPr>
      <w:r w:rsidDel="00000000" w:rsidR="00000000" w:rsidRPr="00000000">
        <w:rPr>
          <w:b w:val="1"/>
          <w:rtl w:val="0"/>
        </w:rPr>
        <w:t xml:space="preserve">Infrastructure Setup</w:t>
      </w:r>
      <w:r w:rsidDel="00000000" w:rsidR="00000000" w:rsidRPr="00000000">
        <w:rPr>
          <w:rtl w:val="0"/>
        </w:rPr>
        <w:t xml:space="preserve">:</w:t>
      </w:r>
    </w:p>
    <w:p w:rsidR="00000000" w:rsidDel="00000000" w:rsidP="00000000" w:rsidRDefault="00000000" w:rsidRPr="00000000" w14:paraId="00000071">
      <w:pPr>
        <w:numPr>
          <w:ilvl w:val="1"/>
          <w:numId w:val="13"/>
        </w:numPr>
        <w:spacing w:after="0" w:afterAutospacing="0" w:before="0" w:beforeAutospacing="0" w:lineRule="auto"/>
        <w:ind w:left="1440" w:hanging="360"/>
      </w:pPr>
      <w:r w:rsidDel="00000000" w:rsidR="00000000" w:rsidRPr="00000000">
        <w:rPr>
          <w:rtl w:val="0"/>
        </w:rPr>
        <w:t xml:space="preserve">Deploy AWS Outposts in target retail stores.</w:t>
      </w:r>
    </w:p>
    <w:p w:rsidR="00000000" w:rsidDel="00000000" w:rsidP="00000000" w:rsidRDefault="00000000" w:rsidRPr="00000000" w14:paraId="00000072">
      <w:pPr>
        <w:numPr>
          <w:ilvl w:val="1"/>
          <w:numId w:val="13"/>
        </w:numPr>
        <w:spacing w:after="0" w:afterAutospacing="0" w:before="0" w:beforeAutospacing="0" w:lineRule="auto"/>
        <w:ind w:left="1440" w:hanging="360"/>
      </w:pPr>
      <w:r w:rsidDel="00000000" w:rsidR="00000000" w:rsidRPr="00000000">
        <w:rPr>
          <w:rtl w:val="0"/>
        </w:rPr>
        <w:t xml:space="preserve">Configure AWS IoT Greengrass on edge devices for local data processing.</w:t>
      </w:r>
    </w:p>
    <w:p w:rsidR="00000000" w:rsidDel="00000000" w:rsidP="00000000" w:rsidRDefault="00000000" w:rsidRPr="00000000" w14:paraId="00000073">
      <w:pPr>
        <w:numPr>
          <w:ilvl w:val="0"/>
          <w:numId w:val="13"/>
        </w:numPr>
        <w:spacing w:after="0" w:afterAutospacing="0" w:before="0" w:beforeAutospacing="0" w:lineRule="auto"/>
        <w:ind w:left="720" w:hanging="360"/>
      </w:pPr>
      <w:r w:rsidDel="00000000" w:rsidR="00000000" w:rsidRPr="00000000">
        <w:rPr>
          <w:b w:val="1"/>
          <w:rtl w:val="0"/>
        </w:rPr>
        <w:t xml:space="preserve">Low-Latency Applications</w:t>
      </w:r>
      <w:r w:rsidDel="00000000" w:rsidR="00000000" w:rsidRPr="00000000">
        <w:rPr>
          <w:rtl w:val="0"/>
        </w:rPr>
        <w:t xml:space="preserve">:</w:t>
      </w:r>
    </w:p>
    <w:p w:rsidR="00000000" w:rsidDel="00000000" w:rsidP="00000000" w:rsidRDefault="00000000" w:rsidRPr="00000000" w14:paraId="00000074">
      <w:pPr>
        <w:numPr>
          <w:ilvl w:val="1"/>
          <w:numId w:val="13"/>
        </w:numPr>
        <w:spacing w:after="0" w:afterAutospacing="0" w:before="0" w:beforeAutospacing="0" w:lineRule="auto"/>
        <w:ind w:left="1440" w:hanging="360"/>
      </w:pPr>
      <w:r w:rsidDel="00000000" w:rsidR="00000000" w:rsidRPr="00000000">
        <w:rPr>
          <w:rtl w:val="0"/>
        </w:rPr>
        <w:t xml:space="preserve">Integrate AWS Wavelength for AR-based personalized promotions.</w:t>
      </w:r>
    </w:p>
    <w:p w:rsidR="00000000" w:rsidDel="00000000" w:rsidP="00000000" w:rsidRDefault="00000000" w:rsidRPr="00000000" w14:paraId="00000075">
      <w:pPr>
        <w:numPr>
          <w:ilvl w:val="0"/>
          <w:numId w:val="13"/>
        </w:numPr>
        <w:spacing w:after="0" w:afterAutospacing="0" w:before="0" w:beforeAutospacing="0" w:lineRule="auto"/>
        <w:ind w:left="720" w:hanging="360"/>
      </w:pPr>
      <w:r w:rsidDel="00000000" w:rsidR="00000000" w:rsidRPr="00000000">
        <w:rPr>
          <w:b w:val="1"/>
          <w:rtl w:val="0"/>
        </w:rPr>
        <w:t xml:space="preserve">IoT Device Integration</w:t>
      </w:r>
      <w:r w:rsidDel="00000000" w:rsidR="00000000" w:rsidRPr="00000000">
        <w:rPr>
          <w:rtl w:val="0"/>
        </w:rPr>
        <w:t xml:space="preserve">:</w:t>
      </w:r>
    </w:p>
    <w:p w:rsidR="00000000" w:rsidDel="00000000" w:rsidP="00000000" w:rsidRDefault="00000000" w:rsidRPr="00000000" w14:paraId="00000076">
      <w:pPr>
        <w:numPr>
          <w:ilvl w:val="1"/>
          <w:numId w:val="13"/>
        </w:numPr>
        <w:spacing w:after="0" w:afterAutospacing="0" w:before="0" w:beforeAutospacing="0" w:lineRule="auto"/>
        <w:ind w:left="1440" w:hanging="360"/>
      </w:pPr>
      <w:r w:rsidDel="00000000" w:rsidR="00000000" w:rsidRPr="00000000">
        <w:rPr>
          <w:rtl w:val="0"/>
        </w:rPr>
        <w:t xml:space="preserve">Connect IoT devices to AWS IoT Core for messaging and data routing.</w:t>
      </w:r>
    </w:p>
    <w:p w:rsidR="00000000" w:rsidDel="00000000" w:rsidP="00000000" w:rsidRDefault="00000000" w:rsidRPr="00000000" w14:paraId="00000077">
      <w:pPr>
        <w:numPr>
          <w:ilvl w:val="0"/>
          <w:numId w:val="13"/>
        </w:numPr>
        <w:spacing w:after="0" w:afterAutospacing="0" w:before="0" w:beforeAutospacing="0" w:lineRule="auto"/>
        <w:ind w:left="720" w:hanging="360"/>
      </w:pPr>
      <w:r w:rsidDel="00000000" w:rsidR="00000000" w:rsidRPr="00000000">
        <w:rPr>
          <w:b w:val="1"/>
          <w:rtl w:val="0"/>
        </w:rPr>
        <w:t xml:space="preserve">Analytics and Reporting</w:t>
      </w:r>
      <w:r w:rsidDel="00000000" w:rsidR="00000000" w:rsidRPr="00000000">
        <w:rPr>
          <w:rtl w:val="0"/>
        </w:rPr>
        <w:t xml:space="preserve">:</w:t>
      </w:r>
    </w:p>
    <w:p w:rsidR="00000000" w:rsidDel="00000000" w:rsidP="00000000" w:rsidRDefault="00000000" w:rsidRPr="00000000" w14:paraId="00000078">
      <w:pPr>
        <w:numPr>
          <w:ilvl w:val="1"/>
          <w:numId w:val="13"/>
        </w:numPr>
        <w:spacing w:after="0" w:afterAutospacing="0" w:before="0" w:beforeAutospacing="0" w:lineRule="auto"/>
        <w:ind w:left="1440" w:hanging="360"/>
      </w:pPr>
      <w:r w:rsidDel="00000000" w:rsidR="00000000" w:rsidRPr="00000000">
        <w:rPr>
          <w:rtl w:val="0"/>
        </w:rPr>
        <w:t xml:space="preserve">Send consolidated data to Amazon Redshift for global reporting.</w:t>
      </w:r>
    </w:p>
    <w:p w:rsidR="00000000" w:rsidDel="00000000" w:rsidP="00000000" w:rsidRDefault="00000000" w:rsidRPr="00000000" w14:paraId="00000079">
      <w:pPr>
        <w:numPr>
          <w:ilvl w:val="1"/>
          <w:numId w:val="13"/>
        </w:numPr>
        <w:spacing w:after="0" w:afterAutospacing="0" w:before="0" w:beforeAutospacing="0" w:lineRule="auto"/>
        <w:ind w:left="1440" w:hanging="360"/>
      </w:pPr>
      <w:r w:rsidDel="00000000" w:rsidR="00000000" w:rsidRPr="00000000">
        <w:rPr>
          <w:rtl w:val="0"/>
        </w:rPr>
        <w:t xml:space="preserve">Use Amazon QuickSight for dashboard visualization.</w:t>
      </w:r>
    </w:p>
    <w:p w:rsidR="00000000" w:rsidDel="00000000" w:rsidP="00000000" w:rsidRDefault="00000000" w:rsidRPr="00000000" w14:paraId="0000007A">
      <w:pPr>
        <w:numPr>
          <w:ilvl w:val="0"/>
          <w:numId w:val="13"/>
        </w:numPr>
        <w:spacing w:after="0" w:afterAutospacing="0" w:before="0" w:beforeAutospacing="0" w:lineRule="auto"/>
        <w:ind w:left="720" w:hanging="360"/>
      </w:pPr>
      <w:r w:rsidDel="00000000" w:rsidR="00000000" w:rsidRPr="00000000">
        <w:rPr>
          <w:b w:val="1"/>
          <w:rtl w:val="0"/>
        </w:rPr>
        <w:t xml:space="preserve">Content Delivery</w:t>
      </w:r>
      <w:r w:rsidDel="00000000" w:rsidR="00000000" w:rsidRPr="00000000">
        <w:rPr>
          <w:rtl w:val="0"/>
        </w:rPr>
        <w:t xml:space="preserve">:</w:t>
      </w:r>
    </w:p>
    <w:p w:rsidR="00000000" w:rsidDel="00000000" w:rsidP="00000000" w:rsidRDefault="00000000" w:rsidRPr="00000000" w14:paraId="0000007B">
      <w:pPr>
        <w:numPr>
          <w:ilvl w:val="1"/>
          <w:numId w:val="13"/>
        </w:numPr>
        <w:spacing w:after="0" w:afterAutospacing="0" w:before="0" w:beforeAutospacing="0" w:lineRule="auto"/>
        <w:ind w:left="1440" w:hanging="360"/>
      </w:pPr>
      <w:r w:rsidDel="00000000" w:rsidR="00000000" w:rsidRPr="00000000">
        <w:rPr>
          <w:rtl w:val="0"/>
        </w:rPr>
        <w:t xml:space="preserve">Use Amazon CloudFront to cache and deliver promotional content.</w:t>
      </w:r>
    </w:p>
    <w:p w:rsidR="00000000" w:rsidDel="00000000" w:rsidP="00000000" w:rsidRDefault="00000000" w:rsidRPr="00000000" w14:paraId="0000007C">
      <w:pPr>
        <w:numPr>
          <w:ilvl w:val="0"/>
          <w:numId w:val="13"/>
        </w:numPr>
        <w:spacing w:after="0" w:afterAutospacing="0" w:before="0" w:beforeAutospacing="0" w:lineRule="auto"/>
        <w:ind w:left="720" w:hanging="360"/>
      </w:pPr>
      <w:r w:rsidDel="00000000" w:rsidR="00000000" w:rsidRPr="00000000">
        <w:rPr>
          <w:b w:val="1"/>
          <w:rtl w:val="0"/>
        </w:rPr>
        <w:t xml:space="preserve">Security and Monitoring</w:t>
      </w:r>
      <w:r w:rsidDel="00000000" w:rsidR="00000000" w:rsidRPr="00000000">
        <w:rPr>
          <w:rtl w:val="0"/>
        </w:rPr>
        <w:t xml:space="preserve">:</w:t>
      </w:r>
    </w:p>
    <w:p w:rsidR="00000000" w:rsidDel="00000000" w:rsidP="00000000" w:rsidRDefault="00000000" w:rsidRPr="00000000" w14:paraId="0000007D">
      <w:pPr>
        <w:numPr>
          <w:ilvl w:val="1"/>
          <w:numId w:val="13"/>
        </w:numPr>
        <w:spacing w:after="0" w:afterAutospacing="0" w:before="0" w:beforeAutospacing="0" w:lineRule="auto"/>
        <w:ind w:left="1440" w:hanging="360"/>
      </w:pPr>
      <w:r w:rsidDel="00000000" w:rsidR="00000000" w:rsidRPr="00000000">
        <w:rPr>
          <w:rtl w:val="0"/>
        </w:rPr>
        <w:t xml:space="preserve">Set up AWS Systems Manager for configuration management.</w:t>
      </w:r>
    </w:p>
    <w:p w:rsidR="00000000" w:rsidDel="00000000" w:rsidP="00000000" w:rsidRDefault="00000000" w:rsidRPr="00000000" w14:paraId="0000007E">
      <w:pPr>
        <w:numPr>
          <w:ilvl w:val="1"/>
          <w:numId w:val="13"/>
        </w:numPr>
        <w:spacing w:after="240" w:before="0" w:beforeAutospacing="0" w:lineRule="auto"/>
        <w:ind w:left="1440" w:hanging="360"/>
      </w:pPr>
      <w:r w:rsidDel="00000000" w:rsidR="00000000" w:rsidRPr="00000000">
        <w:rPr>
          <w:rtl w:val="0"/>
        </w:rPr>
        <w:t xml:space="preserve">Use AWS IoT Device Defender for security and anomaly detection.</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x2f2wiekl4en" w:id="21"/>
      <w:bookmarkEnd w:id="21"/>
      <w:r w:rsidDel="00000000" w:rsidR="00000000" w:rsidRPr="00000000">
        <w:rPr>
          <w:b w:val="1"/>
          <w:color w:val="000000"/>
          <w:sz w:val="26"/>
          <w:szCs w:val="26"/>
          <w:rtl w:val="0"/>
        </w:rPr>
        <w:t xml:space="preserve">4. Risk Assessment and Mitigation</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5.207667731629"/>
        <w:gridCol w:w="1036.6773162939296"/>
        <w:gridCol w:w="5268.11501597444"/>
        <w:tblGridChange w:id="0">
          <w:tblGrid>
            <w:gridCol w:w="3055.207667731629"/>
            <w:gridCol w:w="1036.6773162939296"/>
            <w:gridCol w:w="5268.115015974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Mitigation Strategy</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b w:val="1"/>
                <w:rtl w:val="0"/>
              </w:rPr>
              <w:t xml:space="preserve">Interoperability with legacy systems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Use AWS Storage Gateway and APIs for seamless integration.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Security vulnerabilities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Implement AWS IoT Device Defender for device security and anomaly detection.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Latency issues in edge deployments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Leverage AWS Wavelength and test extensively under real-world conditions.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Scalability of edge 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Use auto-scaling capabilities of AWS IoT Core and modular edge architecture.</w:t>
            </w:r>
          </w:p>
        </w:tc>
      </w:tr>
    </w:tbl>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lpy6q9fc5xce" w:id="22"/>
      <w:bookmarkEnd w:id="22"/>
      <w:r w:rsidDel="00000000" w:rsidR="00000000" w:rsidRPr="00000000">
        <w:rPr>
          <w:b w:val="1"/>
          <w:color w:val="000000"/>
          <w:sz w:val="26"/>
          <w:szCs w:val="26"/>
          <w:rtl w:val="0"/>
        </w:rPr>
        <w:t xml:space="preserve">5. Chain of Thought Explanation</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i4a12yyyonev" w:id="23"/>
      <w:bookmarkEnd w:id="23"/>
      <w:r w:rsidDel="00000000" w:rsidR="00000000" w:rsidRPr="00000000">
        <w:rPr>
          <w:b w:val="1"/>
          <w:color w:val="000000"/>
          <w:sz w:val="22"/>
          <w:szCs w:val="22"/>
          <w:rtl w:val="0"/>
        </w:rPr>
        <w:t xml:space="preserve">Step 1: Identify Business Objectives</w:t>
      </w:r>
    </w:p>
    <w:p w:rsidR="00000000" w:rsidDel="00000000" w:rsidP="00000000" w:rsidRDefault="00000000" w:rsidRPr="00000000" w14:paraId="00000093">
      <w:pPr>
        <w:numPr>
          <w:ilvl w:val="0"/>
          <w:numId w:val="9"/>
        </w:numPr>
        <w:spacing w:after="240" w:before="240" w:lineRule="auto"/>
        <w:ind w:left="720" w:hanging="360"/>
      </w:pPr>
      <w:r w:rsidDel="00000000" w:rsidR="00000000" w:rsidRPr="00000000">
        <w:rPr>
          <w:rtl w:val="0"/>
        </w:rPr>
        <w:t xml:space="preserve">The primary goal is to enhance customer experience using AR-based promotions and optimize inventory through real-time analytics.</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ll87bhpi40w0" w:id="24"/>
      <w:bookmarkEnd w:id="24"/>
      <w:r w:rsidDel="00000000" w:rsidR="00000000" w:rsidRPr="00000000">
        <w:rPr>
          <w:b w:val="1"/>
          <w:color w:val="000000"/>
          <w:sz w:val="22"/>
          <w:szCs w:val="22"/>
          <w:rtl w:val="0"/>
        </w:rPr>
        <w:t xml:space="preserve">Step 2: Analyze Technical Requirements</w:t>
      </w:r>
    </w:p>
    <w:p w:rsidR="00000000" w:rsidDel="00000000" w:rsidP="00000000" w:rsidRDefault="00000000" w:rsidRPr="00000000" w14:paraId="00000095">
      <w:pPr>
        <w:numPr>
          <w:ilvl w:val="0"/>
          <w:numId w:val="7"/>
        </w:numPr>
        <w:spacing w:after="0" w:afterAutospacing="0" w:before="240" w:lineRule="auto"/>
        <w:ind w:left="720" w:hanging="360"/>
      </w:pPr>
      <w:r w:rsidDel="00000000" w:rsidR="00000000" w:rsidRPr="00000000">
        <w:rPr>
          <w:rtl w:val="0"/>
        </w:rPr>
        <w:t xml:space="preserve">Latency requirements dictate the use of Wavelength Zones.</w:t>
      </w:r>
    </w:p>
    <w:p w:rsidR="00000000" w:rsidDel="00000000" w:rsidP="00000000" w:rsidRDefault="00000000" w:rsidRPr="00000000" w14:paraId="00000096">
      <w:pPr>
        <w:numPr>
          <w:ilvl w:val="0"/>
          <w:numId w:val="7"/>
        </w:numPr>
        <w:spacing w:after="240" w:before="0" w:beforeAutospacing="0" w:lineRule="auto"/>
        <w:ind w:left="720" w:hanging="360"/>
      </w:pPr>
      <w:r w:rsidDel="00000000" w:rsidR="00000000" w:rsidRPr="00000000">
        <w:rPr>
          <w:rtl w:val="0"/>
        </w:rPr>
        <w:t xml:space="preserve">Real-time processing and storage are achieved with Outposts and IoT Greengrass.</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dl84gyqdnvcr" w:id="25"/>
      <w:bookmarkEnd w:id="25"/>
      <w:r w:rsidDel="00000000" w:rsidR="00000000" w:rsidRPr="00000000">
        <w:rPr>
          <w:b w:val="1"/>
          <w:color w:val="000000"/>
          <w:sz w:val="22"/>
          <w:szCs w:val="22"/>
          <w:rtl w:val="0"/>
        </w:rPr>
        <w:t xml:space="preserve">Step 3: Map AWS Services</w:t>
      </w:r>
    </w:p>
    <w:p w:rsidR="00000000" w:rsidDel="00000000" w:rsidP="00000000" w:rsidRDefault="00000000" w:rsidRPr="00000000" w14:paraId="00000098">
      <w:pPr>
        <w:numPr>
          <w:ilvl w:val="0"/>
          <w:numId w:val="11"/>
        </w:numPr>
        <w:spacing w:after="240" w:before="240" w:lineRule="auto"/>
        <w:ind w:left="720" w:hanging="360"/>
      </w:pPr>
      <w:r w:rsidDel="00000000" w:rsidR="00000000" w:rsidRPr="00000000">
        <w:rPr>
          <w:rtl w:val="0"/>
        </w:rPr>
        <w:t xml:space="preserve">AWS services are selected based on specific use cases, such as low latency (Wavelength), IoT management (Greengrass), and analytics (Redshift).</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8aawalbac3gr" w:id="26"/>
      <w:bookmarkEnd w:id="26"/>
      <w:r w:rsidDel="00000000" w:rsidR="00000000" w:rsidRPr="00000000">
        <w:rPr>
          <w:b w:val="1"/>
          <w:color w:val="000000"/>
          <w:sz w:val="22"/>
          <w:szCs w:val="22"/>
          <w:rtl w:val="0"/>
        </w:rPr>
        <w:t xml:space="preserve">Step 4: Address Security and Compliance</w:t>
      </w:r>
    </w:p>
    <w:p w:rsidR="00000000" w:rsidDel="00000000" w:rsidP="00000000" w:rsidRDefault="00000000" w:rsidRPr="00000000" w14:paraId="0000009A">
      <w:pPr>
        <w:numPr>
          <w:ilvl w:val="0"/>
          <w:numId w:val="16"/>
        </w:numPr>
        <w:spacing w:after="240" w:before="240" w:lineRule="auto"/>
        <w:ind w:left="720" w:hanging="360"/>
      </w:pPr>
      <w:r w:rsidDel="00000000" w:rsidR="00000000" w:rsidRPr="00000000">
        <w:rPr>
          <w:rtl w:val="0"/>
        </w:rPr>
        <w:t xml:space="preserve">Centralized monitoring (Systems Manager) and security (IoT Device Defender) ensure robust operations.</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vtt1ice5cii4" w:id="27"/>
      <w:bookmarkEnd w:id="27"/>
      <w:r w:rsidDel="00000000" w:rsidR="00000000" w:rsidRPr="00000000">
        <w:rPr>
          <w:b w:val="1"/>
          <w:color w:val="000000"/>
          <w:sz w:val="22"/>
          <w:szCs w:val="22"/>
          <w:rtl w:val="0"/>
        </w:rPr>
        <w:t xml:space="preserve">Step 5: Design Scalability</w:t>
      </w:r>
    </w:p>
    <w:p w:rsidR="00000000" w:rsidDel="00000000" w:rsidP="00000000" w:rsidRDefault="00000000" w:rsidRPr="00000000" w14:paraId="0000009C">
      <w:pPr>
        <w:numPr>
          <w:ilvl w:val="0"/>
          <w:numId w:val="2"/>
        </w:numPr>
        <w:spacing w:after="240" w:before="240" w:lineRule="auto"/>
        <w:ind w:left="720" w:hanging="360"/>
      </w:pPr>
      <w:r w:rsidDel="00000000" w:rsidR="00000000" w:rsidRPr="00000000">
        <w:rPr>
          <w:rtl w:val="0"/>
        </w:rPr>
        <w:t xml:space="preserve">The solution leverages AWS auto-scaling and modular deployments for future scalability.</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uv6citfuizfc" w:id="28"/>
      <w:bookmarkEnd w:id="28"/>
      <w:r w:rsidDel="00000000" w:rsidR="00000000" w:rsidRPr="00000000">
        <w:rPr>
          <w:b w:val="1"/>
          <w:color w:val="000000"/>
          <w:sz w:val="26"/>
          <w:szCs w:val="26"/>
          <w:rtl w:val="0"/>
        </w:rPr>
        <w:t xml:space="preserve">Outcome</w:t>
      </w:r>
    </w:p>
    <w:p w:rsidR="00000000" w:rsidDel="00000000" w:rsidP="00000000" w:rsidRDefault="00000000" w:rsidRPr="00000000" w14:paraId="0000009F">
      <w:pPr>
        <w:spacing w:after="240" w:before="240" w:lineRule="auto"/>
        <w:rPr/>
      </w:pPr>
      <w:r w:rsidDel="00000000" w:rsidR="00000000" w:rsidRPr="00000000">
        <w:rPr>
          <w:rtl w:val="0"/>
        </w:rPr>
        <w:t xml:space="preserve">By implementing this architecture, the retail company will achieve:</w:t>
      </w:r>
    </w:p>
    <w:p w:rsidR="00000000" w:rsidDel="00000000" w:rsidP="00000000" w:rsidRDefault="00000000" w:rsidRPr="00000000" w14:paraId="000000A0">
      <w:pPr>
        <w:numPr>
          <w:ilvl w:val="0"/>
          <w:numId w:val="8"/>
        </w:numPr>
        <w:spacing w:after="0" w:afterAutospacing="0" w:before="240" w:lineRule="auto"/>
        <w:ind w:left="720" w:hanging="360"/>
      </w:pPr>
      <w:r w:rsidDel="00000000" w:rsidR="00000000" w:rsidRPr="00000000">
        <w:rPr>
          <w:rtl w:val="0"/>
        </w:rPr>
        <w:t xml:space="preserve">Single-digit millisecond latency for AR promotions.</w:t>
      </w:r>
    </w:p>
    <w:p w:rsidR="00000000" w:rsidDel="00000000" w:rsidP="00000000" w:rsidRDefault="00000000" w:rsidRPr="00000000" w14:paraId="000000A1">
      <w:pPr>
        <w:numPr>
          <w:ilvl w:val="0"/>
          <w:numId w:val="8"/>
        </w:numPr>
        <w:spacing w:after="0" w:afterAutospacing="0" w:before="0" w:beforeAutospacing="0" w:lineRule="auto"/>
        <w:ind w:left="720" w:hanging="360"/>
      </w:pPr>
      <w:r w:rsidDel="00000000" w:rsidR="00000000" w:rsidRPr="00000000">
        <w:rPr>
          <w:rtl w:val="0"/>
        </w:rPr>
        <w:t xml:space="preserve">Real-time inventory insights with IoT devices.</w:t>
      </w:r>
    </w:p>
    <w:p w:rsidR="00000000" w:rsidDel="00000000" w:rsidP="00000000" w:rsidRDefault="00000000" w:rsidRPr="00000000" w14:paraId="000000A2">
      <w:pPr>
        <w:numPr>
          <w:ilvl w:val="0"/>
          <w:numId w:val="8"/>
        </w:numPr>
        <w:spacing w:after="0" w:afterAutospacing="0" w:before="0" w:beforeAutospacing="0" w:lineRule="auto"/>
        <w:ind w:left="720" w:hanging="360"/>
      </w:pPr>
      <w:r w:rsidDel="00000000" w:rsidR="00000000" w:rsidRPr="00000000">
        <w:rPr>
          <w:rtl w:val="0"/>
        </w:rPr>
        <w:t xml:space="preserve">Resilient operations even during connectivity failures.</w:t>
      </w:r>
    </w:p>
    <w:p w:rsidR="00000000" w:rsidDel="00000000" w:rsidP="00000000" w:rsidRDefault="00000000" w:rsidRPr="00000000" w14:paraId="000000A3">
      <w:pPr>
        <w:numPr>
          <w:ilvl w:val="0"/>
          <w:numId w:val="8"/>
        </w:numPr>
        <w:spacing w:after="240" w:before="0" w:beforeAutospacing="0" w:lineRule="auto"/>
        <w:ind w:left="720" w:hanging="360"/>
      </w:pPr>
      <w:r w:rsidDel="00000000" w:rsidR="00000000" w:rsidRPr="00000000">
        <w:rPr>
          <w:rtl w:val="0"/>
        </w:rPr>
        <w:t xml:space="preserve">Scalable, secure, and globally integrated analytics capabilities.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