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fcqlmxeb3lxr" w:id="0"/>
      <w:bookmarkEnd w:id="0"/>
      <w:r w:rsidDel="00000000" w:rsidR="00000000" w:rsidRPr="00000000">
        <w:rPr>
          <w:rtl w:val="0"/>
        </w:rPr>
        <w:t xml:space="preserve">Identity Access Management (IAM)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2rj2cvsiprc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Create New IAM User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Create New IAM Group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