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rPr/>
      </w:pPr>
      <w:bookmarkStart w:colFirst="0" w:colLast="0" w:name="_t907dj90yfvf" w:id="0"/>
      <w:bookmarkEnd w:id="0"/>
      <w:r w:rsidDel="00000000" w:rsidR="00000000" w:rsidRPr="00000000">
        <w:rPr>
          <w:rtl w:val="0"/>
        </w:rPr>
        <w:t xml:space="preserve">Serverless API backend application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https://github.com/simalexan/s3-lambda-save-dynamodb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pageBreakBefore w:val="0"/>
        <w:rPr/>
      </w:pPr>
      <w:bookmarkStart w:colFirst="0" w:colLast="0" w:name="_5cscj12xlpao" w:id="1"/>
      <w:bookmarkEnd w:id="1"/>
      <w:r w:rsidDel="00000000" w:rsidR="00000000" w:rsidRPr="00000000">
        <w:rPr>
          <w:rtl w:val="0"/>
        </w:rPr>
        <w:t xml:space="preserve">File Processing application 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3314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https://console.aws.amazon.com/codesuite/codecommit/repositories/nfjsfileprocessing/browse?region=us-east-1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nsole.aws.amazon.com/codesuite/codecommit/repositories/nfjsfileprocessing/browse?region=us-east-1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simalexan/s3-lambda-save-dynamodb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