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q9u837cwfunf" w:id="0"/>
      <w:bookmarkEnd w:id="0"/>
      <w:r w:rsidDel="00000000" w:rsidR="00000000" w:rsidRPr="00000000">
        <w:rPr>
          <w:rtl w:val="0"/>
        </w:rPr>
        <w:t xml:space="preserve">From “AI Spaghetti” to SOLID Architecture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receive two classes that were fully generated by an AI assistant: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src/main/java/aibadcode/InvoiceService.java   (see below)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src/main/java/aibadcode/Invoice.java          (see below)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i w:val="1"/>
          <w:rtl w:val="0"/>
        </w:rPr>
        <w:t xml:space="preserve">compile</w:t>
      </w:r>
      <w:r w:rsidDel="00000000" w:rsidR="00000000" w:rsidRPr="00000000">
        <w:rPr>
          <w:rtl w:val="0"/>
        </w:rPr>
        <w:t xml:space="preserve">, but the design is a minefield of technical-debt traps.</w:t>
        <w:br w:type="textWrapping"/>
        <w:t xml:space="preserve"> Your task is to </w:t>
      </w:r>
      <w:r w:rsidDel="00000000" w:rsidR="00000000" w:rsidRPr="00000000">
        <w:rPr>
          <w:b w:val="1"/>
          <w:rtl w:val="0"/>
        </w:rPr>
        <w:t xml:space="preserve">surface those problems, explain why they matter, then refactor the codebase into a clean, SOLID-compliant solution.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7bmz7lc8k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Part 1 — Code-Review &amp; Problem Discovery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Clone the starter repo</w:t>
      </w:r>
      <w:r w:rsidDel="00000000" w:rsidR="00000000" w:rsidRPr="00000000">
        <w:rPr>
          <w:rtl w:val="0"/>
        </w:rPr>
        <w:t xml:space="preserve"> (or drop the two files into a new project).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a compile+static-analysis pass</w:t>
      </w:r>
      <w:r w:rsidDel="00000000" w:rsidR="00000000" w:rsidRPr="00000000">
        <w:rPr>
          <w:rtl w:val="0"/>
        </w:rPr>
        <w:t xml:space="preserve"> with any tools you like (SonarLint, IntelliJ inspections, IDE warnings, etc.).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report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review.md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that lists every significant issue you find.</w:t>
        <w:br w:type="textWrapping"/>
        <w:t xml:space="preserve"> Organise findings in a table with the columns below: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.21049922799796"/>
        <w:gridCol w:w="3733.401955738548"/>
        <w:gridCol w:w="1869.1096242923313"/>
        <w:gridCol w:w="1753.4945959855893"/>
        <w:gridCol w:w="1666.7833247555325"/>
        <w:tblGridChange w:id="0">
          <w:tblGrid>
            <w:gridCol w:w="337.21049922799796"/>
            <w:gridCol w:w="3733.401955738548"/>
            <w:gridCol w:w="1869.1096242923313"/>
            <w:gridCol w:w="1753.4945959855893"/>
            <w:gridCol w:w="1666.78332475553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SOLID / CWE 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Real-world 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Design / Security / Scalability / Concurrency / Testability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one sentence per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e.g. SRP-01, CWE-798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why this hurts in prod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: identify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 distinct issues (there are more than 15).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Hints</w:t>
      </w:r>
      <w:r w:rsidDel="00000000" w:rsidR="00000000" w:rsidRPr="00000000">
        <w:rPr>
          <w:rtl w:val="0"/>
        </w:rPr>
        <w:t xml:space="preserve">: hard-coded secrets, God class, thread saf-ety, unchecked SQL, etc.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u4zxxw3rb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Part 2 — Test Harness (Expose the Pain)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unit or integration tests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i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 because of the discovered issues.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Examples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Concurrency test that shows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race conditions.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Mutation test proving that hard-coded JWT secret can be read.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Mock email session returning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NullPointerException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Deliver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src/test/java/**</w:t>
      </w:r>
      <w:r w:rsidDel="00000000" w:rsidR="00000000" w:rsidRPr="00000000">
        <w:rPr>
          <w:rtl w:val="0"/>
        </w:rPr>
        <w:t xml:space="preserve"> with at least </w:t>
      </w:r>
      <w:r w:rsidDel="00000000" w:rsidR="00000000" w:rsidRPr="00000000">
        <w:rPr>
          <w:b w:val="1"/>
          <w:rtl w:val="0"/>
        </w:rPr>
        <w:t xml:space="preserve">3 failing tests</w:t>
      </w:r>
      <w:r w:rsidDel="00000000" w:rsidR="00000000" w:rsidRPr="00000000">
        <w:rPr>
          <w:rtl w:val="0"/>
        </w:rPr>
        <w:t xml:space="preserve"> that highlight different categories of flaws.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o2pju7mno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Part 3 — Refactor to SOLID &amp; Patterns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Slice responsibilities</w:t>
      </w:r>
      <w:r w:rsidDel="00000000" w:rsidR="00000000" w:rsidRPr="00000000">
        <w:rPr>
          <w:rtl w:val="0"/>
        </w:rPr>
        <w:t xml:space="preserve"> into ports + adapters (hexagonal / onion style).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at least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GOF design patterns that suit the problems (e.g. Repository, Strategy, Decorator, Factory).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hard-coded values with config injection (no frameworks required—constructor args or env vars are fine).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the cache thread-safe (choose your own simple implementation; no external libs required).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Leave the public use-case API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intact</w:t>
      </w:r>
      <w:r w:rsidDel="00000000" w:rsidR="00000000" w:rsidRPr="00000000">
        <w:rPr>
          <w:rtl w:val="0"/>
        </w:rPr>
        <w:t xml:space="preserve"> (so tests can be re-run).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b31x4sks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Deliverables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/review.md                ← problem table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/src/main/java/**         ← refactored classes &amp; interfaces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/src/test/java/**         ← failing tests BEFORE, green tests AFTER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/README.md                ← how to build &amp; run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fzyfj5aq2h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Evaluation Rubric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4.8117154811716"/>
        <w:gridCol w:w="1708.4937238493721"/>
        <w:gridCol w:w="4028.912133891213"/>
        <w:gridCol w:w="2677.7824267782426"/>
        <w:tblGridChange w:id="0">
          <w:tblGrid>
            <w:gridCol w:w="944.8117154811716"/>
            <w:gridCol w:w="1708.4937238493721"/>
            <w:gridCol w:w="4028.912133891213"/>
            <w:gridCol w:w="2677.782426778242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Needs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40 %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discovery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≥12 legitimate issues across ≥4 categories, clearly explained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&lt;8 issues, vague impact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30 %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Refactor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SOLID honoured; adapters swap cleanly; secrets externalised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God class remains; tight coupling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20 %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Three+ focused tests fail pre-refactor, all green post-refactor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Tests missing or still fail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10 %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Readable code &amp; docs, Javadoc on every public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Sparse comments, unclear README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owwyl5ok55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⏱ Suggested Timeline</w:t>
      </w:r>
    </w:p>
    <w:tbl>
      <w:tblPr>
        <w:tblStyle w:val="Table3"/>
        <w:tblW w:w="6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5285"/>
        <w:tblGridChange w:id="0">
          <w:tblGrid>
            <w:gridCol w:w="1130"/>
            <w:gridCol w:w="52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Static review + fill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review.md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Write failing tests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Incremental refactor (commit after each green build)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Final green-red-green test run &amp; README polish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lcvq49mbo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Starter Files (unchanged from prompt)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&lt;details&gt; &lt;summary&gt;&lt;code&gt;InvoiceService.java&lt;/code&gt;&lt;/summary&gt;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aibadcode;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 … full code exactly as provided in the prompt … 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&lt;/details&gt; &lt;details&gt; &lt;summary&gt;&lt;code&gt;Invoice.java&lt;/code&gt;&lt;/summary&gt;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aibadcode;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java.math.BigDecimal;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Invoice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long id;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BigDecimal amount;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Invoice(long id, BigDecimal amount)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this.id = id;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this.amount = amount;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long id()          { return id; }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BigDecimal amount(){ return amount; }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&lt;/details&gt;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g4yra3ysf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What you’ll reinforce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Reading AI-generated code with a critical eye.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Mapping concrete smells back to SOLID principles.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Driving refactor with failing tests (red-green-refactor cycle).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Explaining design trade-offs like a senior engineer.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luck—show that AI code can become production-worthy in your hands!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