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2r18u2bicb1" w:id="0"/>
      <w:bookmarkEnd w:id="0"/>
      <w:r w:rsidDel="00000000" w:rsidR="00000000" w:rsidRPr="00000000">
        <w:rPr>
          <w:rtl w:val="0"/>
        </w:rPr>
        <w:t xml:space="preserve">Assignment Spark and Cassandra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company is planning to build a big data processing system using Apache Spark and Apache Cassandra technologies. As a member of the architecture team, you are tasked with designing and implementing this system. Your goal is to provide the following features: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Real-time data processing: The system should be able to process and analyze large volumes of data in real-time.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Scalability: The system should be able to handle increasing volumes of data as the company grows.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Fault-tolerance: The system should be able to handle hardware and software failures gracefully without losing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availability: The system should be available 24/7 without any downtime.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consistency: The system should ensure that data is consistent across all nodes in the cluster.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Security: The system should provide secure access to data and prevent unauthorized access.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task is to design and implement a system that fulfills these requirements using Apache Spark and Apache Cassandra technologies. You should also provide documentation on the architecture, data model, and deployment process for the system.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design document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model document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Deployment guide document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 for the system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Evaluation: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project will be evaluated based on the following criteria: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design: Is the system well-designed and able to meet the requirements?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model: Is the data model well-designed and efficient?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Implementation: Does the system work as expected?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Documentation: Are the documents well-written and informative?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quality: Is the code well-organized and easy to understand?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Scalability and Performance: How well does the system scale with increasing volumes of data and how well does it perform?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can choose a use case of your choice for this project.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