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wb9m6ir8z7k" w:id="0"/>
      <w:bookmarkEnd w:id="0"/>
      <w:r w:rsidDel="00000000" w:rsidR="00000000" w:rsidRPr="00000000">
        <w:rPr>
          <w:rtl w:val="0"/>
        </w:rPr>
        <w:t xml:space="preserve">9 What is the role of Cassandra in scaling the movies? How can Netflix keep track of all movies and chunks? 1 billion movies times 1000 chunks!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xo73wnurr12d" w:id="1"/>
      <w:bookmarkEnd w:id="1"/>
      <w:r w:rsidDel="00000000" w:rsidR="00000000" w:rsidRPr="00000000">
        <w:rPr>
          <w:rtl w:val="0"/>
        </w:rPr>
        <w:t xml:space="preserve">What did you learn from this architecture? Can you apply a similar pattern while storing bigger size objects in S3 buckets?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